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18" w:rsidRDefault="003A4618" w:rsidP="003A4618">
      <w:pPr>
        <w:spacing w:after="240" w:line="240" w:lineRule="auto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5 и 6 декабря 2017 в 11:00 по московскому времени Благотворительный фонд В. 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Потанина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Национальный фонд подготовки кадров проведут серию обучающих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вебинаров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для преподавателей магистратуры. На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вебинарах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будут обсуждаться особенности образовательных программ для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миллениалов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механика привлечения студентов на курс.</w:t>
      </w:r>
    </w:p>
    <w:p w:rsidR="003A4618" w:rsidRDefault="003A4618" w:rsidP="003A4618">
      <w:pPr>
        <w:spacing w:after="240" w:line="240" w:lineRule="auto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4618" w:rsidRDefault="003A4618" w:rsidP="003A4618">
      <w:pPr>
        <w:spacing w:after="240" w:line="240" w:lineRule="auto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5 декабря 2017.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Вебинар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«Образовательные программы для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миллениалов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»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«Они другие»: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миллениалы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действительно отличаются от предыдущих поколений. Они вовлечены в цифровые технологии, иначе выстраивают коммуникации, работают с информацией и усваивают ее. Особенности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миллениалов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влияют и на дизайн образовательных программ. Участники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вебинара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обсудят, чего ждет поколение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Y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от обучения и какими характеристиками должна обладать хорошая учебная программа.</w:t>
      </w:r>
    </w:p>
    <w:p w:rsidR="003A4618" w:rsidRDefault="003A4618" w:rsidP="003A4618">
      <w:pPr>
        <w:spacing w:after="240" w:line="240" w:lineRule="auto"/>
        <w:jc w:val="both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Регистрация по ссылке 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5"/>
            <w:szCs w:val="25"/>
            <w:shd w:val="clear" w:color="auto" w:fill="FFFFFF"/>
          </w:rPr>
          <w:t>https://events.webinar.ru/1385407/766409</w:t>
        </w:r>
      </w:hyperlink>
    </w:p>
    <w:p w:rsidR="003A4618" w:rsidRDefault="003A4618" w:rsidP="003A4618">
      <w:pPr>
        <w:spacing w:after="240" w:line="240" w:lineRule="auto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Лектор Юлия Селюкова, член наблюдательного совета Ассоциации технологических кружков Национальной Технологической Инициативы, член комиссии при комитете по работе с одаренными школьниками и молодежью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Минпром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торге, руководитель менторской программы при комитете по образованию в «Деловой России», эксперт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СКОЛКОВО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эксперт Фонда президентских грантов. Юлия является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основателем и идеологом проекта «Лидеры корпоративной благотворительности».</w:t>
      </w:r>
    </w:p>
    <w:p w:rsidR="003A4618" w:rsidRDefault="003A4618" w:rsidP="003A4618">
      <w:pPr>
        <w:spacing w:after="240" w:line="240" w:lineRule="auto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4618" w:rsidRDefault="003A4618" w:rsidP="003A4618">
      <w:pPr>
        <w:spacing w:after="240" w:line="240" w:lineRule="auto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4618" w:rsidRDefault="003A4618" w:rsidP="003A4618">
      <w:pPr>
        <w:spacing w:after="240" w:line="240" w:lineRule="auto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6 декабря 2017.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Вебинар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«Механика привлечения слушателей на образовательную программу. Роль преподавателя в привлечении студентов»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Проблема привлечения абитуриентов ежегодно возникает перед многими вузами. Как заинтересовать будущего студента 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замотивировать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его поступать на образовательную программу? На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вебинаре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будут рассмотрены основные инструменты привлечения студентов, а также ряд кейсов с участием 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преподавателей.</w:t>
      </w:r>
    </w:p>
    <w:p w:rsidR="003A4618" w:rsidRDefault="003A4618" w:rsidP="003A4618">
      <w:pPr>
        <w:spacing w:after="240" w:line="240" w:lineRule="auto"/>
        <w:jc w:val="both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Регистрация по ссылке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5"/>
            <w:szCs w:val="25"/>
            <w:shd w:val="clear" w:color="auto" w:fill="FFFFFF"/>
          </w:rPr>
          <w:t>https://events.webinar.ru/1385407/773685</w:t>
        </w:r>
      </w:hyperlink>
    </w:p>
    <w:p w:rsidR="00953294" w:rsidRDefault="003A4618" w:rsidP="003A4618">
      <w:pPr>
        <w:spacing w:after="240" w:line="240" w:lineRule="auto"/>
        <w:jc w:val="both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Лектор Екатерина Воронкова, директор по маркетингу Фонда развития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образования. Занимается вопросами продвижения и продаж онлайн-курсов, программ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онлайн-магистратур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других образовательных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онлайн-продуктов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sectPr w:rsidR="00953294" w:rsidSect="0095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618"/>
    <w:rsid w:val="001E3575"/>
    <w:rsid w:val="003A4618"/>
    <w:rsid w:val="003E2708"/>
    <w:rsid w:val="003E4D51"/>
    <w:rsid w:val="004048A4"/>
    <w:rsid w:val="00425D9A"/>
    <w:rsid w:val="00442A59"/>
    <w:rsid w:val="00692D18"/>
    <w:rsid w:val="006A1412"/>
    <w:rsid w:val="00953294"/>
    <w:rsid w:val="00A2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1385407/773685" TargetMode="External"/><Relationship Id="rId4" Type="http://schemas.openxmlformats.org/officeDocument/2006/relationships/hyperlink" Target="https://events.webinar.ru/1385407/766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a.silina</dc:creator>
  <cp:keywords/>
  <dc:description/>
  <cp:lastModifiedBy>a.silina</cp:lastModifiedBy>
  <cp:revision>2</cp:revision>
  <dcterms:created xsi:type="dcterms:W3CDTF">2017-12-04T08:47:00Z</dcterms:created>
  <dcterms:modified xsi:type="dcterms:W3CDTF">2017-12-04T08:58:00Z</dcterms:modified>
</cp:coreProperties>
</file>