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13C22" w14:textId="721E710E" w:rsidR="00A0786D" w:rsidRPr="008C01BF" w:rsidRDefault="005C7979" w:rsidP="00A0786D">
      <w:pPr>
        <w:spacing w:before="100" w:beforeAutospacing="1" w:after="100" w:afterAutospacing="1" w:line="288" w:lineRule="auto"/>
        <w:ind w:firstLine="851"/>
        <w:jc w:val="center"/>
        <w:rPr>
          <w:rFonts w:ascii="Times New Roman" w:hAnsi="Times New Roman" w:cs="Times New Roman"/>
          <w:b/>
          <w:sz w:val="24"/>
          <w:szCs w:val="24"/>
        </w:rPr>
      </w:pPr>
      <w:r>
        <w:rPr>
          <w:rFonts w:ascii="Times New Roman" w:hAnsi="Times New Roman" w:cs="Times New Roman"/>
          <w:b/>
          <w:sz w:val="24"/>
          <w:szCs w:val="24"/>
        </w:rPr>
        <w:t>М</w:t>
      </w:r>
      <w:r w:rsidRPr="008C01BF">
        <w:rPr>
          <w:rFonts w:ascii="Times New Roman" w:hAnsi="Times New Roman" w:cs="Times New Roman"/>
          <w:b/>
          <w:sz w:val="24"/>
          <w:szCs w:val="24"/>
        </w:rPr>
        <w:t xml:space="preserve">олодежный </w:t>
      </w:r>
      <w:r w:rsidR="00A0786D" w:rsidRPr="008C01BF">
        <w:rPr>
          <w:rFonts w:ascii="Times New Roman" w:hAnsi="Times New Roman" w:cs="Times New Roman"/>
          <w:b/>
          <w:sz w:val="24"/>
          <w:szCs w:val="24"/>
        </w:rPr>
        <w:t>чемпионат «БРИКС: устойчивое развитие»</w:t>
      </w:r>
    </w:p>
    <w:p w14:paraId="0D0B123E" w14:textId="77777777" w:rsidR="00F90B66" w:rsidRPr="006F03C3" w:rsidRDefault="00F90B66" w:rsidP="00B34A31">
      <w:pPr>
        <w:spacing w:before="120" w:after="120" w:line="288" w:lineRule="auto"/>
        <w:jc w:val="center"/>
        <w:rPr>
          <w:rFonts w:ascii="Times New Roman" w:hAnsi="Times New Roman" w:cs="Times New Roman"/>
          <w:b/>
          <w:bCs/>
          <w:sz w:val="24"/>
          <w:szCs w:val="24"/>
        </w:rPr>
      </w:pPr>
      <w:bookmarkStart w:id="0" w:name="_GoBack"/>
      <w:bookmarkEnd w:id="0"/>
      <w:r w:rsidRPr="006F03C3">
        <w:rPr>
          <w:rFonts w:ascii="Times New Roman" w:hAnsi="Times New Roman" w:cs="Times New Roman"/>
          <w:b/>
          <w:bCs/>
          <w:sz w:val="24"/>
          <w:szCs w:val="24"/>
        </w:rPr>
        <w:t>Информационная справка:</w:t>
      </w:r>
    </w:p>
    <w:p w14:paraId="7CC780CD" w14:textId="77777777" w:rsidR="00F90B66" w:rsidRPr="00385131" w:rsidRDefault="00F90B66" w:rsidP="00F90B66">
      <w:pPr>
        <w:spacing w:before="120" w:after="120" w:line="288" w:lineRule="auto"/>
        <w:jc w:val="both"/>
        <w:rPr>
          <w:rFonts w:ascii="Times New Roman" w:eastAsia="Times New Roman" w:hAnsi="Times New Roman" w:cs="Times New Roman"/>
          <w:bCs/>
          <w:sz w:val="24"/>
          <w:szCs w:val="24"/>
        </w:rPr>
      </w:pPr>
      <w:r w:rsidRPr="00385131">
        <w:rPr>
          <w:rFonts w:ascii="Times New Roman" w:eastAsia="Times New Roman" w:hAnsi="Times New Roman" w:cs="Times New Roman"/>
          <w:b/>
          <w:sz w:val="24"/>
          <w:szCs w:val="24"/>
        </w:rPr>
        <w:t xml:space="preserve">Автономная некоммерческая организация (АНО) «Россия – страна возможностей» </w:t>
      </w:r>
      <w:r w:rsidRPr="00385131">
        <w:rPr>
          <w:rFonts w:ascii="Times New Roman" w:eastAsia="Times New Roman" w:hAnsi="Times New Roman" w:cs="Times New Roman"/>
          <w:bCs/>
          <w:sz w:val="24"/>
          <w:szCs w:val="24"/>
        </w:rPr>
        <w:t>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14:paraId="0CA54617" w14:textId="77777777" w:rsidR="00F90B66" w:rsidRPr="00385131" w:rsidRDefault="00F90B66" w:rsidP="00F90B66">
      <w:pPr>
        <w:spacing w:before="120" w:after="120" w:line="288" w:lineRule="auto"/>
        <w:jc w:val="both"/>
        <w:rPr>
          <w:rFonts w:ascii="Times New Roman" w:eastAsia="Times New Roman" w:hAnsi="Times New Roman" w:cs="Times New Roman"/>
          <w:bCs/>
          <w:sz w:val="24"/>
          <w:szCs w:val="24"/>
        </w:rPr>
      </w:pPr>
      <w:r w:rsidRPr="00385131">
        <w:rPr>
          <w:rFonts w:ascii="Times New Roman" w:eastAsia="Times New Roman" w:hAnsi="Times New Roman" w:cs="Times New Roman"/>
          <w:bCs/>
          <w:sz w:val="24"/>
          <w:szCs w:val="24"/>
        </w:rPr>
        <w:t>АНО «Россия – страна возможностей» развивает одноименную платформу, объединяющую 26 проектов: конкурс управленцев «Лидеры России», конкурс «Лидеры России. Политика», всероссийская олимпиада студентов «Я – профессионал», конкурс «Твой ход», международный конкурс «Мой первый бизнес», всероссийский конкурс «Большая перемена», всероссийский проект «Время карьеры», проект «</w:t>
      </w:r>
      <w:proofErr w:type="spellStart"/>
      <w:r w:rsidRPr="00385131">
        <w:rPr>
          <w:rFonts w:ascii="Times New Roman" w:eastAsia="Times New Roman" w:hAnsi="Times New Roman" w:cs="Times New Roman"/>
          <w:bCs/>
          <w:sz w:val="24"/>
          <w:szCs w:val="24"/>
        </w:rPr>
        <w:t>ТопБЛОГ</w:t>
      </w:r>
      <w:proofErr w:type="spellEnd"/>
      <w:r w:rsidRPr="00385131">
        <w:rPr>
          <w:rFonts w:ascii="Times New Roman" w:eastAsia="Times New Roman" w:hAnsi="Times New Roman" w:cs="Times New Roman"/>
          <w:bCs/>
          <w:sz w:val="24"/>
          <w:szCs w:val="24"/>
        </w:rPr>
        <w:t>», проект «</w:t>
      </w:r>
      <w:proofErr w:type="spellStart"/>
      <w:r w:rsidRPr="00385131">
        <w:rPr>
          <w:rFonts w:ascii="Times New Roman" w:eastAsia="Times New Roman" w:hAnsi="Times New Roman" w:cs="Times New Roman"/>
          <w:bCs/>
          <w:sz w:val="24"/>
          <w:szCs w:val="24"/>
        </w:rPr>
        <w:t>Профстажировки</w:t>
      </w:r>
      <w:proofErr w:type="spellEnd"/>
      <w:r w:rsidRPr="00385131">
        <w:rPr>
          <w:rFonts w:ascii="Times New Roman" w:eastAsia="Times New Roman" w:hAnsi="Times New Roman" w:cs="Times New Roman"/>
          <w:bCs/>
          <w:sz w:val="24"/>
          <w:szCs w:val="24"/>
        </w:rPr>
        <w:t xml:space="preserve">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профессиональный конкурс «Учитель будущего», всероссийский конкурс «Лучший социальный проект года», соревнования по профессиональному мастерству среди людей с инвалидностью «</w:t>
      </w:r>
      <w:proofErr w:type="spellStart"/>
      <w:r w:rsidRPr="00385131">
        <w:rPr>
          <w:rFonts w:ascii="Times New Roman" w:eastAsia="Times New Roman" w:hAnsi="Times New Roman" w:cs="Times New Roman"/>
          <w:bCs/>
          <w:sz w:val="24"/>
          <w:szCs w:val="24"/>
        </w:rPr>
        <w:t>Абилимпикс</w:t>
      </w:r>
      <w:proofErr w:type="spellEnd"/>
      <w:r w:rsidRPr="00385131">
        <w:rPr>
          <w:rFonts w:ascii="Times New Roman" w:eastAsia="Times New Roman" w:hAnsi="Times New Roman" w:cs="Times New Roman"/>
          <w:bCs/>
          <w:sz w:val="24"/>
          <w:szCs w:val="24"/>
        </w:rPr>
        <w:t xml:space="preserve">», всероссийский молодежный кубок по менеджменту «Управляй!», Российская национальная премия «Студент года», движение </w:t>
      </w:r>
      <w:proofErr w:type="spellStart"/>
      <w:r w:rsidRPr="00385131">
        <w:rPr>
          <w:rFonts w:ascii="Times New Roman" w:eastAsia="Times New Roman" w:hAnsi="Times New Roman" w:cs="Times New Roman"/>
          <w:bCs/>
          <w:sz w:val="24"/>
          <w:szCs w:val="24"/>
        </w:rPr>
        <w:t>Ворлдскиллс</w:t>
      </w:r>
      <w:proofErr w:type="spellEnd"/>
      <w:r w:rsidRPr="00385131">
        <w:rPr>
          <w:rFonts w:ascii="Times New Roman" w:eastAsia="Times New Roman" w:hAnsi="Times New Roman" w:cs="Times New Roman"/>
          <w:bCs/>
          <w:sz w:val="24"/>
          <w:szCs w:val="24"/>
        </w:rPr>
        <w:t xml:space="preserve">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w:t>
      </w:r>
      <w:proofErr w:type="spellStart"/>
      <w:r w:rsidRPr="00385131">
        <w:rPr>
          <w:rFonts w:ascii="Times New Roman" w:eastAsia="Times New Roman" w:hAnsi="Times New Roman" w:cs="Times New Roman"/>
          <w:bCs/>
          <w:sz w:val="24"/>
          <w:szCs w:val="24"/>
        </w:rPr>
        <w:t>Junior</w:t>
      </w:r>
      <w:proofErr w:type="spellEnd"/>
      <w:r w:rsidRPr="00385131">
        <w:rPr>
          <w:rFonts w:ascii="Times New Roman" w:eastAsia="Times New Roman" w:hAnsi="Times New Roman" w:cs="Times New Roman"/>
          <w:bCs/>
          <w:sz w:val="24"/>
          <w:szCs w:val="24"/>
        </w:rPr>
        <w:t>», проект «</w:t>
      </w:r>
      <w:proofErr w:type="spellStart"/>
      <w:r w:rsidRPr="00385131">
        <w:rPr>
          <w:rFonts w:ascii="Times New Roman" w:eastAsia="Times New Roman" w:hAnsi="Times New Roman" w:cs="Times New Roman"/>
          <w:bCs/>
          <w:sz w:val="24"/>
          <w:szCs w:val="24"/>
        </w:rPr>
        <w:t>Хакатоны</w:t>
      </w:r>
      <w:proofErr w:type="spellEnd"/>
      <w:r w:rsidRPr="00385131">
        <w:rPr>
          <w:rFonts w:ascii="Times New Roman" w:eastAsia="Times New Roman" w:hAnsi="Times New Roman" w:cs="Times New Roman"/>
          <w:bCs/>
          <w:sz w:val="24"/>
          <w:szCs w:val="24"/>
        </w:rPr>
        <w:t xml:space="preserve"> и лекции по искусственному интеллекту» и платформа «Другое дело».</w:t>
      </w:r>
    </w:p>
    <w:p w14:paraId="3B7E9F85" w14:textId="77777777" w:rsidR="00F90B66" w:rsidRPr="00385131" w:rsidRDefault="00F90B66" w:rsidP="00F90B66">
      <w:pPr>
        <w:spacing w:before="120" w:after="120" w:line="288" w:lineRule="auto"/>
        <w:jc w:val="both"/>
        <w:rPr>
          <w:rFonts w:ascii="Times New Roman" w:eastAsia="Times New Roman" w:hAnsi="Times New Roman" w:cs="Times New Roman"/>
          <w:bCs/>
          <w:sz w:val="24"/>
          <w:szCs w:val="24"/>
        </w:rPr>
      </w:pPr>
      <w:r w:rsidRPr="00385131">
        <w:rPr>
          <w:rFonts w:ascii="Times New Roman" w:eastAsia="Times New Roman" w:hAnsi="Times New Roman" w:cs="Times New Roman"/>
          <w:bCs/>
          <w:sz w:val="24"/>
          <w:szCs w:val="24"/>
        </w:rPr>
        <w:t>В рамках деятельности АНО «Россия – страна возможностей» в феврале 2019 года создан образовательный центр – Мастерская управления «Сенеж». Он призван формировать генерацию активных граждан, в том числе компетентных государственных служащих, прошедших современную профессиональную подготовку и объединенных ценностью ответственного служения стране и обществу.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p>
    <w:p w14:paraId="03BA8FE1" w14:textId="77777777" w:rsidR="00F90B66" w:rsidRPr="00385131" w:rsidRDefault="00F90B66" w:rsidP="00F90B66">
      <w:pPr>
        <w:spacing w:before="120" w:after="120" w:line="288" w:lineRule="auto"/>
        <w:jc w:val="both"/>
        <w:rPr>
          <w:rFonts w:ascii="Times New Roman" w:eastAsia="Times New Roman" w:hAnsi="Times New Roman" w:cs="Times New Roman"/>
          <w:bCs/>
          <w:sz w:val="24"/>
          <w:szCs w:val="24"/>
        </w:rPr>
      </w:pPr>
      <w:r w:rsidRPr="00385131">
        <w:rPr>
          <w:rFonts w:ascii="Times New Roman" w:eastAsia="Times New Roman" w:hAnsi="Times New Roman" w:cs="Times New Roman"/>
          <w:bCs/>
          <w:sz w:val="24"/>
          <w:szCs w:val="24"/>
        </w:rPr>
        <w:t>В рамках АНО «Россия – страна возможностей» в августе 2020 года создан центр оценки компетенций – Департамент методологии и оценки. Задачами центра является разработка и внедрение собственных инструментов оценки управленческих и деловых компетенций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w:t>
      </w:r>
    </w:p>
    <w:p w14:paraId="272E670F" w14:textId="77777777" w:rsidR="00F90B66" w:rsidRPr="006F03C3" w:rsidRDefault="00F90B66" w:rsidP="00F90B66">
      <w:pPr>
        <w:spacing w:before="120" w:after="120" w:line="288" w:lineRule="auto"/>
        <w:jc w:val="both"/>
        <w:rPr>
          <w:rFonts w:ascii="Times New Roman" w:hAnsi="Times New Roman" w:cs="Times New Roman"/>
          <w:sz w:val="24"/>
          <w:szCs w:val="24"/>
        </w:rPr>
      </w:pPr>
      <w:r w:rsidRPr="006F03C3">
        <w:rPr>
          <w:rFonts w:ascii="Times New Roman" w:hAnsi="Times New Roman" w:cs="Times New Roman"/>
          <w:b/>
          <w:sz w:val="24"/>
          <w:szCs w:val="24"/>
        </w:rPr>
        <w:lastRenderedPageBreak/>
        <w:t xml:space="preserve">Международный инженерный чемпионат «CASE-IN» </w:t>
      </w:r>
      <w:r w:rsidRPr="006F03C3">
        <w:rPr>
          <w:rFonts w:ascii="Times New Roman" w:hAnsi="Times New Roman" w:cs="Times New Roman"/>
          <w:sz w:val="24"/>
          <w:szCs w:val="24"/>
        </w:rPr>
        <w:t>− это международная система соревнований по решению инженерных кейсов среди школьников, студентов и молодых специалистов отраслей топливно-энергетического и минерально-сырьевого комплексов. Чемпионат реализуется в соответствии с Планом мероприятий, направленных на популяризацию рабочих и инженерных профессий, утвержденным в 2015 году.</w:t>
      </w:r>
    </w:p>
    <w:p w14:paraId="3A346664" w14:textId="77777777" w:rsidR="00F90B66" w:rsidRPr="006F03C3" w:rsidRDefault="00F90B66" w:rsidP="00F90B66">
      <w:pPr>
        <w:spacing w:before="120" w:after="120" w:line="288" w:lineRule="auto"/>
        <w:jc w:val="both"/>
        <w:rPr>
          <w:rFonts w:ascii="Times New Roman" w:hAnsi="Times New Roman" w:cs="Times New Roman"/>
          <w:sz w:val="24"/>
          <w:szCs w:val="24"/>
        </w:rPr>
      </w:pPr>
      <w:r w:rsidRPr="006F03C3">
        <w:rPr>
          <w:rFonts w:ascii="Times New Roman" w:hAnsi="Times New Roman" w:cs="Times New Roman"/>
          <w:sz w:val="24"/>
          <w:szCs w:val="24"/>
        </w:rPr>
        <w:t xml:space="preserve">Организаторы </w:t>
      </w:r>
      <w:r>
        <w:rPr>
          <w:rFonts w:ascii="Times New Roman" w:hAnsi="Times New Roman" w:cs="Times New Roman"/>
          <w:sz w:val="24"/>
          <w:szCs w:val="24"/>
        </w:rPr>
        <w:t>Ч</w:t>
      </w:r>
      <w:r w:rsidRPr="006F03C3">
        <w:rPr>
          <w:rFonts w:ascii="Times New Roman" w:hAnsi="Times New Roman" w:cs="Times New Roman"/>
          <w:sz w:val="24"/>
          <w:szCs w:val="24"/>
        </w:rPr>
        <w:t>емпионата − Фонд «Надежная смена», Некоммерческое партнерство «Молодежный форум лидеров горного дела», АНО «Россия – страна возможностей» и ООО «</w:t>
      </w:r>
      <w:proofErr w:type="spellStart"/>
      <w:r w:rsidRPr="006F03C3">
        <w:rPr>
          <w:rFonts w:ascii="Times New Roman" w:hAnsi="Times New Roman" w:cs="Times New Roman"/>
          <w:sz w:val="24"/>
          <w:szCs w:val="24"/>
        </w:rPr>
        <w:t>АстраЛогика</w:t>
      </w:r>
      <w:proofErr w:type="spellEnd"/>
      <w:r w:rsidRPr="006F03C3">
        <w:rPr>
          <w:rFonts w:ascii="Times New Roman" w:hAnsi="Times New Roman" w:cs="Times New Roman"/>
          <w:sz w:val="24"/>
          <w:szCs w:val="24"/>
        </w:rPr>
        <w:t>». Соорганизатором направления «Электроэнергетика» Студенческой лиги «CASE-IN» выступает Ассоциация «Российский национальный комитет Международного Совета по большим электрическим системам высокого напряжения», соорганизатором направлений «Горное дело» и «Геологоразведка» выступает Межрегиональная общественная организация «Академия горных наук», а соорганизатором Лиги молодых специалистов – ФГБУ «Центр содействия молодым специалистам».</w:t>
      </w:r>
    </w:p>
    <w:p w14:paraId="0748F029" w14:textId="77777777" w:rsidR="00F90B66" w:rsidRPr="006F03C3" w:rsidRDefault="00F90B66" w:rsidP="00F90B66">
      <w:pPr>
        <w:spacing w:before="120" w:after="120" w:line="288" w:lineRule="auto"/>
        <w:jc w:val="both"/>
        <w:rPr>
          <w:rFonts w:ascii="Times New Roman" w:hAnsi="Times New Roman" w:cs="Times New Roman"/>
          <w:sz w:val="24"/>
          <w:szCs w:val="24"/>
        </w:rPr>
      </w:pPr>
      <w:r w:rsidRPr="006F03C3">
        <w:rPr>
          <w:rFonts w:ascii="Times New Roman" w:hAnsi="Times New Roman" w:cs="Times New Roman"/>
          <w:sz w:val="24"/>
          <w:szCs w:val="24"/>
        </w:rPr>
        <w:t xml:space="preserve">Национальные партнеры </w:t>
      </w:r>
      <w:r>
        <w:rPr>
          <w:rFonts w:ascii="Times New Roman" w:hAnsi="Times New Roman" w:cs="Times New Roman"/>
          <w:sz w:val="24"/>
          <w:szCs w:val="24"/>
        </w:rPr>
        <w:t>Ч</w:t>
      </w:r>
      <w:r w:rsidRPr="006F03C3">
        <w:rPr>
          <w:rFonts w:ascii="Times New Roman" w:hAnsi="Times New Roman" w:cs="Times New Roman"/>
          <w:sz w:val="24"/>
          <w:szCs w:val="24"/>
        </w:rPr>
        <w:t>емпионата: Министерство энергетики РФ, Министерство науки и высшего образования РФ, Министерство природных ресурсов и экологии РФ, Министерство труда и социальной защиты РФ, Министерство промышленности и торговли РФ, также Федеральное агентство по делам молодежи (Росмолодежь), Агентство стратегических инициатив по продвижению новых проектов и ФГБУ «Центр содействия молодым специалистам».</w:t>
      </w:r>
    </w:p>
    <w:p w14:paraId="1432029B" w14:textId="77777777" w:rsidR="00F90B66" w:rsidRPr="006F03C3" w:rsidRDefault="00F90B66" w:rsidP="00F90B66">
      <w:pPr>
        <w:spacing w:before="120" w:after="120" w:line="288" w:lineRule="auto"/>
        <w:jc w:val="both"/>
        <w:rPr>
          <w:rFonts w:ascii="Times New Roman" w:eastAsia="Times New Roman" w:hAnsi="Times New Roman" w:cs="Times New Roman"/>
          <w:sz w:val="24"/>
          <w:szCs w:val="24"/>
        </w:rPr>
      </w:pPr>
      <w:r w:rsidRPr="006F03C3">
        <w:rPr>
          <w:rFonts w:ascii="Times New Roman" w:hAnsi="Times New Roman" w:cs="Times New Roman"/>
          <w:b/>
          <w:bCs/>
          <w:sz w:val="24"/>
          <w:szCs w:val="24"/>
          <w:u w:val="single"/>
        </w:rPr>
        <w:t>Контактная информация</w:t>
      </w:r>
      <w:r w:rsidRPr="006F03C3">
        <w:rPr>
          <w:rFonts w:ascii="Times New Roman" w:hAnsi="Times New Roman" w:cs="Times New Roman"/>
          <w:sz w:val="24"/>
          <w:szCs w:val="24"/>
        </w:rPr>
        <w:t xml:space="preserve">: </w:t>
      </w:r>
    </w:p>
    <w:tbl>
      <w:tblPr>
        <w:tblStyle w:val="TableNormal"/>
        <w:tblW w:w="92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50"/>
        <w:gridCol w:w="4598"/>
      </w:tblGrid>
      <w:tr w:rsidR="00F90B66" w:rsidRPr="006F03C3" w14:paraId="6EA811BC" w14:textId="77777777" w:rsidTr="003049E8">
        <w:trPr>
          <w:trHeight w:val="2710"/>
        </w:trPr>
        <w:tc>
          <w:tcPr>
            <w:tcW w:w="4650" w:type="dxa"/>
            <w:tcBorders>
              <w:top w:val="nil"/>
              <w:left w:val="nil"/>
              <w:bottom w:val="nil"/>
              <w:right w:val="nil"/>
            </w:tcBorders>
            <w:shd w:val="clear" w:color="auto" w:fill="auto"/>
            <w:tcMar>
              <w:top w:w="80" w:type="dxa"/>
              <w:left w:w="80" w:type="dxa"/>
              <w:bottom w:w="80" w:type="dxa"/>
              <w:right w:w="1684" w:type="dxa"/>
            </w:tcMar>
          </w:tcPr>
          <w:p w14:paraId="5D9AA024" w14:textId="77777777" w:rsidR="00F90B66" w:rsidRPr="006F03C3" w:rsidRDefault="00F90B66" w:rsidP="003049E8">
            <w:pPr>
              <w:pStyle w:val="a3"/>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864"/>
              </w:tabs>
              <w:spacing w:before="120" w:beforeAutospacing="0" w:after="120" w:afterAutospacing="0" w:line="288" w:lineRule="auto"/>
              <w:ind w:left="-48" w:right="-969"/>
              <w:rPr>
                <w:rStyle w:val="Hyperlink1"/>
                <w:rFonts w:eastAsia="Arial Unicode MS"/>
                <w:color w:val="0000FF"/>
                <w:u w:color="0000FF"/>
                <w:lang w:eastAsia="en-US"/>
              </w:rPr>
            </w:pPr>
            <w:r w:rsidRPr="006F03C3">
              <w:t xml:space="preserve">Пресс-секретарь </w:t>
            </w:r>
            <w:r w:rsidRPr="006F03C3">
              <w:br/>
              <w:t>Международный инженерный чемпионат «CASE-IN»</w:t>
            </w:r>
            <w:r w:rsidRPr="006F03C3">
              <w:br/>
              <w:t>Алёна Гинс</w:t>
            </w:r>
            <w:r w:rsidRPr="006F03C3">
              <w:br/>
              <w:t>+7 (922) 223-37-89</w:t>
            </w:r>
            <w:r w:rsidRPr="006F03C3">
              <w:br/>
            </w:r>
            <w:hyperlink r:id="rId7" w:history="1">
              <w:r w:rsidRPr="006F03C3">
                <w:rPr>
                  <w:rStyle w:val="Hyperlink1"/>
                  <w:rFonts w:eastAsia="Arial Unicode MS"/>
                  <w:color w:val="0000FF"/>
                  <w:u w:color="0000FF"/>
                  <w:lang w:eastAsia="en-US"/>
                </w:rPr>
                <w:t>pr</w:t>
              </w:r>
            </w:hyperlink>
            <w:hyperlink r:id="rId8" w:history="1">
              <w:r w:rsidRPr="006F03C3">
                <w:rPr>
                  <w:rStyle w:val="Hyperlink1"/>
                  <w:rFonts w:eastAsia="Arial Unicode MS"/>
                  <w:color w:val="0000FF"/>
                  <w:u w:color="0000FF"/>
                  <w:bdr w:val="none" w:sz="0" w:space="0" w:color="auto"/>
                  <w:lang w:eastAsia="en-US"/>
                </w:rPr>
                <w:t>@</w:t>
              </w:r>
            </w:hyperlink>
            <w:hyperlink r:id="rId9" w:history="1">
              <w:r w:rsidRPr="006F03C3">
                <w:rPr>
                  <w:rStyle w:val="Hyperlink1"/>
                  <w:rFonts w:eastAsia="Arial Unicode MS"/>
                  <w:color w:val="0000FF"/>
                  <w:u w:color="0000FF"/>
                  <w:lang w:eastAsia="en-US"/>
                </w:rPr>
                <w:t>fondsmena</w:t>
              </w:r>
            </w:hyperlink>
            <w:hyperlink r:id="rId10" w:history="1">
              <w:r w:rsidRPr="006F03C3">
                <w:rPr>
                  <w:rStyle w:val="Hyperlink1"/>
                  <w:rFonts w:eastAsia="Arial Unicode MS"/>
                  <w:color w:val="0000FF"/>
                  <w:u w:color="0000FF"/>
                  <w:bdr w:val="none" w:sz="0" w:space="0" w:color="auto"/>
                  <w:lang w:eastAsia="en-US"/>
                </w:rPr>
                <w:t>.</w:t>
              </w:r>
            </w:hyperlink>
            <w:hyperlink r:id="rId11" w:history="1">
              <w:r w:rsidRPr="006F03C3">
                <w:rPr>
                  <w:rStyle w:val="Hyperlink1"/>
                  <w:rFonts w:eastAsia="Arial Unicode MS"/>
                  <w:color w:val="0000FF"/>
                  <w:u w:color="0000FF"/>
                  <w:lang w:eastAsia="en-US"/>
                </w:rPr>
                <w:t>ru</w:t>
              </w:r>
            </w:hyperlink>
          </w:p>
          <w:p w14:paraId="0FFE68E3" w14:textId="77777777" w:rsidR="00F90B66" w:rsidRPr="006F03C3" w:rsidRDefault="00F90B66" w:rsidP="003049E8">
            <w:pPr>
              <w:pStyle w:val="a3"/>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beforeAutospacing="0" w:after="120" w:afterAutospacing="0" w:line="288" w:lineRule="auto"/>
              <w:ind w:right="1604"/>
              <w:jc w:val="both"/>
            </w:pPr>
          </w:p>
        </w:tc>
        <w:tc>
          <w:tcPr>
            <w:tcW w:w="4598" w:type="dxa"/>
            <w:tcBorders>
              <w:top w:val="nil"/>
              <w:left w:val="nil"/>
              <w:bottom w:val="nil"/>
              <w:right w:val="nil"/>
            </w:tcBorders>
            <w:shd w:val="clear" w:color="auto" w:fill="auto"/>
            <w:tcMar>
              <w:top w:w="80" w:type="dxa"/>
              <w:left w:w="80" w:type="dxa"/>
              <w:bottom w:w="80" w:type="dxa"/>
              <w:right w:w="80" w:type="dxa"/>
            </w:tcMar>
          </w:tcPr>
          <w:p w14:paraId="2E0A7DD8" w14:textId="77777777" w:rsidR="00F90B66" w:rsidRPr="006F03C3" w:rsidRDefault="00F90B66" w:rsidP="003049E8">
            <w:pPr>
              <w:pStyle w:val="a3"/>
              <w:shd w:val="clear" w:color="auto" w:fill="FFFFFF"/>
              <w:tabs>
                <w:tab w:val="left" w:pos="0"/>
              </w:tabs>
              <w:spacing w:before="0" w:beforeAutospacing="0" w:after="0" w:afterAutospacing="0"/>
              <w:ind w:right="1110"/>
              <w:jc w:val="both"/>
              <w:textAlignment w:val="baseline"/>
              <w:rPr>
                <w:bCs/>
              </w:rPr>
            </w:pPr>
            <w:r w:rsidRPr="006F03C3">
              <w:rPr>
                <w:bCs/>
              </w:rPr>
              <w:t>Руководитель</w:t>
            </w:r>
            <w:r>
              <w:rPr>
                <w:bCs/>
              </w:rPr>
              <w:t xml:space="preserve"> </w:t>
            </w:r>
            <w:r w:rsidRPr="006F03C3">
              <w:rPr>
                <w:bCs/>
              </w:rPr>
              <w:t>направления региональных коммуникаций</w:t>
            </w:r>
          </w:p>
          <w:p w14:paraId="638A95D8" w14:textId="77777777" w:rsidR="00F90B66" w:rsidRPr="006F03C3" w:rsidRDefault="00F90B66" w:rsidP="003049E8">
            <w:pPr>
              <w:pStyle w:val="a3"/>
              <w:shd w:val="clear" w:color="auto" w:fill="FFFFFF"/>
              <w:tabs>
                <w:tab w:val="left" w:pos="0"/>
              </w:tabs>
              <w:spacing w:before="0" w:beforeAutospacing="0" w:after="0" w:afterAutospacing="0"/>
              <w:ind w:right="1604"/>
              <w:jc w:val="both"/>
              <w:textAlignment w:val="baseline"/>
              <w:rPr>
                <w:bCs/>
              </w:rPr>
            </w:pPr>
            <w:r w:rsidRPr="006F03C3">
              <w:rPr>
                <w:bCs/>
              </w:rPr>
              <w:t>АНО «Россия – страна возможностей»</w:t>
            </w:r>
          </w:p>
          <w:p w14:paraId="56A35928" w14:textId="77777777" w:rsidR="00F90B66" w:rsidRPr="006F03C3" w:rsidRDefault="00F90B66" w:rsidP="003049E8">
            <w:pPr>
              <w:pStyle w:val="a3"/>
              <w:shd w:val="clear" w:color="auto" w:fill="FFFFFF"/>
              <w:tabs>
                <w:tab w:val="left" w:pos="0"/>
              </w:tabs>
              <w:spacing w:before="0" w:beforeAutospacing="0" w:after="0" w:afterAutospacing="0"/>
              <w:ind w:right="1604"/>
              <w:jc w:val="both"/>
              <w:textAlignment w:val="baseline"/>
              <w:rPr>
                <w:bCs/>
              </w:rPr>
            </w:pPr>
            <w:r w:rsidRPr="006F03C3">
              <w:rPr>
                <w:bCs/>
              </w:rPr>
              <w:t xml:space="preserve">Елена </w:t>
            </w:r>
            <w:proofErr w:type="spellStart"/>
            <w:r w:rsidRPr="006F03C3">
              <w:rPr>
                <w:bCs/>
              </w:rPr>
              <w:t>Барсегова</w:t>
            </w:r>
            <w:proofErr w:type="spellEnd"/>
          </w:p>
          <w:p w14:paraId="53A03DA1" w14:textId="77777777" w:rsidR="00F90B66" w:rsidRPr="006F03C3" w:rsidRDefault="00F90B66" w:rsidP="003049E8">
            <w:pPr>
              <w:pStyle w:val="a3"/>
              <w:shd w:val="clear" w:color="auto" w:fill="FFFFFF"/>
              <w:tabs>
                <w:tab w:val="left" w:pos="0"/>
              </w:tabs>
              <w:spacing w:before="0" w:beforeAutospacing="0" w:after="0" w:afterAutospacing="0"/>
              <w:ind w:right="1058"/>
              <w:textAlignment w:val="baseline"/>
              <w:rPr>
                <w:bCs/>
              </w:rPr>
            </w:pPr>
            <w:r w:rsidRPr="006F03C3">
              <w:rPr>
                <w:bCs/>
              </w:rPr>
              <w:t>+ 7 (495) 198-88-92 доб. 11-32</w:t>
            </w:r>
          </w:p>
          <w:p w14:paraId="45692B1F" w14:textId="77777777" w:rsidR="00F90B66" w:rsidRPr="006F03C3" w:rsidRDefault="00F90B66" w:rsidP="003049E8">
            <w:pPr>
              <w:pStyle w:val="a3"/>
              <w:shd w:val="clear" w:color="auto" w:fill="FFFFFF"/>
              <w:tabs>
                <w:tab w:val="left" w:pos="0"/>
              </w:tabs>
              <w:spacing w:before="0" w:beforeAutospacing="0" w:after="0" w:afterAutospacing="0"/>
              <w:ind w:right="1604"/>
              <w:textAlignment w:val="baseline"/>
            </w:pPr>
            <w:r w:rsidRPr="006F03C3">
              <w:rPr>
                <w:bCs/>
              </w:rPr>
              <w:t>+ 7 (926) 189-10-11</w:t>
            </w:r>
            <w:r w:rsidRPr="006F03C3">
              <w:rPr>
                <w:bCs/>
              </w:rPr>
              <w:br/>
            </w:r>
            <w:hyperlink r:id="rId12" w:tgtFrame="_blank" w:history="1">
              <w:r w:rsidRPr="006F03C3">
                <w:rPr>
                  <w:rStyle w:val="Hyperlink1"/>
                  <w:rFonts w:eastAsia="Arial Unicode MS"/>
                  <w:color w:val="0000FF"/>
                  <w:u w:color="0000FF"/>
                  <w:lang w:eastAsia="en-US"/>
                </w:rPr>
                <w:t>elena.barsegova@rsv.ru</w:t>
              </w:r>
            </w:hyperlink>
          </w:p>
        </w:tc>
      </w:tr>
    </w:tbl>
    <w:p w14:paraId="40BD5275" w14:textId="77777777" w:rsidR="00F90B66" w:rsidRPr="006F03C3" w:rsidRDefault="00F90B66" w:rsidP="00F90B66">
      <w:pPr>
        <w:spacing w:before="100" w:beforeAutospacing="1" w:after="100" w:afterAutospacing="1"/>
        <w:jc w:val="both"/>
        <w:rPr>
          <w:rFonts w:ascii="Times New Roman" w:hAnsi="Times New Roman" w:cs="Times New Roman"/>
          <w:sz w:val="24"/>
          <w:szCs w:val="24"/>
        </w:rPr>
      </w:pPr>
    </w:p>
    <w:p w14:paraId="7BC343C0" w14:textId="77777777" w:rsidR="00F90B66" w:rsidRPr="00F7364F" w:rsidRDefault="00F90B66" w:rsidP="00FC7568">
      <w:pPr>
        <w:shd w:val="clear" w:color="auto" w:fill="FFFFFF"/>
        <w:spacing w:before="100" w:beforeAutospacing="1" w:after="100" w:afterAutospacing="1" w:line="288" w:lineRule="auto"/>
        <w:jc w:val="both"/>
        <w:textAlignment w:val="baseline"/>
        <w:rPr>
          <w:rFonts w:ascii="Times New Roman" w:hAnsi="Times New Roman" w:cs="Times New Roman"/>
          <w:sz w:val="24"/>
          <w:szCs w:val="24"/>
        </w:rPr>
      </w:pPr>
    </w:p>
    <w:sectPr w:rsidR="00F90B66" w:rsidRPr="00F7364F" w:rsidSect="00F90B66">
      <w:headerReference w:type="default" r:id="rId13"/>
      <w:footerReference w:type="default" r:id="rId14"/>
      <w:pgSz w:w="11906" w:h="16838"/>
      <w:pgMar w:top="2127"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2055" w14:textId="77777777" w:rsidR="005C3E5D" w:rsidRDefault="005C3E5D" w:rsidP="00F90B66">
      <w:pPr>
        <w:spacing w:after="0" w:line="240" w:lineRule="auto"/>
      </w:pPr>
      <w:r>
        <w:separator/>
      </w:r>
    </w:p>
  </w:endnote>
  <w:endnote w:type="continuationSeparator" w:id="0">
    <w:p w14:paraId="0B76CB75" w14:textId="77777777" w:rsidR="005C3E5D" w:rsidRDefault="005C3E5D" w:rsidP="00F9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93793"/>
      <w:docPartObj>
        <w:docPartGallery w:val="Page Numbers (Bottom of Page)"/>
        <w:docPartUnique/>
      </w:docPartObj>
    </w:sdtPr>
    <w:sdtEndPr/>
    <w:sdtContent>
      <w:p w14:paraId="426BB9B6" w14:textId="2054A607" w:rsidR="00F90B66" w:rsidRDefault="00F90B66">
        <w:pPr>
          <w:pStyle w:val="af0"/>
          <w:jc w:val="center"/>
        </w:pPr>
        <w:r>
          <w:fldChar w:fldCharType="begin"/>
        </w:r>
        <w:r>
          <w:instrText>PAGE   \* MERGEFORMAT</w:instrText>
        </w:r>
        <w:r>
          <w:fldChar w:fldCharType="separate"/>
        </w:r>
        <w:r w:rsidR="00B34A31">
          <w:rPr>
            <w:noProof/>
          </w:rPr>
          <w:t>2</w:t>
        </w:r>
        <w:r>
          <w:fldChar w:fldCharType="end"/>
        </w:r>
      </w:p>
    </w:sdtContent>
  </w:sdt>
  <w:p w14:paraId="6B85DF78" w14:textId="77777777" w:rsidR="00F90B66" w:rsidRDefault="00F90B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DFF2" w14:textId="77777777" w:rsidR="005C3E5D" w:rsidRDefault="005C3E5D" w:rsidP="00F90B66">
      <w:pPr>
        <w:spacing w:after="0" w:line="240" w:lineRule="auto"/>
      </w:pPr>
      <w:r>
        <w:separator/>
      </w:r>
    </w:p>
  </w:footnote>
  <w:footnote w:type="continuationSeparator" w:id="0">
    <w:p w14:paraId="26C88C67" w14:textId="77777777" w:rsidR="005C3E5D" w:rsidRDefault="005C3E5D" w:rsidP="00F90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5BE6" w14:textId="191E7361" w:rsidR="00F90B66" w:rsidRDefault="00F90B66">
    <w:pPr>
      <w:pStyle w:val="ae"/>
    </w:pPr>
    <w:r w:rsidRPr="00F90B66">
      <w:rPr>
        <w:noProof/>
        <w:lang w:eastAsia="ru-RU"/>
      </w:rPr>
      <w:drawing>
        <wp:anchor distT="152400" distB="152400" distL="152400" distR="152400" simplePos="0" relativeHeight="251659264" behindDoc="1" locked="0" layoutInCell="1" allowOverlap="1" wp14:anchorId="57275976" wp14:editId="378AA2E4">
          <wp:simplePos x="0" y="0"/>
          <wp:positionH relativeFrom="page">
            <wp:posOffset>3734435</wp:posOffset>
          </wp:positionH>
          <wp:positionV relativeFrom="page">
            <wp:posOffset>405765</wp:posOffset>
          </wp:positionV>
          <wp:extent cx="1524000" cy="647700"/>
          <wp:effectExtent l="0" t="0" r="0" b="0"/>
          <wp:wrapSquare wrapText="bothSides"/>
          <wp:docPr id="4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cstate="print"/>
                  <a:srcRect l="8487" t="22414" r="6920" b="24424"/>
                  <a:stretch>
                    <a:fillRect/>
                  </a:stretch>
                </pic:blipFill>
                <pic:spPr>
                  <a:xfrm>
                    <a:off x="0" y="0"/>
                    <a:ext cx="1524000" cy="647700"/>
                  </a:xfrm>
                  <a:prstGeom prst="rect">
                    <a:avLst/>
                  </a:prstGeom>
                  <a:ln w="12700" cap="flat">
                    <a:noFill/>
                    <a:miter lim="400000"/>
                  </a:ln>
                  <a:effectLst/>
                </pic:spPr>
              </pic:pic>
            </a:graphicData>
          </a:graphic>
        </wp:anchor>
      </w:drawing>
    </w:r>
    <w:r w:rsidRPr="00F90B66">
      <w:rPr>
        <w:noProof/>
        <w:lang w:eastAsia="ru-RU"/>
      </w:rPr>
      <w:drawing>
        <wp:anchor distT="152400" distB="152400" distL="152400" distR="152400" simplePos="0" relativeHeight="251660288" behindDoc="0" locked="0" layoutInCell="1" allowOverlap="1" wp14:anchorId="623C7591" wp14:editId="5D862B81">
          <wp:simplePos x="0" y="0"/>
          <wp:positionH relativeFrom="page">
            <wp:posOffset>5574030</wp:posOffset>
          </wp:positionH>
          <wp:positionV relativeFrom="page">
            <wp:posOffset>360680</wp:posOffset>
          </wp:positionV>
          <wp:extent cx="1527810" cy="693420"/>
          <wp:effectExtent l="0" t="0" r="0" b="0"/>
          <wp:wrapSquare wrapText="bothSides"/>
          <wp:docPr id="44" name="officeArt object" descr="case-in_студ"/>
          <wp:cNvGraphicFramePr/>
          <a:graphic xmlns:a="http://schemas.openxmlformats.org/drawingml/2006/main">
            <a:graphicData uri="http://schemas.openxmlformats.org/drawingml/2006/picture">
              <pic:pic xmlns:pic="http://schemas.openxmlformats.org/drawingml/2006/picture">
                <pic:nvPicPr>
                  <pic:cNvPr id="1073741826" name="image2.png" descr="case-in_студ"/>
                  <pic:cNvPicPr>
                    <a:picLocks noChangeAspect="1"/>
                  </pic:cNvPicPr>
                </pic:nvPicPr>
                <pic:blipFill>
                  <a:blip r:embed="rId2" cstate="print"/>
                  <a:stretch>
                    <a:fillRect/>
                  </a:stretch>
                </pic:blipFill>
                <pic:spPr>
                  <a:xfrm>
                    <a:off x="0" y="0"/>
                    <a:ext cx="1527810" cy="693420"/>
                  </a:xfrm>
                  <a:prstGeom prst="rect">
                    <a:avLst/>
                  </a:prstGeom>
                  <a:ln w="12700" cap="flat">
                    <a:noFill/>
                    <a:miter lim="400000"/>
                  </a:ln>
                  <a:effectLst/>
                </pic:spPr>
              </pic:pic>
            </a:graphicData>
          </a:graphic>
        </wp:anchor>
      </w:drawing>
    </w:r>
  </w:p>
  <w:p w14:paraId="468AD18E" w14:textId="74E466AE" w:rsidR="00F90B66" w:rsidRDefault="00F90B6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FB"/>
    <w:rsid w:val="0002141B"/>
    <w:rsid w:val="000F1F17"/>
    <w:rsid w:val="001555E1"/>
    <w:rsid w:val="00177955"/>
    <w:rsid w:val="00225634"/>
    <w:rsid w:val="002535FD"/>
    <w:rsid w:val="00254C39"/>
    <w:rsid w:val="003E6F78"/>
    <w:rsid w:val="004A1784"/>
    <w:rsid w:val="004C0E6E"/>
    <w:rsid w:val="005C284B"/>
    <w:rsid w:val="005C3E5D"/>
    <w:rsid w:val="005C7979"/>
    <w:rsid w:val="00617C2D"/>
    <w:rsid w:val="006B7D37"/>
    <w:rsid w:val="006D7CA9"/>
    <w:rsid w:val="00735C05"/>
    <w:rsid w:val="007728F2"/>
    <w:rsid w:val="007B1C5F"/>
    <w:rsid w:val="00817FA3"/>
    <w:rsid w:val="0083671E"/>
    <w:rsid w:val="0084750D"/>
    <w:rsid w:val="00865CFB"/>
    <w:rsid w:val="00897EE2"/>
    <w:rsid w:val="008B2A14"/>
    <w:rsid w:val="008C01BF"/>
    <w:rsid w:val="00991D0B"/>
    <w:rsid w:val="00A0786D"/>
    <w:rsid w:val="00A31D19"/>
    <w:rsid w:val="00A42F50"/>
    <w:rsid w:val="00AB3948"/>
    <w:rsid w:val="00B2682A"/>
    <w:rsid w:val="00B34A31"/>
    <w:rsid w:val="00CD2B46"/>
    <w:rsid w:val="00CE7D91"/>
    <w:rsid w:val="00D10D5B"/>
    <w:rsid w:val="00D56C72"/>
    <w:rsid w:val="00F560F7"/>
    <w:rsid w:val="00F67B30"/>
    <w:rsid w:val="00F7364F"/>
    <w:rsid w:val="00F90B66"/>
    <w:rsid w:val="00F9753B"/>
    <w:rsid w:val="00FC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47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5C7979"/>
    <w:rPr>
      <w:sz w:val="16"/>
      <w:szCs w:val="16"/>
    </w:rPr>
  </w:style>
  <w:style w:type="paragraph" w:styleId="a5">
    <w:name w:val="annotation text"/>
    <w:basedOn w:val="a"/>
    <w:link w:val="a6"/>
    <w:uiPriority w:val="99"/>
    <w:semiHidden/>
    <w:unhideWhenUsed/>
    <w:rsid w:val="005C7979"/>
    <w:pPr>
      <w:spacing w:line="240" w:lineRule="auto"/>
    </w:pPr>
    <w:rPr>
      <w:sz w:val="20"/>
      <w:szCs w:val="20"/>
    </w:rPr>
  </w:style>
  <w:style w:type="character" w:customStyle="1" w:styleId="a6">
    <w:name w:val="Текст примечания Знак"/>
    <w:basedOn w:val="a0"/>
    <w:link w:val="a5"/>
    <w:uiPriority w:val="99"/>
    <w:semiHidden/>
    <w:rsid w:val="005C7979"/>
    <w:rPr>
      <w:sz w:val="20"/>
      <w:szCs w:val="20"/>
    </w:rPr>
  </w:style>
  <w:style w:type="paragraph" w:styleId="a7">
    <w:name w:val="annotation subject"/>
    <w:basedOn w:val="a5"/>
    <w:next w:val="a5"/>
    <w:link w:val="a8"/>
    <w:uiPriority w:val="99"/>
    <w:semiHidden/>
    <w:unhideWhenUsed/>
    <w:rsid w:val="005C7979"/>
    <w:rPr>
      <w:b/>
      <w:bCs/>
    </w:rPr>
  </w:style>
  <w:style w:type="character" w:customStyle="1" w:styleId="a8">
    <w:name w:val="Тема примечания Знак"/>
    <w:basedOn w:val="a6"/>
    <w:link w:val="a7"/>
    <w:uiPriority w:val="99"/>
    <w:semiHidden/>
    <w:rsid w:val="005C7979"/>
    <w:rPr>
      <w:b/>
      <w:bCs/>
      <w:sz w:val="20"/>
      <w:szCs w:val="20"/>
    </w:rPr>
  </w:style>
  <w:style w:type="paragraph" w:styleId="a9">
    <w:name w:val="Balloon Text"/>
    <w:basedOn w:val="a"/>
    <w:link w:val="aa"/>
    <w:uiPriority w:val="99"/>
    <w:semiHidden/>
    <w:unhideWhenUsed/>
    <w:rsid w:val="005C79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7979"/>
    <w:rPr>
      <w:rFonts w:ascii="Segoe UI" w:hAnsi="Segoe UI" w:cs="Segoe UI"/>
      <w:sz w:val="18"/>
      <w:szCs w:val="18"/>
    </w:rPr>
  </w:style>
  <w:style w:type="character" w:styleId="ab">
    <w:name w:val="Hyperlink"/>
    <w:basedOn w:val="a0"/>
    <w:uiPriority w:val="99"/>
    <w:unhideWhenUsed/>
    <w:rsid w:val="00CD2B46"/>
    <w:rPr>
      <w:color w:val="0000FF" w:themeColor="hyperlink"/>
      <w:u w:val="single"/>
    </w:rPr>
  </w:style>
  <w:style w:type="character" w:customStyle="1" w:styleId="UnresolvedMention">
    <w:name w:val="Unresolved Mention"/>
    <w:basedOn w:val="a0"/>
    <w:uiPriority w:val="99"/>
    <w:semiHidden/>
    <w:unhideWhenUsed/>
    <w:rsid w:val="00F560F7"/>
    <w:rPr>
      <w:color w:val="605E5C"/>
      <w:shd w:val="clear" w:color="auto" w:fill="E1DFDD"/>
    </w:rPr>
  </w:style>
  <w:style w:type="paragraph" w:styleId="ac">
    <w:name w:val="Body Text"/>
    <w:basedOn w:val="a"/>
    <w:link w:val="ad"/>
    <w:uiPriority w:val="1"/>
    <w:qFormat/>
    <w:rsid w:val="001779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177955"/>
    <w:rPr>
      <w:rFonts w:ascii="Times New Roman" w:eastAsia="Times New Roman" w:hAnsi="Times New Roman" w:cs="Times New Roman"/>
      <w:sz w:val="24"/>
      <w:szCs w:val="24"/>
    </w:rPr>
  </w:style>
  <w:style w:type="paragraph" w:styleId="ae">
    <w:name w:val="header"/>
    <w:basedOn w:val="a"/>
    <w:link w:val="af"/>
    <w:uiPriority w:val="99"/>
    <w:unhideWhenUsed/>
    <w:rsid w:val="00F90B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0B66"/>
  </w:style>
  <w:style w:type="paragraph" w:styleId="af0">
    <w:name w:val="footer"/>
    <w:basedOn w:val="a"/>
    <w:link w:val="af1"/>
    <w:uiPriority w:val="99"/>
    <w:unhideWhenUsed/>
    <w:rsid w:val="00F90B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0B66"/>
  </w:style>
  <w:style w:type="paragraph" w:styleId="af2">
    <w:name w:val="List Paragraph"/>
    <w:basedOn w:val="a"/>
    <w:uiPriority w:val="34"/>
    <w:qFormat/>
    <w:rsid w:val="00F90B66"/>
    <w:pPr>
      <w:spacing w:after="0" w:line="240" w:lineRule="auto"/>
      <w:ind w:left="720"/>
    </w:pPr>
    <w:rPr>
      <w:rFonts w:ascii="Times New Roman" w:eastAsia="Calibri" w:hAnsi="Times New Roman" w:cs="Times New Roman"/>
      <w:sz w:val="24"/>
      <w:szCs w:val="24"/>
    </w:rPr>
  </w:style>
  <w:style w:type="character" w:customStyle="1" w:styleId="Hyperlink1">
    <w:name w:val="Hyperlink.1"/>
    <w:basedOn w:val="a0"/>
    <w:rsid w:val="00F90B66"/>
    <w:rPr>
      <w:rFonts w:ascii="Times New Roman" w:eastAsia="Times New Roman" w:hAnsi="Times New Roman" w:cs="Times New Roman" w:hint="default"/>
      <w:color w:val="0563C1"/>
      <w:sz w:val="26"/>
      <w:szCs w:val="26"/>
      <w:u w:val="single" w:color="0563C1"/>
    </w:rPr>
  </w:style>
  <w:style w:type="table" w:customStyle="1" w:styleId="TableNormal">
    <w:name w:val="Table Normal"/>
    <w:rsid w:val="00F90B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f3">
    <w:name w:val="Emphasis"/>
    <w:basedOn w:val="a0"/>
    <w:uiPriority w:val="20"/>
    <w:qFormat/>
    <w:rsid w:val="008367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47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5C7979"/>
    <w:rPr>
      <w:sz w:val="16"/>
      <w:szCs w:val="16"/>
    </w:rPr>
  </w:style>
  <w:style w:type="paragraph" w:styleId="a5">
    <w:name w:val="annotation text"/>
    <w:basedOn w:val="a"/>
    <w:link w:val="a6"/>
    <w:uiPriority w:val="99"/>
    <w:semiHidden/>
    <w:unhideWhenUsed/>
    <w:rsid w:val="005C7979"/>
    <w:pPr>
      <w:spacing w:line="240" w:lineRule="auto"/>
    </w:pPr>
    <w:rPr>
      <w:sz w:val="20"/>
      <w:szCs w:val="20"/>
    </w:rPr>
  </w:style>
  <w:style w:type="character" w:customStyle="1" w:styleId="a6">
    <w:name w:val="Текст примечания Знак"/>
    <w:basedOn w:val="a0"/>
    <w:link w:val="a5"/>
    <w:uiPriority w:val="99"/>
    <w:semiHidden/>
    <w:rsid w:val="005C7979"/>
    <w:rPr>
      <w:sz w:val="20"/>
      <w:szCs w:val="20"/>
    </w:rPr>
  </w:style>
  <w:style w:type="paragraph" w:styleId="a7">
    <w:name w:val="annotation subject"/>
    <w:basedOn w:val="a5"/>
    <w:next w:val="a5"/>
    <w:link w:val="a8"/>
    <w:uiPriority w:val="99"/>
    <w:semiHidden/>
    <w:unhideWhenUsed/>
    <w:rsid w:val="005C7979"/>
    <w:rPr>
      <w:b/>
      <w:bCs/>
    </w:rPr>
  </w:style>
  <w:style w:type="character" w:customStyle="1" w:styleId="a8">
    <w:name w:val="Тема примечания Знак"/>
    <w:basedOn w:val="a6"/>
    <w:link w:val="a7"/>
    <w:uiPriority w:val="99"/>
    <w:semiHidden/>
    <w:rsid w:val="005C7979"/>
    <w:rPr>
      <w:b/>
      <w:bCs/>
      <w:sz w:val="20"/>
      <w:szCs w:val="20"/>
    </w:rPr>
  </w:style>
  <w:style w:type="paragraph" w:styleId="a9">
    <w:name w:val="Balloon Text"/>
    <w:basedOn w:val="a"/>
    <w:link w:val="aa"/>
    <w:uiPriority w:val="99"/>
    <w:semiHidden/>
    <w:unhideWhenUsed/>
    <w:rsid w:val="005C79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7979"/>
    <w:rPr>
      <w:rFonts w:ascii="Segoe UI" w:hAnsi="Segoe UI" w:cs="Segoe UI"/>
      <w:sz w:val="18"/>
      <w:szCs w:val="18"/>
    </w:rPr>
  </w:style>
  <w:style w:type="character" w:styleId="ab">
    <w:name w:val="Hyperlink"/>
    <w:basedOn w:val="a0"/>
    <w:uiPriority w:val="99"/>
    <w:unhideWhenUsed/>
    <w:rsid w:val="00CD2B46"/>
    <w:rPr>
      <w:color w:val="0000FF" w:themeColor="hyperlink"/>
      <w:u w:val="single"/>
    </w:rPr>
  </w:style>
  <w:style w:type="character" w:customStyle="1" w:styleId="UnresolvedMention">
    <w:name w:val="Unresolved Mention"/>
    <w:basedOn w:val="a0"/>
    <w:uiPriority w:val="99"/>
    <w:semiHidden/>
    <w:unhideWhenUsed/>
    <w:rsid w:val="00F560F7"/>
    <w:rPr>
      <w:color w:val="605E5C"/>
      <w:shd w:val="clear" w:color="auto" w:fill="E1DFDD"/>
    </w:rPr>
  </w:style>
  <w:style w:type="paragraph" w:styleId="ac">
    <w:name w:val="Body Text"/>
    <w:basedOn w:val="a"/>
    <w:link w:val="ad"/>
    <w:uiPriority w:val="1"/>
    <w:qFormat/>
    <w:rsid w:val="001779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177955"/>
    <w:rPr>
      <w:rFonts w:ascii="Times New Roman" w:eastAsia="Times New Roman" w:hAnsi="Times New Roman" w:cs="Times New Roman"/>
      <w:sz w:val="24"/>
      <w:szCs w:val="24"/>
    </w:rPr>
  </w:style>
  <w:style w:type="paragraph" w:styleId="ae">
    <w:name w:val="header"/>
    <w:basedOn w:val="a"/>
    <w:link w:val="af"/>
    <w:uiPriority w:val="99"/>
    <w:unhideWhenUsed/>
    <w:rsid w:val="00F90B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0B66"/>
  </w:style>
  <w:style w:type="paragraph" w:styleId="af0">
    <w:name w:val="footer"/>
    <w:basedOn w:val="a"/>
    <w:link w:val="af1"/>
    <w:uiPriority w:val="99"/>
    <w:unhideWhenUsed/>
    <w:rsid w:val="00F90B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0B66"/>
  </w:style>
  <w:style w:type="paragraph" w:styleId="af2">
    <w:name w:val="List Paragraph"/>
    <w:basedOn w:val="a"/>
    <w:uiPriority w:val="34"/>
    <w:qFormat/>
    <w:rsid w:val="00F90B66"/>
    <w:pPr>
      <w:spacing w:after="0" w:line="240" w:lineRule="auto"/>
      <w:ind w:left="720"/>
    </w:pPr>
    <w:rPr>
      <w:rFonts w:ascii="Times New Roman" w:eastAsia="Calibri" w:hAnsi="Times New Roman" w:cs="Times New Roman"/>
      <w:sz w:val="24"/>
      <w:szCs w:val="24"/>
    </w:rPr>
  </w:style>
  <w:style w:type="character" w:customStyle="1" w:styleId="Hyperlink1">
    <w:name w:val="Hyperlink.1"/>
    <w:basedOn w:val="a0"/>
    <w:rsid w:val="00F90B66"/>
    <w:rPr>
      <w:rFonts w:ascii="Times New Roman" w:eastAsia="Times New Roman" w:hAnsi="Times New Roman" w:cs="Times New Roman" w:hint="default"/>
      <w:color w:val="0563C1"/>
      <w:sz w:val="26"/>
      <w:szCs w:val="26"/>
      <w:u w:val="single" w:color="0563C1"/>
    </w:rPr>
  </w:style>
  <w:style w:type="table" w:customStyle="1" w:styleId="TableNormal">
    <w:name w:val="Table Normal"/>
    <w:rsid w:val="00F90B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f3">
    <w:name w:val="Emphasis"/>
    <w:basedOn w:val="a0"/>
    <w:uiPriority w:val="20"/>
    <w:qFormat/>
    <w:rsid w:val="00836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fondsmena.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fondsmena.ru" TargetMode="External"/><Relationship Id="rId12" Type="http://schemas.openxmlformats.org/officeDocument/2006/relationships/hyperlink" Target="https://e.mail.ru/compose/?mailto=mailto%3aelena.barsegova@rsv.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r@fondsmen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fondsmena.ru" TargetMode="External"/><Relationship Id="rId4" Type="http://schemas.openxmlformats.org/officeDocument/2006/relationships/webSettings" Target="webSettings.xml"/><Relationship Id="rId9" Type="http://schemas.openxmlformats.org/officeDocument/2006/relationships/hyperlink" Target="mailto:pr@fondsmena.r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2021-09-20T09:47:00Z</dcterms:created>
  <dcterms:modified xsi:type="dcterms:W3CDTF">2021-09-21T10:18:00Z</dcterms:modified>
</cp:coreProperties>
</file>