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center"/>
        <w:rPr>
          <w:sz w:val="28"/>
        </w:rPr>
      </w:pPr>
      <w:r w:rsidRPr="00826F68">
        <w:rPr>
          <w:sz w:val="28"/>
        </w:rPr>
        <w:t>Стипендия Президента РФ для обучения за рубежом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  <w:rPr>
          <w:b/>
        </w:rPr>
      </w:pPr>
      <w:proofErr w:type="spellStart"/>
      <w:r w:rsidRPr="00826F68">
        <w:rPr>
          <w:b/>
        </w:rPr>
        <w:t>Минобрнауки</w:t>
      </w:r>
      <w:proofErr w:type="spellEnd"/>
      <w:r w:rsidRPr="00826F68">
        <w:rPr>
          <w:b/>
        </w:rPr>
        <w:t xml:space="preserve"> России сообщает о проведении Всероссийского открытого конкурса стипендий Президента Российской Федерации для обучения за рубежом студентам и аспирантам на 2021/22 учебный год.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t>В рамках конкурса определяется список лиц, направляемых для обучения за рубеж в 2021/22 учебном году за счет бюджетных ассигнований федерального бюджета –</w:t>
      </w:r>
      <w:r>
        <w:t xml:space="preserve"> </w:t>
      </w:r>
      <w:r w:rsidRPr="00826F68">
        <w:t>стипендий Президента Российской Федерации.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rPr>
          <w:b/>
          <w:bCs/>
        </w:rPr>
        <w:t>Участниками конкурса являются студенты и аспиранты</w:t>
      </w:r>
      <w:r>
        <w:rPr>
          <w:b/>
          <w:bCs/>
        </w:rPr>
        <w:t>,</w:t>
      </w:r>
      <w:r>
        <w:t xml:space="preserve"> </w:t>
      </w:r>
      <w:r w:rsidR="00E61D65" w:rsidRPr="00E61D65">
        <w:t xml:space="preserve">обучающиеся по образовательным программам высшего образования – программам </w:t>
      </w:r>
      <w:proofErr w:type="spellStart"/>
      <w:r w:rsidR="00E61D65" w:rsidRPr="00E61D65">
        <w:t>бакалавриата</w:t>
      </w:r>
      <w:proofErr w:type="spellEnd"/>
      <w:r w:rsidR="00E61D65" w:rsidRPr="00E61D65">
        <w:t xml:space="preserve">, </w:t>
      </w:r>
      <w:proofErr w:type="spellStart"/>
      <w:r w:rsidR="00E61D65" w:rsidRPr="00E61D65">
        <w:t>специалитета</w:t>
      </w:r>
      <w:proofErr w:type="spellEnd"/>
      <w:r w:rsidR="00E61D65" w:rsidRPr="00E61D65">
        <w:t>, магистратуры и программам подготовки научно-педагогических к</w:t>
      </w:r>
      <w:r w:rsidR="00E61D65">
        <w:t xml:space="preserve">адров в аспирантуре; </w:t>
      </w:r>
      <w:r w:rsidRPr="00826F68">
        <w:t>обучающиеся по очной форме за счет бюджетных ассигнований федерального бюджета</w:t>
      </w:r>
      <w:r>
        <w:t>; являющиеся гражданами</w:t>
      </w:r>
      <w:r w:rsidRPr="00826F68">
        <w:t xml:space="preserve"> Российской Федерации,</w:t>
      </w:r>
      <w:r>
        <w:t xml:space="preserve"> </w:t>
      </w:r>
      <w:r w:rsidRPr="00826F68">
        <w:t>проявившие себя в облас</w:t>
      </w:r>
      <w:r>
        <w:t>тях науки, культуры и искусства;</w:t>
      </w:r>
      <w:r w:rsidRPr="00826F68">
        <w:t xml:space="preserve"> достигшие значительных успехов в фундаментальных и п</w:t>
      </w:r>
      <w:r>
        <w:t xml:space="preserve">рикладных научных исследованиях; </w:t>
      </w:r>
      <w:r w:rsidRPr="00826F68">
        <w:t>за исключением лиц, з</w:t>
      </w:r>
      <w:r>
        <w:t xml:space="preserve">авершающих обучение в 2021 году; </w:t>
      </w:r>
      <w:r w:rsidRPr="00826F68">
        <w:t>рекомендованные ученым советом организации для участия в конкурсе.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rPr>
          <w:b/>
          <w:bCs/>
        </w:rPr>
        <w:t>Стипендия включает в себя</w:t>
      </w:r>
      <w:r w:rsidRPr="00826F68">
        <w:t> все расходы стипендиата Президента Российской Федерации на обучение, оформление визы, проезд до м</w:t>
      </w:r>
      <w:bookmarkStart w:id="0" w:name="_GoBack"/>
      <w:bookmarkEnd w:id="0"/>
      <w:r w:rsidRPr="00826F68">
        <w:t>еста обучения и обратно, проживание, медицинскую страховку, оплату местного транспорта.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t xml:space="preserve">Стипендиальные средства перечисляются </w:t>
      </w:r>
      <w:proofErr w:type="spellStart"/>
      <w:r w:rsidRPr="00826F68">
        <w:t>Минобрнауки</w:t>
      </w:r>
      <w:proofErr w:type="spellEnd"/>
      <w:r w:rsidRPr="00826F68">
        <w:t xml:space="preserve"> России непосредственно на счет принимающей организации.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rPr>
          <w:b/>
          <w:bCs/>
        </w:rPr>
        <w:t>Рекомендуемый срок обучения</w:t>
      </w:r>
      <w:r w:rsidRPr="00826F68">
        <w:t> – не более одного учебного года. Срок пребывания за рубежом стипендиата Президента Российской Федерации может быть сокращен, но не менее чем до одного семестра.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t xml:space="preserve">После завершения обучения стипендиаты Президента Российской Федерации обязаны в течение одного месяца предоставить в Департамент координации деятельности организаций высшего образования </w:t>
      </w:r>
      <w:proofErr w:type="spellStart"/>
      <w:r w:rsidRPr="00826F68">
        <w:t>Минобрнауки</w:t>
      </w:r>
      <w:proofErr w:type="spellEnd"/>
      <w:r w:rsidRPr="00826F68">
        <w:t xml:space="preserve"> России отчет о достигнутых результатах, утвержденный руководителем направляющей организации, а также отчет принимающей организации о расходовании выделенных средств.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t>Сроки проведения конкурса и предоставления заявок: </w:t>
      </w:r>
      <w:r w:rsidRPr="00826F68">
        <w:rPr>
          <w:b/>
          <w:bCs/>
        </w:rPr>
        <w:t>с 9:00 26 февраля 2021 года до 18:00 30 апреля 2021 года (по московскому времени)</w:t>
      </w:r>
      <w:r w:rsidRPr="00826F68">
        <w:t>.</w:t>
      </w:r>
    </w:p>
    <w:p w:rsidR="00826F68" w:rsidRPr="00826F68" w:rsidRDefault="00826F68" w:rsidP="00826F68">
      <w:pPr>
        <w:pStyle w:val="a5"/>
        <w:shd w:val="clear" w:color="auto" w:fill="FFFFFF"/>
        <w:spacing w:before="300" w:beforeAutospacing="0" w:after="300" w:afterAutospacing="0" w:line="276" w:lineRule="auto"/>
        <w:jc w:val="both"/>
      </w:pPr>
      <w:r w:rsidRPr="00826F68">
        <w:t>Полная информация о конкурсе: </w:t>
      </w:r>
      <w:hyperlink r:id="rId6" w:tgtFrame="_blank" w:history="1">
        <w:r w:rsidRPr="00826F68">
          <w:rPr>
            <w:rStyle w:val="a6"/>
            <w:color w:val="auto"/>
          </w:rPr>
          <w:t>http://files</w:t>
        </w:r>
        <w:r w:rsidRPr="00826F68">
          <w:rPr>
            <w:rStyle w:val="a6"/>
            <w:color w:val="auto"/>
          </w:rPr>
          <w:t>.</w:t>
        </w:r>
        <w:r w:rsidRPr="00826F68">
          <w:rPr>
            <w:rStyle w:val="a6"/>
            <w:color w:val="auto"/>
          </w:rPr>
          <w:t>ined.ru/</w:t>
        </w:r>
      </w:hyperlink>
    </w:p>
    <w:p w:rsidR="00842376" w:rsidRPr="00826F68" w:rsidRDefault="00E26365" w:rsidP="00826F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2376" w:rsidRPr="0082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651"/>
    <w:multiLevelType w:val="hybridMultilevel"/>
    <w:tmpl w:val="43243EEE"/>
    <w:lvl w:ilvl="0" w:tplc="E5DC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A0"/>
    <w:rsid w:val="00364ECB"/>
    <w:rsid w:val="00826F68"/>
    <w:rsid w:val="00881F39"/>
    <w:rsid w:val="00960EA0"/>
    <w:rsid w:val="00A549E5"/>
    <w:rsid w:val="00D12E56"/>
    <w:rsid w:val="00D73921"/>
    <w:rsid w:val="00E26365"/>
    <w:rsid w:val="00E61D65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2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6F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6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2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6F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6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2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4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ined.ru/adminpanel/5776_28_95fdcc53bcbe0af1e40685a74fe55ce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6</cp:revision>
  <dcterms:created xsi:type="dcterms:W3CDTF">2021-02-18T04:28:00Z</dcterms:created>
  <dcterms:modified xsi:type="dcterms:W3CDTF">2021-02-18T04:40:00Z</dcterms:modified>
</cp:coreProperties>
</file>