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77A" w:rsidRDefault="00EC477A">
      <w:pPr>
        <w:pStyle w:val="a3"/>
        <w:spacing w:before="8"/>
        <w:ind w:left="0"/>
      </w:pPr>
    </w:p>
    <w:p w:rsidR="00EC477A" w:rsidRDefault="00BC62F1">
      <w:pPr>
        <w:ind w:left="2941"/>
        <w:rPr>
          <w:b/>
          <w:sz w:val="24"/>
        </w:rPr>
      </w:pPr>
      <w:bookmarkStart w:id="0" w:name="_GoBack"/>
      <w:r>
        <w:rPr>
          <w:b/>
          <w:sz w:val="24"/>
        </w:rPr>
        <w:t>Правила оформления оригинал-макета статьи</w:t>
      </w:r>
    </w:p>
    <w:bookmarkEnd w:id="0"/>
    <w:p w:rsidR="00EC477A" w:rsidRDefault="00BC62F1">
      <w:pPr>
        <w:pStyle w:val="a3"/>
        <w:spacing w:before="72"/>
        <w:ind w:left="106" w:firstLine="566"/>
      </w:pPr>
      <w:r>
        <w:t xml:space="preserve">Набор текста, формул и вставки рисунков должны быть сделаны в редакторе </w:t>
      </w:r>
      <w:proofErr w:type="spellStart"/>
      <w:r>
        <w:t>Word</w:t>
      </w:r>
      <w:proofErr w:type="spellEnd"/>
      <w:r>
        <w:t xml:space="preserve"> для </w:t>
      </w:r>
      <w:proofErr w:type="spellStart"/>
      <w:r>
        <w:t>Windows</w:t>
      </w:r>
      <w:proofErr w:type="spellEnd"/>
      <w:r>
        <w:t xml:space="preserve"> любой версии. При наборе текста необходимо выдерживать следующие обязательные требования:</w:t>
      </w:r>
    </w:p>
    <w:p w:rsidR="00EC477A" w:rsidRDefault="00BC62F1">
      <w:pPr>
        <w:pStyle w:val="a4"/>
        <w:numPr>
          <w:ilvl w:val="0"/>
          <w:numId w:val="1"/>
        </w:numPr>
        <w:tabs>
          <w:tab w:val="left" w:pos="1033"/>
          <w:tab w:val="left" w:pos="1034"/>
        </w:tabs>
        <w:ind w:hanging="362"/>
        <w:rPr>
          <w:sz w:val="24"/>
        </w:rPr>
      </w:pPr>
      <w:r>
        <w:rPr>
          <w:sz w:val="24"/>
        </w:rPr>
        <w:t>формат страницы А5 (148 х</w:t>
      </w:r>
      <w:r>
        <w:rPr>
          <w:spacing w:val="1"/>
          <w:sz w:val="24"/>
        </w:rPr>
        <w:t xml:space="preserve"> </w:t>
      </w:r>
      <w:r>
        <w:rPr>
          <w:sz w:val="24"/>
        </w:rPr>
        <w:t>210);</w:t>
      </w:r>
    </w:p>
    <w:p w:rsidR="00EC477A" w:rsidRDefault="00BC62F1">
      <w:pPr>
        <w:pStyle w:val="a4"/>
        <w:numPr>
          <w:ilvl w:val="0"/>
          <w:numId w:val="1"/>
        </w:numPr>
        <w:tabs>
          <w:tab w:val="left" w:pos="1033"/>
          <w:tab w:val="left" w:pos="1034"/>
        </w:tabs>
        <w:ind w:hanging="362"/>
        <w:rPr>
          <w:sz w:val="24"/>
        </w:rPr>
      </w:pPr>
      <w:r>
        <w:rPr>
          <w:sz w:val="24"/>
        </w:rPr>
        <w:t>отступы: слева и справа – 18 мм, сверху 15 мм, снизу – 20</w:t>
      </w:r>
      <w:r>
        <w:rPr>
          <w:spacing w:val="-10"/>
          <w:sz w:val="24"/>
        </w:rPr>
        <w:t xml:space="preserve"> </w:t>
      </w:r>
      <w:r>
        <w:rPr>
          <w:sz w:val="24"/>
        </w:rPr>
        <w:t>мм;</w:t>
      </w:r>
    </w:p>
    <w:p w:rsidR="00EC477A" w:rsidRDefault="00BC62F1">
      <w:pPr>
        <w:pStyle w:val="a4"/>
        <w:numPr>
          <w:ilvl w:val="0"/>
          <w:numId w:val="1"/>
        </w:numPr>
        <w:tabs>
          <w:tab w:val="left" w:pos="1033"/>
          <w:tab w:val="left" w:pos="1034"/>
        </w:tabs>
        <w:ind w:hanging="362"/>
        <w:rPr>
          <w:sz w:val="24"/>
        </w:rPr>
      </w:pPr>
      <w:r>
        <w:rPr>
          <w:sz w:val="24"/>
        </w:rPr>
        <w:t xml:space="preserve">шрифт основного текста </w:t>
      </w:r>
      <w:proofErr w:type="spellStart"/>
      <w:r>
        <w:rPr>
          <w:sz w:val="24"/>
        </w:rPr>
        <w:t>Times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Roman</w:t>
      </w:r>
      <w:proofErr w:type="spellEnd"/>
      <w:r>
        <w:rPr>
          <w:sz w:val="24"/>
        </w:rPr>
        <w:t>, размер 10</w:t>
      </w:r>
      <w:r>
        <w:rPr>
          <w:spacing w:val="-6"/>
          <w:sz w:val="24"/>
        </w:rPr>
        <w:t xml:space="preserve"> </w:t>
      </w:r>
      <w:r>
        <w:rPr>
          <w:sz w:val="24"/>
        </w:rPr>
        <w:t>пунктов;</w:t>
      </w:r>
    </w:p>
    <w:p w:rsidR="00EC477A" w:rsidRDefault="00BC62F1">
      <w:pPr>
        <w:pStyle w:val="a4"/>
        <w:numPr>
          <w:ilvl w:val="0"/>
          <w:numId w:val="1"/>
        </w:numPr>
        <w:tabs>
          <w:tab w:val="left" w:pos="1033"/>
          <w:tab w:val="left" w:pos="1034"/>
        </w:tabs>
        <w:ind w:hanging="362"/>
        <w:rPr>
          <w:sz w:val="24"/>
        </w:rPr>
      </w:pPr>
      <w:r>
        <w:rPr>
          <w:sz w:val="24"/>
        </w:rPr>
        <w:t>междустрочный интервал –</w:t>
      </w:r>
      <w:r>
        <w:rPr>
          <w:spacing w:val="-6"/>
          <w:sz w:val="24"/>
        </w:rPr>
        <w:t xml:space="preserve"> </w:t>
      </w:r>
      <w:r>
        <w:rPr>
          <w:sz w:val="24"/>
        </w:rPr>
        <w:t>одинарный;</w:t>
      </w:r>
    </w:p>
    <w:p w:rsidR="00EC477A" w:rsidRDefault="00BC62F1">
      <w:pPr>
        <w:pStyle w:val="a4"/>
        <w:numPr>
          <w:ilvl w:val="0"/>
          <w:numId w:val="1"/>
        </w:numPr>
        <w:tabs>
          <w:tab w:val="left" w:pos="1033"/>
          <w:tab w:val="left" w:pos="1034"/>
        </w:tabs>
        <w:ind w:hanging="362"/>
        <w:rPr>
          <w:sz w:val="24"/>
        </w:rPr>
      </w:pPr>
      <w:r>
        <w:rPr>
          <w:sz w:val="24"/>
        </w:rPr>
        <w:t>отступ перед каждым абзацем – 1,00</w:t>
      </w:r>
      <w:r>
        <w:rPr>
          <w:spacing w:val="-10"/>
          <w:sz w:val="24"/>
        </w:rPr>
        <w:t xml:space="preserve"> </w:t>
      </w:r>
      <w:r>
        <w:rPr>
          <w:sz w:val="24"/>
        </w:rPr>
        <w:t>см;</w:t>
      </w:r>
    </w:p>
    <w:p w:rsidR="00EC477A" w:rsidRDefault="00BC62F1">
      <w:pPr>
        <w:pStyle w:val="a4"/>
        <w:numPr>
          <w:ilvl w:val="0"/>
          <w:numId w:val="1"/>
        </w:numPr>
        <w:tabs>
          <w:tab w:val="left" w:pos="1033"/>
          <w:tab w:val="left" w:pos="1034"/>
        </w:tabs>
        <w:ind w:right="122"/>
        <w:rPr>
          <w:sz w:val="24"/>
        </w:rPr>
      </w:pPr>
      <w:r>
        <w:rPr>
          <w:sz w:val="24"/>
        </w:rPr>
        <w:t xml:space="preserve">формулы должны быть набраны в тексте (в редакторе формул), размер базового шрифта </w:t>
      </w:r>
      <w:r>
        <w:rPr>
          <w:spacing w:val="4"/>
          <w:sz w:val="24"/>
        </w:rPr>
        <w:t xml:space="preserve">12 </w:t>
      </w:r>
      <w:r>
        <w:rPr>
          <w:sz w:val="24"/>
        </w:rPr>
        <w:t>пунктов;</w:t>
      </w:r>
    </w:p>
    <w:p w:rsidR="00EC477A" w:rsidRDefault="00BC62F1">
      <w:pPr>
        <w:pStyle w:val="a4"/>
        <w:numPr>
          <w:ilvl w:val="0"/>
          <w:numId w:val="1"/>
        </w:numPr>
        <w:tabs>
          <w:tab w:val="left" w:pos="1033"/>
          <w:tab w:val="left" w:pos="1034"/>
        </w:tabs>
        <w:spacing w:before="65"/>
        <w:ind w:hanging="362"/>
        <w:rPr>
          <w:sz w:val="24"/>
        </w:rPr>
      </w:pPr>
      <w:proofErr w:type="gramStart"/>
      <w:r>
        <w:rPr>
          <w:sz w:val="24"/>
        </w:rPr>
        <w:t>рисунки</w:t>
      </w:r>
      <w:proofErr w:type="gramEnd"/>
      <w:r>
        <w:rPr>
          <w:sz w:val="24"/>
        </w:rPr>
        <w:t xml:space="preserve"> и таблицы должны быть представлены отдельными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файлами;</w:t>
      </w:r>
    </w:p>
    <w:p w:rsidR="00EC477A" w:rsidRDefault="00BC62F1">
      <w:pPr>
        <w:pStyle w:val="a4"/>
        <w:numPr>
          <w:ilvl w:val="0"/>
          <w:numId w:val="1"/>
        </w:numPr>
        <w:tabs>
          <w:tab w:val="left" w:pos="1033"/>
          <w:tab w:val="left" w:pos="1034"/>
        </w:tabs>
        <w:ind w:hanging="362"/>
        <w:rPr>
          <w:sz w:val="24"/>
        </w:rPr>
      </w:pPr>
      <w:r>
        <w:rPr>
          <w:sz w:val="24"/>
        </w:rPr>
        <w:t xml:space="preserve">не допускается разрыв рисунков, заголовков при переходе с одной страницы </w:t>
      </w:r>
      <w:r>
        <w:rPr>
          <w:spacing w:val="3"/>
          <w:sz w:val="24"/>
        </w:rPr>
        <w:t>на</w:t>
      </w:r>
      <w:r>
        <w:rPr>
          <w:spacing w:val="-18"/>
          <w:sz w:val="24"/>
        </w:rPr>
        <w:t xml:space="preserve"> </w:t>
      </w:r>
      <w:r>
        <w:rPr>
          <w:sz w:val="24"/>
        </w:rPr>
        <w:t>другую;</w:t>
      </w:r>
    </w:p>
    <w:p w:rsidR="00EC477A" w:rsidRDefault="00BC62F1">
      <w:pPr>
        <w:pStyle w:val="a4"/>
        <w:numPr>
          <w:ilvl w:val="0"/>
          <w:numId w:val="1"/>
        </w:numPr>
        <w:tabs>
          <w:tab w:val="left" w:pos="1033"/>
          <w:tab w:val="left" w:pos="1034"/>
        </w:tabs>
        <w:ind w:hanging="362"/>
        <w:rPr>
          <w:sz w:val="24"/>
        </w:rPr>
      </w:pPr>
      <w:r>
        <w:rPr>
          <w:sz w:val="24"/>
        </w:rPr>
        <w:t>допускается расположение больших таблиц и рисунков в альбомной</w:t>
      </w:r>
      <w:r>
        <w:rPr>
          <w:spacing w:val="-6"/>
          <w:sz w:val="24"/>
        </w:rPr>
        <w:t xml:space="preserve"> </w:t>
      </w:r>
      <w:r>
        <w:rPr>
          <w:sz w:val="24"/>
        </w:rPr>
        <w:t>ориентации;</w:t>
      </w:r>
    </w:p>
    <w:p w:rsidR="00EC477A" w:rsidRDefault="00BC62F1">
      <w:pPr>
        <w:pStyle w:val="a4"/>
        <w:numPr>
          <w:ilvl w:val="0"/>
          <w:numId w:val="1"/>
        </w:numPr>
        <w:tabs>
          <w:tab w:val="left" w:pos="1033"/>
          <w:tab w:val="left" w:pos="1034"/>
        </w:tabs>
        <w:spacing w:before="1"/>
        <w:ind w:hanging="362"/>
        <w:rPr>
          <w:sz w:val="24"/>
        </w:rPr>
      </w:pPr>
      <w:r>
        <w:rPr>
          <w:sz w:val="24"/>
        </w:rPr>
        <w:t>в конце статьи оформляется библиографический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список;</w:t>
      </w:r>
    </w:p>
    <w:p w:rsidR="00EC477A" w:rsidRDefault="00BC62F1">
      <w:pPr>
        <w:pStyle w:val="a4"/>
        <w:numPr>
          <w:ilvl w:val="0"/>
          <w:numId w:val="1"/>
        </w:numPr>
        <w:tabs>
          <w:tab w:val="left" w:pos="1033"/>
          <w:tab w:val="left" w:pos="1034"/>
        </w:tabs>
        <w:ind w:hanging="362"/>
        <w:rPr>
          <w:sz w:val="24"/>
        </w:rPr>
      </w:pPr>
      <w:r>
        <w:rPr>
          <w:sz w:val="24"/>
        </w:rPr>
        <w:t>ссылки на используемую литературу</w:t>
      </w:r>
      <w:r>
        <w:rPr>
          <w:spacing w:val="-7"/>
          <w:sz w:val="24"/>
        </w:rPr>
        <w:t xml:space="preserve"> </w:t>
      </w:r>
      <w:r>
        <w:rPr>
          <w:sz w:val="24"/>
        </w:rPr>
        <w:t>обязательны;</w:t>
      </w:r>
    </w:p>
    <w:p w:rsidR="00EC477A" w:rsidRDefault="00BC62F1">
      <w:pPr>
        <w:pStyle w:val="a4"/>
        <w:numPr>
          <w:ilvl w:val="0"/>
          <w:numId w:val="1"/>
        </w:numPr>
        <w:tabs>
          <w:tab w:val="left" w:pos="1033"/>
          <w:tab w:val="left" w:pos="1034"/>
        </w:tabs>
        <w:ind w:right="124"/>
        <w:rPr>
          <w:sz w:val="24"/>
        </w:rPr>
      </w:pPr>
      <w:r>
        <w:rPr>
          <w:sz w:val="24"/>
        </w:rPr>
        <w:t>не забывайте о системе РИНЦ (в тексте Вашей статьи приводите ссылки и цитирование других статей интересующей Вас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тематики);</w:t>
      </w:r>
    </w:p>
    <w:p w:rsidR="00EC477A" w:rsidRDefault="00BC62F1">
      <w:pPr>
        <w:pStyle w:val="a4"/>
        <w:numPr>
          <w:ilvl w:val="0"/>
          <w:numId w:val="1"/>
        </w:numPr>
        <w:tabs>
          <w:tab w:val="left" w:pos="1033"/>
          <w:tab w:val="left" w:pos="1034"/>
        </w:tabs>
        <w:ind w:hanging="362"/>
        <w:rPr>
          <w:sz w:val="24"/>
        </w:rPr>
      </w:pPr>
      <w:r>
        <w:rPr>
          <w:sz w:val="24"/>
        </w:rPr>
        <w:t>в начале статьи: аннотация (15-25 слов) и ключевые слова (4-8</w:t>
      </w:r>
      <w:r>
        <w:rPr>
          <w:spacing w:val="-6"/>
          <w:sz w:val="24"/>
        </w:rPr>
        <w:t xml:space="preserve"> </w:t>
      </w:r>
      <w:r>
        <w:rPr>
          <w:sz w:val="24"/>
        </w:rPr>
        <w:t>слов);</w:t>
      </w:r>
    </w:p>
    <w:p w:rsidR="00EC477A" w:rsidRDefault="00BC62F1">
      <w:pPr>
        <w:pStyle w:val="a4"/>
        <w:numPr>
          <w:ilvl w:val="0"/>
          <w:numId w:val="1"/>
        </w:numPr>
        <w:tabs>
          <w:tab w:val="left" w:pos="1033"/>
          <w:tab w:val="left" w:pos="1034"/>
        </w:tabs>
        <w:ind w:hanging="362"/>
        <w:rPr>
          <w:sz w:val="24"/>
        </w:rPr>
      </w:pPr>
      <w:r>
        <w:rPr>
          <w:sz w:val="24"/>
        </w:rPr>
        <w:t>общий объем статьи – 3-8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страниц.</w:t>
      </w:r>
    </w:p>
    <w:p w:rsidR="00EC477A" w:rsidRDefault="00EC477A">
      <w:pPr>
        <w:pStyle w:val="a3"/>
        <w:ind w:left="0"/>
        <w:rPr>
          <w:sz w:val="26"/>
        </w:rPr>
      </w:pPr>
    </w:p>
    <w:p w:rsidR="00EC477A" w:rsidRDefault="00EC477A">
      <w:pPr>
        <w:pStyle w:val="a3"/>
        <w:spacing w:before="9"/>
        <w:ind w:left="0"/>
        <w:rPr>
          <w:sz w:val="21"/>
        </w:rPr>
      </w:pPr>
    </w:p>
    <w:p w:rsidR="00EC477A" w:rsidRDefault="00BC62F1">
      <w:pPr>
        <w:pStyle w:val="a3"/>
        <w:ind w:left="0" w:right="125"/>
        <w:jc w:val="right"/>
      </w:pPr>
      <w:r>
        <w:t>Оргкомитет конференции</w:t>
      </w:r>
    </w:p>
    <w:sectPr w:rsidR="00EC477A" w:rsidSect="00EA5F35">
      <w:pgSz w:w="11910" w:h="16840"/>
      <w:pgMar w:top="76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50569"/>
    <w:multiLevelType w:val="hybridMultilevel"/>
    <w:tmpl w:val="74B81BB8"/>
    <w:lvl w:ilvl="0" w:tplc="CC4ADE12">
      <w:numFmt w:val="bullet"/>
      <w:lvlText w:val="-"/>
      <w:lvlJc w:val="left"/>
      <w:pPr>
        <w:ind w:left="1033" w:hanging="36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065684FA">
      <w:numFmt w:val="bullet"/>
      <w:lvlText w:val="•"/>
      <w:lvlJc w:val="left"/>
      <w:pPr>
        <w:ind w:left="2036" w:hanging="361"/>
      </w:pPr>
      <w:rPr>
        <w:rFonts w:hint="default"/>
        <w:lang w:val="ru-RU" w:eastAsia="ru-RU" w:bidi="ru-RU"/>
      </w:rPr>
    </w:lvl>
    <w:lvl w:ilvl="2" w:tplc="DAA44396">
      <w:numFmt w:val="bullet"/>
      <w:lvlText w:val="•"/>
      <w:lvlJc w:val="left"/>
      <w:pPr>
        <w:ind w:left="3033" w:hanging="361"/>
      </w:pPr>
      <w:rPr>
        <w:rFonts w:hint="default"/>
        <w:lang w:val="ru-RU" w:eastAsia="ru-RU" w:bidi="ru-RU"/>
      </w:rPr>
    </w:lvl>
    <w:lvl w:ilvl="3" w:tplc="58A8AFC6">
      <w:numFmt w:val="bullet"/>
      <w:lvlText w:val="•"/>
      <w:lvlJc w:val="left"/>
      <w:pPr>
        <w:ind w:left="4029" w:hanging="361"/>
      </w:pPr>
      <w:rPr>
        <w:rFonts w:hint="default"/>
        <w:lang w:val="ru-RU" w:eastAsia="ru-RU" w:bidi="ru-RU"/>
      </w:rPr>
    </w:lvl>
    <w:lvl w:ilvl="4" w:tplc="D7543B7E">
      <w:numFmt w:val="bullet"/>
      <w:lvlText w:val="•"/>
      <w:lvlJc w:val="left"/>
      <w:pPr>
        <w:ind w:left="5026" w:hanging="361"/>
      </w:pPr>
      <w:rPr>
        <w:rFonts w:hint="default"/>
        <w:lang w:val="ru-RU" w:eastAsia="ru-RU" w:bidi="ru-RU"/>
      </w:rPr>
    </w:lvl>
    <w:lvl w:ilvl="5" w:tplc="AD74D798">
      <w:numFmt w:val="bullet"/>
      <w:lvlText w:val="•"/>
      <w:lvlJc w:val="left"/>
      <w:pPr>
        <w:ind w:left="6023" w:hanging="361"/>
      </w:pPr>
      <w:rPr>
        <w:rFonts w:hint="default"/>
        <w:lang w:val="ru-RU" w:eastAsia="ru-RU" w:bidi="ru-RU"/>
      </w:rPr>
    </w:lvl>
    <w:lvl w:ilvl="6" w:tplc="7F8A3932">
      <w:numFmt w:val="bullet"/>
      <w:lvlText w:val="•"/>
      <w:lvlJc w:val="left"/>
      <w:pPr>
        <w:ind w:left="7019" w:hanging="361"/>
      </w:pPr>
      <w:rPr>
        <w:rFonts w:hint="default"/>
        <w:lang w:val="ru-RU" w:eastAsia="ru-RU" w:bidi="ru-RU"/>
      </w:rPr>
    </w:lvl>
    <w:lvl w:ilvl="7" w:tplc="871CE29C">
      <w:numFmt w:val="bullet"/>
      <w:lvlText w:val="•"/>
      <w:lvlJc w:val="left"/>
      <w:pPr>
        <w:ind w:left="8016" w:hanging="361"/>
      </w:pPr>
      <w:rPr>
        <w:rFonts w:hint="default"/>
        <w:lang w:val="ru-RU" w:eastAsia="ru-RU" w:bidi="ru-RU"/>
      </w:rPr>
    </w:lvl>
    <w:lvl w:ilvl="8" w:tplc="31BEA67E">
      <w:numFmt w:val="bullet"/>
      <w:lvlText w:val="•"/>
      <w:lvlJc w:val="left"/>
      <w:pPr>
        <w:ind w:left="9013" w:hanging="361"/>
      </w:pPr>
      <w:rPr>
        <w:rFonts w:hint="default"/>
        <w:lang w:val="ru-RU" w:eastAsia="ru-RU" w:bidi="ru-RU"/>
      </w:rPr>
    </w:lvl>
  </w:abstractNum>
  <w:abstractNum w:abstractNumId="1">
    <w:nsid w:val="6E917FCB"/>
    <w:multiLevelType w:val="hybridMultilevel"/>
    <w:tmpl w:val="A6325F58"/>
    <w:lvl w:ilvl="0" w:tplc="4E64DAEC">
      <w:numFmt w:val="bullet"/>
      <w:lvlText w:val=""/>
      <w:lvlJc w:val="left"/>
      <w:pPr>
        <w:ind w:left="1100" w:hanging="428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21CE4C32">
      <w:numFmt w:val="bullet"/>
      <w:lvlText w:val="•"/>
      <w:lvlJc w:val="left"/>
      <w:pPr>
        <w:ind w:left="2090" w:hanging="428"/>
      </w:pPr>
      <w:rPr>
        <w:rFonts w:hint="default"/>
        <w:lang w:val="ru-RU" w:eastAsia="ru-RU" w:bidi="ru-RU"/>
      </w:rPr>
    </w:lvl>
    <w:lvl w:ilvl="2" w:tplc="777891D0">
      <w:numFmt w:val="bullet"/>
      <w:lvlText w:val="•"/>
      <w:lvlJc w:val="left"/>
      <w:pPr>
        <w:ind w:left="3081" w:hanging="428"/>
      </w:pPr>
      <w:rPr>
        <w:rFonts w:hint="default"/>
        <w:lang w:val="ru-RU" w:eastAsia="ru-RU" w:bidi="ru-RU"/>
      </w:rPr>
    </w:lvl>
    <w:lvl w:ilvl="3" w:tplc="50821BB0">
      <w:numFmt w:val="bullet"/>
      <w:lvlText w:val="•"/>
      <w:lvlJc w:val="left"/>
      <w:pPr>
        <w:ind w:left="4071" w:hanging="428"/>
      </w:pPr>
      <w:rPr>
        <w:rFonts w:hint="default"/>
        <w:lang w:val="ru-RU" w:eastAsia="ru-RU" w:bidi="ru-RU"/>
      </w:rPr>
    </w:lvl>
    <w:lvl w:ilvl="4" w:tplc="9FD8C520">
      <w:numFmt w:val="bullet"/>
      <w:lvlText w:val="•"/>
      <w:lvlJc w:val="left"/>
      <w:pPr>
        <w:ind w:left="5062" w:hanging="428"/>
      </w:pPr>
      <w:rPr>
        <w:rFonts w:hint="default"/>
        <w:lang w:val="ru-RU" w:eastAsia="ru-RU" w:bidi="ru-RU"/>
      </w:rPr>
    </w:lvl>
    <w:lvl w:ilvl="5" w:tplc="EF4851B6">
      <w:numFmt w:val="bullet"/>
      <w:lvlText w:val="•"/>
      <w:lvlJc w:val="left"/>
      <w:pPr>
        <w:ind w:left="6053" w:hanging="428"/>
      </w:pPr>
      <w:rPr>
        <w:rFonts w:hint="default"/>
        <w:lang w:val="ru-RU" w:eastAsia="ru-RU" w:bidi="ru-RU"/>
      </w:rPr>
    </w:lvl>
    <w:lvl w:ilvl="6" w:tplc="4B28BC7E">
      <w:numFmt w:val="bullet"/>
      <w:lvlText w:val="•"/>
      <w:lvlJc w:val="left"/>
      <w:pPr>
        <w:ind w:left="7043" w:hanging="428"/>
      </w:pPr>
      <w:rPr>
        <w:rFonts w:hint="default"/>
        <w:lang w:val="ru-RU" w:eastAsia="ru-RU" w:bidi="ru-RU"/>
      </w:rPr>
    </w:lvl>
    <w:lvl w:ilvl="7" w:tplc="A8A66F9A">
      <w:numFmt w:val="bullet"/>
      <w:lvlText w:val="•"/>
      <w:lvlJc w:val="left"/>
      <w:pPr>
        <w:ind w:left="8034" w:hanging="428"/>
      </w:pPr>
      <w:rPr>
        <w:rFonts w:hint="default"/>
        <w:lang w:val="ru-RU" w:eastAsia="ru-RU" w:bidi="ru-RU"/>
      </w:rPr>
    </w:lvl>
    <w:lvl w:ilvl="8" w:tplc="CB08A932">
      <w:numFmt w:val="bullet"/>
      <w:lvlText w:val="•"/>
      <w:lvlJc w:val="left"/>
      <w:pPr>
        <w:ind w:left="9025" w:hanging="428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77A"/>
    <w:rsid w:val="00BC62F1"/>
    <w:rsid w:val="00DE1314"/>
    <w:rsid w:val="00E166F8"/>
    <w:rsid w:val="00EA5F35"/>
    <w:rsid w:val="00EC477A"/>
    <w:rsid w:val="00F4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94BF93-4688-40AD-B67D-83D17323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A5F35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EA5F35"/>
    <w:pPr>
      <w:ind w:left="1234" w:right="125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5F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5F35"/>
    <w:pPr>
      <w:ind w:left="1033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EA5F35"/>
    <w:pPr>
      <w:ind w:left="1033" w:hanging="362"/>
    </w:pPr>
  </w:style>
  <w:style w:type="paragraph" w:customStyle="1" w:styleId="TableParagraph">
    <w:name w:val="Table Paragraph"/>
    <w:basedOn w:val="a"/>
    <w:uiPriority w:val="1"/>
    <w:qFormat/>
    <w:rsid w:val="00EA5F35"/>
  </w:style>
  <w:style w:type="paragraph" w:styleId="a5">
    <w:name w:val="Balloon Text"/>
    <w:basedOn w:val="a"/>
    <w:link w:val="a6"/>
    <w:uiPriority w:val="99"/>
    <w:semiHidden/>
    <w:unhideWhenUsed/>
    <w:rsid w:val="00E166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6F8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6803A-41BC-4B8D-A401-FD4ECCD2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Wasa</dc:creator>
  <cp:lastModifiedBy>Зотова Т.В.</cp:lastModifiedBy>
  <cp:revision>2</cp:revision>
  <dcterms:created xsi:type="dcterms:W3CDTF">2020-03-24T05:31:00Z</dcterms:created>
  <dcterms:modified xsi:type="dcterms:W3CDTF">2020-03-24T05:31:00Z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2020-03-23T00:00:00Z</vt:filetime>
  </property>
</Properties>
</file>