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BD099" w14:textId="77777777" w:rsidR="009710D9" w:rsidRPr="009710D9" w:rsidRDefault="009710D9" w:rsidP="009710D9">
      <w:pPr>
        <w:spacing w:after="0" w:line="238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710D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Уважаемые коллеги!</w:t>
      </w:r>
    </w:p>
    <w:p w14:paraId="71DE40A4" w14:textId="77777777" w:rsidR="009710D9" w:rsidRPr="009710D9" w:rsidRDefault="00161F4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Приглашаем в</w:t>
      </w:r>
      <w:bookmarkStart w:id="0" w:name="_GoBack"/>
      <w:bookmarkEnd w:id="0"/>
      <w:r w:rsidR="009710D9"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ас принять участие в одиннадцатом и последующих выпусках периодического рецензируемого научного журнала «</w:t>
      </w:r>
      <w:r w:rsidR="009710D9" w:rsidRPr="009710D9">
        <w:rPr>
          <w:rFonts w:ascii="Times New Roman" w:eastAsia="MS Mincho" w:hAnsi="Times New Roman" w:cs="Times New Roman"/>
          <w:caps/>
          <w:sz w:val="20"/>
          <w:szCs w:val="20"/>
          <w:lang w:val="en-US" w:eastAsia="ja-JP"/>
        </w:rPr>
        <w:t>libri</w:t>
      </w:r>
      <w:r w:rsidR="009710D9" w:rsidRPr="009710D9">
        <w:rPr>
          <w:rFonts w:ascii="Times New Roman" w:eastAsia="MS Mincho" w:hAnsi="Times New Roman" w:cs="Times New Roman"/>
          <w:caps/>
          <w:sz w:val="20"/>
          <w:szCs w:val="20"/>
          <w:lang w:eastAsia="ja-JP"/>
        </w:rPr>
        <w:t xml:space="preserve"> </w:t>
      </w:r>
      <w:r w:rsidR="009710D9" w:rsidRPr="009710D9">
        <w:rPr>
          <w:rFonts w:ascii="Times New Roman" w:eastAsia="MS Mincho" w:hAnsi="Times New Roman" w:cs="Times New Roman"/>
          <w:caps/>
          <w:sz w:val="20"/>
          <w:szCs w:val="20"/>
          <w:lang w:val="en-US" w:eastAsia="ja-JP"/>
        </w:rPr>
        <w:t>magistri</w:t>
      </w:r>
      <w:r w:rsidR="009710D9"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», издаваемого коллективом кафедры языкознания и</w:t>
      </w:r>
      <w:r w:rsidR="009710D9" w:rsidRPr="009710D9">
        <w:rPr>
          <w:rFonts w:ascii="Times New Roman" w:eastAsia="MS Mincho" w:hAnsi="Times New Roman" w:cs="Times New Roman"/>
          <w:spacing w:val="6"/>
          <w:sz w:val="20"/>
          <w:szCs w:val="20"/>
          <w:lang w:eastAsia="ja-JP"/>
        </w:rPr>
        <w:t> </w:t>
      </w:r>
      <w:r w:rsidR="009710D9"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литературоведения института гуманитарного образования Магнитогорского государственного технического университета им. Г. И. Носова. </w:t>
      </w:r>
    </w:p>
    <w:p w14:paraId="7662C338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Во первом номере (выпуск </w:t>
      </w: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11)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«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Libri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Magistri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» предполагается осмысление следующих вопросов:</w:t>
      </w:r>
    </w:p>
    <w:p w14:paraId="45E82E0F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1) Восток и Запад: исторические мифы и их отражение в текстах культуры.</w:t>
      </w:r>
    </w:p>
    <w:p w14:paraId="773BD2E2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2) Компаративистика сегодня: задачи – идеи – школы.</w:t>
      </w:r>
    </w:p>
    <w:p w14:paraId="4D161559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3) Поэтика литературы.</w:t>
      </w:r>
    </w:p>
    <w:p w14:paraId="633DCAE0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4) Философия литературы.</w:t>
      </w:r>
    </w:p>
    <w:p w14:paraId="549CE185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5) </w:t>
      </w:r>
      <w:r w:rsidRPr="009710D9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Филология и междисциплинарные связи. Филология и </w:t>
      </w:r>
      <w:r w:rsidRPr="009710D9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val="en-US" w:eastAsia="ja-JP"/>
        </w:rPr>
        <w:t>IT</w:t>
      </w:r>
      <w:r w:rsidRPr="009710D9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-технологии.</w:t>
      </w:r>
    </w:p>
    <w:p w14:paraId="2184859B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 xml:space="preserve">6) 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Интермедиальность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: тексты культуры.</w:t>
      </w:r>
    </w:p>
    <w:p w14:paraId="7406606D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7) 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Метатекстуальность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: история и типология.</w:t>
      </w:r>
    </w:p>
    <w:p w14:paraId="33AE1CA0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8) Семиотика: мир как текст.</w:t>
      </w:r>
    </w:p>
    <w:p w14:paraId="398CF6AC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9)</w:t>
      </w:r>
      <w:r w:rsidRPr="009710D9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 xml:space="preserve">  Филология и ее проблемное поле, перспективы развития.</w:t>
      </w:r>
    </w:p>
    <w:p w14:paraId="6FE00870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10) Аксиологические модели.</w:t>
      </w:r>
    </w:p>
    <w:p w14:paraId="00B0965F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11) Современная литература в историко-культурном контексте.</w:t>
      </w:r>
    </w:p>
    <w:p w14:paraId="11855A5C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12) Литература и другие формы общественного сознания: проблема диалога.</w:t>
      </w:r>
    </w:p>
    <w:p w14:paraId="43E83677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13) Филологический анализ текста: традиции, типы, конкретные разборы.</w:t>
      </w:r>
    </w:p>
    <w:p w14:paraId="3E7E5DAB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14) История и теория жанров: диалектика формы и содержания.</w:t>
      </w:r>
    </w:p>
    <w:p w14:paraId="10DC309B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 xml:space="preserve">15) 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Лингвокультурология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 xml:space="preserve"> и страноведение.</w:t>
      </w:r>
    </w:p>
    <w:p w14:paraId="6A4168B9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16) Перевод и переводоведение.</w:t>
      </w:r>
    </w:p>
    <w:p w14:paraId="6A5B66CF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17) Методика преподавания филологических дисциплин.</w:t>
      </w:r>
    </w:p>
    <w:p w14:paraId="4F83F8BA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  <w:t>18) Выдающиеся российские и зарубежные филологи: идеи – судьбы – наследие.</w:t>
      </w:r>
    </w:p>
    <w:p w14:paraId="14E9D622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shd w:val="clear" w:color="auto" w:fill="FFFFFF"/>
          <w:lang w:eastAsia="ja-JP"/>
        </w:rPr>
      </w:pPr>
    </w:p>
    <w:p w14:paraId="69C892AB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Материалы, поступившие в редакцию, проходят проверку в</w:t>
      </w:r>
      <w:r w:rsidRPr="009710D9">
        <w:rPr>
          <w:rFonts w:ascii="Times New Roman" w:eastAsia="MS Mincho" w:hAnsi="Times New Roman" w:cs="Times New Roman"/>
          <w:spacing w:val="6"/>
          <w:sz w:val="20"/>
          <w:szCs w:val="20"/>
          <w:lang w:eastAsia="ja-JP"/>
        </w:rPr>
        <w:t> 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системе «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Антиплагиат.ВУЗ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» и подлежат обязательному двойному слепому рецензированию. Редакция имеет право отклонить рукопись или предложить автору ее доработать в соответствии с требованиями.</w:t>
      </w:r>
    </w:p>
    <w:p w14:paraId="4EAF8C6D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Издание </w:t>
      </w: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1 номера 2020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(</w:t>
      </w: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одиннадцатого выпуска) журнала «</w:t>
      </w:r>
      <w:proofErr w:type="spellStart"/>
      <w:r w:rsidRPr="009710D9">
        <w:rPr>
          <w:rFonts w:ascii="Times New Roman" w:eastAsia="MS Mincho" w:hAnsi="Times New Roman" w:cs="Times New Roman"/>
          <w:b/>
          <w:sz w:val="20"/>
          <w:szCs w:val="20"/>
          <w:lang w:val="en-US" w:eastAsia="ja-JP"/>
        </w:rPr>
        <w:t>Libri</w:t>
      </w:r>
      <w:proofErr w:type="spellEnd"/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 </w:t>
      </w:r>
      <w:proofErr w:type="spellStart"/>
      <w:r w:rsidRPr="009710D9">
        <w:rPr>
          <w:rFonts w:ascii="Times New Roman" w:eastAsia="MS Mincho" w:hAnsi="Times New Roman" w:cs="Times New Roman"/>
          <w:b/>
          <w:sz w:val="20"/>
          <w:szCs w:val="20"/>
          <w:lang w:val="en-US" w:eastAsia="ja-JP"/>
        </w:rPr>
        <w:t>Magistri</w:t>
      </w:r>
      <w:proofErr w:type="spellEnd"/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»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планируется в марте 2020 года. Номер журнала будет размещен в РИНЦ (номер договора 336-08/2017).</w:t>
      </w:r>
    </w:p>
    <w:p w14:paraId="3FAB176D" w14:textId="77777777" w:rsidR="009710D9" w:rsidRPr="009710D9" w:rsidRDefault="009710D9" w:rsidP="009710D9">
      <w:pPr>
        <w:spacing w:after="0" w:line="238" w:lineRule="auto"/>
        <w:ind w:firstLine="567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14:paraId="21AE84AB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Форма заявки 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(в отдельном файле, ее озаглавить следующим образом </w:t>
      </w:r>
      <w:proofErr w:type="spellStart"/>
      <w:r w:rsidRPr="009710D9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Фамилия_заявка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, например: </w:t>
      </w:r>
      <w:proofErr w:type="spellStart"/>
      <w:r w:rsidRPr="009710D9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Иванов_заявка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)</w:t>
      </w: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:</w:t>
      </w:r>
    </w:p>
    <w:p w14:paraId="3F246651" w14:textId="77777777" w:rsidR="009710D9" w:rsidRPr="009710D9" w:rsidRDefault="009710D9" w:rsidP="009710D9">
      <w:pPr>
        <w:numPr>
          <w:ilvl w:val="0"/>
          <w:numId w:val="1"/>
        </w:numPr>
        <w:tabs>
          <w:tab w:val="num" w:pos="851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Фамилия, имя, отчество (полностью) на русском и 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анлийском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языках.</w:t>
      </w:r>
    </w:p>
    <w:p w14:paraId="7276153A" w14:textId="77777777" w:rsidR="009710D9" w:rsidRPr="009710D9" w:rsidRDefault="009710D9" w:rsidP="009710D9">
      <w:pPr>
        <w:numPr>
          <w:ilvl w:val="0"/>
          <w:numId w:val="1"/>
        </w:numPr>
        <w:tabs>
          <w:tab w:val="num" w:pos="851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Название статьи на русском и английском языках.</w:t>
      </w:r>
    </w:p>
    <w:p w14:paraId="3719502D" w14:textId="77777777" w:rsidR="009710D9" w:rsidRPr="009710D9" w:rsidRDefault="009710D9" w:rsidP="009710D9">
      <w:pPr>
        <w:numPr>
          <w:ilvl w:val="0"/>
          <w:numId w:val="1"/>
        </w:numPr>
        <w:tabs>
          <w:tab w:val="num" w:pos="851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Предполагаемый раздел номера.</w:t>
      </w:r>
    </w:p>
    <w:p w14:paraId="61259CCC" w14:textId="77777777" w:rsidR="009710D9" w:rsidRPr="009710D9" w:rsidRDefault="009710D9" w:rsidP="009710D9">
      <w:pPr>
        <w:numPr>
          <w:ilvl w:val="0"/>
          <w:numId w:val="1"/>
        </w:numPr>
        <w:tabs>
          <w:tab w:val="num" w:pos="851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Город, место работы, должность на русском и английском языках.</w:t>
      </w:r>
    </w:p>
    <w:p w14:paraId="7AFD1EC3" w14:textId="77777777" w:rsidR="009710D9" w:rsidRPr="009710D9" w:rsidRDefault="009710D9" w:rsidP="009710D9">
      <w:pPr>
        <w:numPr>
          <w:ilvl w:val="0"/>
          <w:numId w:val="1"/>
        </w:numPr>
        <w:tabs>
          <w:tab w:val="num" w:pos="851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Ученая степень и ученое звание на русском и английском языках. </w:t>
      </w:r>
    </w:p>
    <w:p w14:paraId="5B922B2E" w14:textId="77777777" w:rsidR="009710D9" w:rsidRPr="009710D9" w:rsidRDefault="009710D9" w:rsidP="009710D9">
      <w:pPr>
        <w:numPr>
          <w:ilvl w:val="0"/>
          <w:numId w:val="1"/>
        </w:numPr>
        <w:tabs>
          <w:tab w:val="num" w:pos="851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pacing w:val="-2"/>
          <w:sz w:val="20"/>
          <w:szCs w:val="20"/>
          <w:lang w:eastAsia="ja-JP"/>
        </w:rPr>
        <w:t xml:space="preserve">Домашний адрес </w:t>
      </w:r>
      <w:r w:rsidRPr="009710D9">
        <w:rPr>
          <w:rFonts w:ascii="Times New Roman" w:eastAsia="MS Mincho" w:hAnsi="Times New Roman" w:cs="Times New Roman"/>
          <w:b/>
          <w:spacing w:val="-2"/>
          <w:sz w:val="20"/>
          <w:szCs w:val="20"/>
          <w:lang w:eastAsia="ja-JP"/>
        </w:rPr>
        <w:t xml:space="preserve">с </w:t>
      </w:r>
      <w:r w:rsidRPr="009710D9">
        <w:rPr>
          <w:rFonts w:ascii="Times New Roman" w:eastAsia="MS Mincho" w:hAnsi="Times New Roman" w:cs="Times New Roman"/>
          <w:spacing w:val="-2"/>
          <w:sz w:val="20"/>
          <w:szCs w:val="20"/>
          <w:lang w:eastAsia="ja-JP"/>
        </w:rPr>
        <w:t xml:space="preserve">указанием индекса, номера телефона (с кодом города), </w:t>
      </w:r>
      <w:r w:rsidRPr="009710D9">
        <w:rPr>
          <w:rFonts w:ascii="Times New Roman" w:eastAsia="MS Mincho" w:hAnsi="Times New Roman" w:cs="Times New Roman"/>
          <w:spacing w:val="-2"/>
          <w:sz w:val="20"/>
          <w:szCs w:val="20"/>
          <w:lang w:val="en-US" w:eastAsia="ja-JP"/>
        </w:rPr>
        <w:t>e</w:t>
      </w:r>
      <w:r w:rsidRPr="009710D9">
        <w:rPr>
          <w:rFonts w:ascii="Times New Roman" w:eastAsia="MS Mincho" w:hAnsi="Times New Roman" w:cs="Times New Roman"/>
          <w:spacing w:val="-2"/>
          <w:sz w:val="20"/>
          <w:szCs w:val="20"/>
          <w:lang w:eastAsia="ja-JP"/>
        </w:rPr>
        <w:t>-</w:t>
      </w:r>
      <w:r w:rsidRPr="009710D9">
        <w:rPr>
          <w:rFonts w:ascii="Times New Roman" w:eastAsia="MS Mincho" w:hAnsi="Times New Roman" w:cs="Times New Roman"/>
          <w:spacing w:val="-2"/>
          <w:sz w:val="20"/>
          <w:szCs w:val="20"/>
          <w:lang w:val="en-US" w:eastAsia="ja-JP"/>
        </w:rPr>
        <w:t>mail</w:t>
      </w:r>
      <w:r w:rsidRPr="009710D9">
        <w:rPr>
          <w:rFonts w:ascii="Times New Roman" w:eastAsia="MS Mincho" w:hAnsi="Times New Roman" w:cs="Times New Roman"/>
          <w:spacing w:val="-2"/>
          <w:sz w:val="20"/>
          <w:szCs w:val="20"/>
          <w:lang w:eastAsia="ja-JP"/>
        </w:rPr>
        <w:t xml:space="preserve">. </w:t>
      </w:r>
    </w:p>
    <w:p w14:paraId="118F65CC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b/>
          <w:spacing w:val="-2"/>
          <w:sz w:val="20"/>
          <w:szCs w:val="20"/>
          <w:lang w:eastAsia="ja-JP"/>
        </w:rPr>
      </w:pPr>
    </w:p>
    <w:p w14:paraId="4540EDAB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pacing w:val="-2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pacing w:val="-2"/>
          <w:sz w:val="20"/>
          <w:szCs w:val="20"/>
          <w:lang w:eastAsia="ja-JP"/>
        </w:rPr>
        <w:t xml:space="preserve">Для аспирантов и магистрантов (статьи магистрантов публикуются только совместно с научным руководителем) указать кафедру, факультет /институт, учебное заведение, город, страна.  </w:t>
      </w:r>
    </w:p>
    <w:p w14:paraId="66EA998D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pacing w:val="-2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pacing w:val="-2"/>
          <w:sz w:val="20"/>
          <w:szCs w:val="20"/>
          <w:lang w:eastAsia="ja-JP"/>
        </w:rPr>
        <w:t>Внимание! Телефон не публикуется, используется только для связи с автором в период подготовки статьи к печати; e-</w:t>
      </w:r>
      <w:proofErr w:type="spellStart"/>
      <w:r w:rsidRPr="009710D9">
        <w:rPr>
          <w:rFonts w:ascii="Times New Roman" w:eastAsia="MS Mincho" w:hAnsi="Times New Roman" w:cs="Times New Roman"/>
          <w:spacing w:val="-2"/>
          <w:sz w:val="20"/>
          <w:szCs w:val="20"/>
          <w:lang w:eastAsia="ja-JP"/>
        </w:rPr>
        <w:t>mail</w:t>
      </w:r>
      <w:proofErr w:type="spellEnd"/>
      <w:r w:rsidRPr="009710D9">
        <w:rPr>
          <w:rFonts w:ascii="Times New Roman" w:eastAsia="MS Mincho" w:hAnsi="Times New Roman" w:cs="Times New Roman"/>
          <w:spacing w:val="-2"/>
          <w:sz w:val="20"/>
          <w:szCs w:val="20"/>
          <w:lang w:eastAsia="ja-JP"/>
        </w:rPr>
        <w:t xml:space="preserve"> публикуется; почтовый адрес не публикуется.</w:t>
      </w:r>
    </w:p>
    <w:p w14:paraId="5111ADA8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b/>
          <w:spacing w:val="-2"/>
          <w:sz w:val="20"/>
          <w:szCs w:val="20"/>
          <w:lang w:eastAsia="ja-JP"/>
        </w:rPr>
      </w:pPr>
    </w:p>
    <w:p w14:paraId="2E3FF467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b/>
          <w:spacing w:val="-2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b/>
          <w:spacing w:val="-2"/>
          <w:sz w:val="20"/>
          <w:szCs w:val="20"/>
          <w:lang w:eastAsia="ja-JP"/>
        </w:rPr>
        <w:t xml:space="preserve">ГРАФИК ПРЕДОСТАВЛЕНИЯ МАТЕРИАЛОВ в 2020 г. </w:t>
      </w:r>
    </w:p>
    <w:p w14:paraId="668FDC3F" w14:textId="77777777" w:rsidR="009710D9" w:rsidRPr="009710D9" w:rsidRDefault="009710D9" w:rsidP="009710D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pacing w:val="-2"/>
          <w:sz w:val="20"/>
          <w:szCs w:val="20"/>
          <w:lang w:eastAsia="ja-JP"/>
        </w:rPr>
      </w:pPr>
    </w:p>
    <w:p w14:paraId="38014C02" w14:textId="77777777" w:rsidR="009710D9" w:rsidRPr="009710D9" w:rsidRDefault="009710D9" w:rsidP="009710D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pacing w:val="-2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b/>
          <w:spacing w:val="-2"/>
          <w:sz w:val="20"/>
          <w:szCs w:val="20"/>
          <w:lang w:eastAsia="ja-JP"/>
        </w:rPr>
        <w:t xml:space="preserve">Номер № 1 (выпуск 11) – до 15 февраля 2020 г., </w:t>
      </w:r>
    </w:p>
    <w:p w14:paraId="24CDAA84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b/>
          <w:spacing w:val="-2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b/>
          <w:spacing w:val="-2"/>
          <w:sz w:val="20"/>
          <w:szCs w:val="20"/>
          <w:lang w:eastAsia="ja-JP"/>
        </w:rPr>
        <w:t xml:space="preserve">Номер № 2 (выпуск 12) – до 15 апреля 2020 г.,  </w:t>
      </w:r>
    </w:p>
    <w:p w14:paraId="01134FDE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b/>
          <w:spacing w:val="-2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b/>
          <w:spacing w:val="-2"/>
          <w:sz w:val="20"/>
          <w:szCs w:val="20"/>
          <w:lang w:eastAsia="ja-JP"/>
        </w:rPr>
        <w:t xml:space="preserve">Номер № 3 (выпуск 13) – до 15 июня 2020 г.,  </w:t>
      </w:r>
    </w:p>
    <w:p w14:paraId="5CEB96D1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b/>
          <w:spacing w:val="-2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b/>
          <w:spacing w:val="-2"/>
          <w:sz w:val="20"/>
          <w:szCs w:val="20"/>
          <w:lang w:eastAsia="ja-JP"/>
        </w:rPr>
        <w:t>Номер № 4 (выпуск 14) – до 15 октября 2020 г.</w:t>
      </w:r>
    </w:p>
    <w:p w14:paraId="5505BF58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b/>
          <w:spacing w:val="-2"/>
          <w:sz w:val="20"/>
          <w:szCs w:val="20"/>
          <w:lang w:eastAsia="ja-JP"/>
        </w:rPr>
      </w:pPr>
    </w:p>
    <w:p w14:paraId="588A7C18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Требования к оформлению статьи</w:t>
      </w:r>
    </w:p>
    <w:p w14:paraId="53C7787D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pacing w:val="-2"/>
          <w:sz w:val="20"/>
          <w:szCs w:val="20"/>
          <w:lang w:eastAsia="ja-JP"/>
        </w:rPr>
        <w:t xml:space="preserve">К статье необходимо приложить резюме на русском и 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английском языках (термины подлежат обязательному переводу; иностранные фамилии и географические названия даются в оригинале). Резюме не менее двухсот слов и список ключевых слов (не более десяти), а также </w:t>
      </w:r>
      <w:bookmarkStart w:id="1" w:name="_Hlk26384049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почтовый </w:t>
      </w:r>
      <w:bookmarkEnd w:id="1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и электронный адреса авторов, место работы, почтовый адрес работы, должность авторов (на русском и на английском языках), ORCID!!</w:t>
      </w:r>
    </w:p>
    <w:p w14:paraId="26663019" w14:textId="77777777" w:rsidR="009710D9" w:rsidRPr="009710D9" w:rsidRDefault="009710D9" w:rsidP="009710D9">
      <w:pPr>
        <w:numPr>
          <w:ilvl w:val="0"/>
          <w:numId w:val="2"/>
        </w:numPr>
        <w:tabs>
          <w:tab w:val="num" w:pos="567"/>
          <w:tab w:val="num" w:pos="993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Языки научных статей – русский, английский. По согласованию с редакцией возможна публикация статей на других языках. </w:t>
      </w:r>
    </w:p>
    <w:p w14:paraId="394FFD02" w14:textId="77777777" w:rsidR="009710D9" w:rsidRPr="009710D9" w:rsidRDefault="009710D9" w:rsidP="009710D9">
      <w:pPr>
        <w:numPr>
          <w:ilvl w:val="0"/>
          <w:numId w:val="2"/>
        </w:numPr>
        <w:tabs>
          <w:tab w:val="num" w:pos="567"/>
          <w:tab w:val="num" w:pos="993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Статьи предоставляются в электронном виде в формате редактора 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Microsoft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Word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2003 или 2007 на одном из рабочих языков журнала. Файл со статьей именуется следующим образом – </w:t>
      </w:r>
      <w:proofErr w:type="spellStart"/>
      <w:r w:rsidRPr="009710D9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Фамилия_статья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(например, </w:t>
      </w:r>
      <w:proofErr w:type="spellStart"/>
      <w:r w:rsidRPr="009710D9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Иванов_статья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).</w:t>
      </w:r>
    </w:p>
    <w:p w14:paraId="4CAA0BF8" w14:textId="77777777" w:rsidR="009710D9" w:rsidRPr="009710D9" w:rsidRDefault="009710D9" w:rsidP="009710D9">
      <w:pPr>
        <w:numPr>
          <w:ilvl w:val="0"/>
          <w:numId w:val="2"/>
        </w:numPr>
        <w:tabs>
          <w:tab w:val="num" w:pos="567"/>
          <w:tab w:val="num" w:pos="993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lastRenderedPageBreak/>
        <w:t>Максимальное количество авторов – не более 3-х.</w:t>
      </w:r>
    </w:p>
    <w:p w14:paraId="329A058E" w14:textId="77777777" w:rsidR="009710D9" w:rsidRPr="009710D9" w:rsidRDefault="009710D9" w:rsidP="009710D9">
      <w:pPr>
        <w:numPr>
          <w:ilvl w:val="0"/>
          <w:numId w:val="2"/>
        </w:numPr>
        <w:tabs>
          <w:tab w:val="num" w:pos="567"/>
          <w:tab w:val="num" w:pos="993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Автор предоставляет редакции статьи, ранее нигде не опубликованные. Процент оригинальности не менее 70%. </w:t>
      </w:r>
    </w:p>
    <w:p w14:paraId="59D3F7F8" w14:textId="77777777" w:rsidR="009710D9" w:rsidRPr="009710D9" w:rsidRDefault="009710D9" w:rsidP="009710D9">
      <w:pPr>
        <w:numPr>
          <w:ilvl w:val="0"/>
          <w:numId w:val="2"/>
        </w:numPr>
        <w:tabs>
          <w:tab w:val="num" w:pos="567"/>
          <w:tab w:val="num" w:pos="993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Общий объем статьи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(включая заголовок, ключевые слова, список литературы, аннотацию) – 15 000-20 000 знаков с пробелами, превышение объема статьи возможно по согласованию с редакционной коллегий. Страницы не нумеруются. </w:t>
      </w:r>
    </w:p>
    <w:p w14:paraId="33DCC7B3" w14:textId="77777777" w:rsidR="009710D9" w:rsidRPr="009710D9" w:rsidRDefault="009710D9" w:rsidP="009710D9">
      <w:pPr>
        <w:numPr>
          <w:ilvl w:val="0"/>
          <w:numId w:val="2"/>
        </w:numPr>
        <w:tabs>
          <w:tab w:val="num" w:pos="567"/>
          <w:tab w:val="num" w:pos="993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Общие требования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. </w:t>
      </w:r>
      <w:r w:rsidRPr="009710D9">
        <w:rPr>
          <w:rFonts w:ascii="Times New Roman" w:eastAsia="MS Mincho" w:hAnsi="Times New Roman" w:cs="Times New Roman"/>
          <w:b/>
          <w:sz w:val="20"/>
          <w:szCs w:val="20"/>
          <w:u w:val="single"/>
          <w:lang w:eastAsia="ja-JP"/>
        </w:rPr>
        <w:t xml:space="preserve">РАЗМЕР </w:t>
      </w:r>
      <w:r w:rsidRPr="009710D9">
        <w:rPr>
          <w:rFonts w:ascii="Times New Roman" w:eastAsia="MS Mincho" w:hAnsi="Times New Roman" w:cs="Times New Roman"/>
          <w:b/>
          <w:sz w:val="20"/>
          <w:szCs w:val="20"/>
          <w:u w:val="single"/>
          <w:lang w:val="en-US" w:eastAsia="ja-JP"/>
        </w:rPr>
        <w:t>A</w:t>
      </w:r>
      <w:r w:rsidRPr="009710D9">
        <w:rPr>
          <w:rFonts w:ascii="Times New Roman" w:eastAsia="MS Mincho" w:hAnsi="Times New Roman" w:cs="Times New Roman"/>
          <w:b/>
          <w:sz w:val="20"/>
          <w:szCs w:val="20"/>
          <w:u w:val="single"/>
          <w:lang w:eastAsia="ja-JP"/>
        </w:rPr>
        <w:t>5.</w:t>
      </w: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 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Для набора текста необходимо использовать редактор 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Microsoft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Word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для 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Windows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. Шрифт – </w:t>
      </w:r>
      <w:r w:rsidRPr="009710D9">
        <w:rPr>
          <w:rFonts w:ascii="Times New Roman" w:eastAsia="MS Mincho" w:hAnsi="Times New Roman" w:cs="Times New Roman"/>
          <w:b/>
          <w:i/>
          <w:sz w:val="20"/>
          <w:szCs w:val="20"/>
          <w:lang w:val="en-US" w:eastAsia="ja-JP"/>
        </w:rPr>
        <w:t>Times</w:t>
      </w:r>
      <w:r w:rsidRPr="009710D9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 </w:t>
      </w:r>
      <w:r w:rsidRPr="009710D9">
        <w:rPr>
          <w:rFonts w:ascii="Times New Roman" w:eastAsia="MS Mincho" w:hAnsi="Times New Roman" w:cs="Times New Roman"/>
          <w:b/>
          <w:i/>
          <w:sz w:val="20"/>
          <w:szCs w:val="20"/>
          <w:lang w:val="en-US" w:eastAsia="ja-JP"/>
        </w:rPr>
        <w:t>New</w:t>
      </w:r>
      <w:r w:rsidRPr="009710D9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 </w:t>
      </w:r>
      <w:r w:rsidRPr="009710D9">
        <w:rPr>
          <w:rFonts w:ascii="Times New Roman" w:eastAsia="MS Mincho" w:hAnsi="Times New Roman" w:cs="Times New Roman"/>
          <w:b/>
          <w:i/>
          <w:sz w:val="20"/>
          <w:szCs w:val="20"/>
          <w:lang w:val="en-US" w:eastAsia="ja-JP"/>
        </w:rPr>
        <w:t>Roman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, размер – </w:t>
      </w:r>
      <w:r w:rsidRPr="009710D9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10.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Абзац – </w:t>
      </w:r>
      <w:r w:rsidRPr="009710D9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1 см,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междустрочный интервал – </w:t>
      </w:r>
      <w:r w:rsidRPr="009710D9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1.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Выравнивание по ширине. Все поля документа по </w:t>
      </w:r>
      <w:r w:rsidRPr="009710D9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2 см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. Кавычки в тексте оформляются «елочкой». Без нумерации страниц, без переносов, без сносок. В качестве средств выделения текста используются </w:t>
      </w:r>
      <w:r w:rsidRPr="009710D9">
        <w:rPr>
          <w:rFonts w:ascii="Times New Roman" w:eastAsia="MS Mincho" w:hAnsi="Times New Roman" w:cs="Times New Roman"/>
          <w:sz w:val="20"/>
          <w:szCs w:val="20"/>
          <w:u w:val="single"/>
          <w:lang w:eastAsia="ja-JP"/>
        </w:rPr>
        <w:t>подчеркивание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и </w:t>
      </w:r>
      <w:r w:rsidRPr="009710D9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курсив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. Между инициалами автора и фамилией ставим пробел. </w:t>
      </w:r>
    </w:p>
    <w:p w14:paraId="37E5F95E" w14:textId="77777777" w:rsidR="009710D9" w:rsidRPr="009710D9" w:rsidRDefault="009710D9" w:rsidP="009710D9">
      <w:pPr>
        <w:numPr>
          <w:ilvl w:val="0"/>
          <w:numId w:val="2"/>
        </w:numPr>
        <w:tabs>
          <w:tab w:val="num" w:pos="567"/>
          <w:tab w:val="num" w:pos="993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Оформление заголовка (см. образец)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. На первой и второй строках (выравнивание по левому краю) указываются </w:t>
      </w:r>
      <w:r w:rsidRPr="009710D9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ББК 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и </w:t>
      </w:r>
      <w:r w:rsidRPr="009710D9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УДК 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(полужирным курсивом). После интервала на четвертой строке (выравнивание по правому краю) указываются </w:t>
      </w:r>
      <w:r w:rsidRPr="009710D9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инициалы и фамилия автора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(полужирным курсивом). На пятой и следующих строках (выравнивание по правому краю) – </w:t>
      </w:r>
      <w:r w:rsidRPr="009710D9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статус автора и сведения о нем (научная степень, звание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, </w:t>
      </w:r>
      <w:r w:rsidRPr="009710D9">
        <w:rPr>
          <w:rFonts w:ascii="Times New Roman" w:eastAsia="MS Mincho" w:hAnsi="Times New Roman" w:cs="Times New Roman"/>
          <w:i/>
          <w:iCs/>
          <w:sz w:val="20"/>
          <w:szCs w:val="20"/>
          <w:lang w:eastAsia="ja-JP"/>
        </w:rPr>
        <w:t>должность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, </w:t>
      </w:r>
      <w:r w:rsidRPr="009710D9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 xml:space="preserve">полное название организации каждого автора, адрес электронной почты всех авторов, почтовый адрес места работы 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(курсивом). После интервала – </w:t>
      </w:r>
      <w:r w:rsidRPr="009710D9">
        <w:rPr>
          <w:rFonts w:ascii="Times New Roman" w:eastAsia="MS Mincho" w:hAnsi="Times New Roman" w:cs="Times New Roman"/>
          <w:b/>
          <w:caps/>
          <w:sz w:val="20"/>
          <w:szCs w:val="20"/>
          <w:lang w:eastAsia="ja-JP"/>
        </w:rPr>
        <w:t>название статьи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(по центру прописными буквами полужирным). Название статьи (не более 15 слов) должно кратко отражать содержание статьи. Не рекомендуется использовать сокращения и аббревиатуры. </w:t>
      </w:r>
    </w:p>
    <w:p w14:paraId="0C9C4EBD" w14:textId="77777777" w:rsidR="009710D9" w:rsidRPr="009710D9" w:rsidRDefault="009710D9" w:rsidP="009710D9">
      <w:pPr>
        <w:numPr>
          <w:ilvl w:val="0"/>
          <w:numId w:val="2"/>
        </w:numPr>
        <w:tabs>
          <w:tab w:val="num" w:pos="567"/>
          <w:tab w:val="num" w:pos="993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После интервала следует аннотация статьи </w:t>
      </w:r>
      <w:r w:rsidRPr="009710D9">
        <w:rPr>
          <w:rFonts w:ascii="Times New Roman" w:eastAsia="MS Mincho" w:hAnsi="Times New Roman" w:cs="Times New Roman"/>
          <w:b/>
          <w:i/>
          <w:sz w:val="20"/>
          <w:szCs w:val="20"/>
          <w:u w:val="single"/>
          <w:lang w:eastAsia="ja-JP"/>
        </w:rPr>
        <w:t>(без слова Аннотация)</w:t>
      </w: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 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на русском языке</w:t>
      </w: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 </w:t>
      </w:r>
      <w:r w:rsidRPr="009710D9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не менее 200 слов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. Аннотация не должна повторять название статьи и должна точно отражать основное ее содержание. Рекомендуется отражать: предмет исследования, цель работы, метод или методологию проведения исследования, основные результаты работы и область применения результатов исследования актуальность, методы, результаты, новизну и значимость исследования.</w:t>
      </w:r>
    </w:p>
    <w:p w14:paraId="638555FD" w14:textId="77777777" w:rsidR="009710D9" w:rsidRPr="009710D9" w:rsidRDefault="009710D9" w:rsidP="009710D9">
      <w:pPr>
        <w:numPr>
          <w:ilvl w:val="0"/>
          <w:numId w:val="2"/>
        </w:numPr>
        <w:tabs>
          <w:tab w:val="num" w:pos="567"/>
          <w:tab w:val="num" w:pos="993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После интервала следуют </w:t>
      </w: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Ключевые слова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на русском языке (</w:t>
      </w:r>
      <w:r w:rsidRPr="009710D9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не более 7-10 слов/словосочетаний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) без точки в конце. Набор ключевых слов/словосочетаний должен включать понятия, термины, имена, названия и пр., концептуально значимые для статьи. </w:t>
      </w:r>
    </w:p>
    <w:p w14:paraId="0D40C6FF" w14:textId="77777777" w:rsidR="009710D9" w:rsidRPr="009710D9" w:rsidRDefault="009710D9" w:rsidP="009710D9">
      <w:pPr>
        <w:numPr>
          <w:ilvl w:val="0"/>
          <w:numId w:val="2"/>
        </w:numPr>
        <w:tabs>
          <w:tab w:val="num" w:pos="567"/>
          <w:tab w:val="num" w:pos="993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После текста статьи через интервал помещается список</w:t>
      </w: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 Литературы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с автоматической нумерацией в алфавитном порядке с обязательным указанием издательства, количества или диапазона страниц (Шрифт – </w:t>
      </w:r>
      <w:r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Times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New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Roman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, размер – 10). Список литературы должен содержать не менее 15 источников. См. ниже образец.</w:t>
      </w:r>
    </w:p>
    <w:p w14:paraId="091ED053" w14:textId="77777777" w:rsidR="009710D9" w:rsidRPr="009710D9" w:rsidRDefault="009710D9" w:rsidP="009710D9">
      <w:pPr>
        <w:numPr>
          <w:ilvl w:val="0"/>
          <w:numId w:val="2"/>
        </w:numPr>
        <w:tabs>
          <w:tab w:val="num" w:pos="993"/>
        </w:tabs>
        <w:spacing w:after="0" w:line="238" w:lineRule="auto"/>
        <w:ind w:firstLine="41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После списка литературы</w:t>
      </w: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 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следует</w:t>
      </w: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 REFERENCES, 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он должен содержать транслитерацию списка из раздела «ЛИТЕРАТУРА». Источники на иностранных языках не транслитерируются и приводятся в оригинале. Транслитерацию наименований журналов следует сопровождать официальным наименованием (соответствующим названию издания в 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наукометрических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системах РИНЦ и др.) на английском или другом иностранном языке. Названия городов указываются полностью: М. –  в «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References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»: 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Moscow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.</w:t>
      </w:r>
    </w:p>
    <w:p w14:paraId="7E2AAFA7" w14:textId="77777777" w:rsidR="009710D9" w:rsidRPr="009710D9" w:rsidRDefault="009710D9" w:rsidP="009710D9">
      <w:pPr>
        <w:tabs>
          <w:tab w:val="num" w:pos="993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Описание русских, украинских и других работ, написанных не латинским (английским, французским, немецким, итальянским и т.п.) алфавитом, начинается с транслитерированной фамилии автора(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ов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). </w:t>
      </w: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Важно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: необходимо использовать ту транслитерацию фамилии(й), которая используется в издании, на которое Вы ссылаетесь. Если там нет транслитераций, воспользуйтесь или наиболее распространенной транслитерацией этой фамилии (если возможно), или транслитерируйте согласно общим правилам, используя для автоматической транслитерации программу на сайте </w:t>
      </w:r>
      <w:hyperlink r:id="rId8" w:history="1">
        <w:r w:rsidRPr="009710D9">
          <w:rPr>
            <w:rFonts w:ascii="Times New Roman" w:eastAsia="MS Mincho" w:hAnsi="Times New Roman" w:cs="Times New Roman"/>
            <w:b/>
            <w:i/>
            <w:sz w:val="20"/>
            <w:szCs w:val="20"/>
            <w:lang w:eastAsia="ja-JP"/>
          </w:rPr>
          <w:t>http://www.translit.ru</w:t>
        </w:r>
      </w:hyperlink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.</w:t>
      </w:r>
    </w:p>
    <w:p w14:paraId="46A1A004" w14:textId="77777777" w:rsidR="009710D9" w:rsidRPr="009710D9" w:rsidRDefault="009710D9" w:rsidP="009710D9">
      <w:pPr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Библиографическое описание работ, опубликованных на языках, не использующих латинский алфавит, состоит из двух частей: транслитерации</w:t>
      </w:r>
      <w:r w:rsidRPr="00971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0D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971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перевода на английский язык.   </w:t>
      </w:r>
    </w:p>
    <w:p w14:paraId="41848727" w14:textId="77777777" w:rsidR="009710D9" w:rsidRPr="009710D9" w:rsidRDefault="009710D9" w:rsidP="009710D9">
      <w:pPr>
        <w:numPr>
          <w:ilvl w:val="0"/>
          <w:numId w:val="2"/>
        </w:numPr>
        <w:tabs>
          <w:tab w:val="num" w:pos="993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Текст рекомендуется структурировать </w:t>
      </w:r>
      <w:r w:rsidRPr="009710D9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Введение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– постановка рассматриваемого вопроса, актуальность, краткий обзор научной литературы по теме, четкая постановка цели работы</w:t>
      </w:r>
      <w:r w:rsidRPr="009710D9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. Основная част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ь статьи должна быть разбита на пронумерованные разделы, имеющие содержательные названия. Возможны подразделы. Она должна содержать описание материала и методов исследования, описание проведенного анализа и полученные результаты. </w:t>
      </w:r>
      <w:r w:rsidRPr="009710D9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Заключение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– основные выводы исследования.</w:t>
      </w:r>
    </w:p>
    <w:p w14:paraId="1441CADF" w14:textId="77777777" w:rsidR="009710D9" w:rsidRPr="009710D9" w:rsidRDefault="009710D9" w:rsidP="009710D9">
      <w:pPr>
        <w:numPr>
          <w:ilvl w:val="0"/>
          <w:numId w:val="2"/>
        </w:numPr>
        <w:tabs>
          <w:tab w:val="num" w:pos="993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После </w:t>
      </w:r>
      <w:r w:rsidR="00043755" w:rsidRPr="00CE5E81">
        <w:rPr>
          <w:rFonts w:ascii="Times New Roman" w:eastAsia="MS Mincho" w:hAnsi="Times New Roman" w:cs="Times New Roman"/>
          <w:b/>
          <w:sz w:val="20"/>
          <w:szCs w:val="20"/>
          <w:lang w:val="en-US" w:eastAsia="ja-JP"/>
        </w:rPr>
        <w:t>R</w:t>
      </w: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EFERENCES 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через интервал следуют </w:t>
      </w:r>
      <w:r w:rsidRPr="009710D9">
        <w:rPr>
          <w:rFonts w:ascii="Times New Roman" w:eastAsia="MS Mincho" w:hAnsi="Times New Roman" w:cs="Times New Roman"/>
          <w:b/>
          <w:caps/>
          <w:sz w:val="20"/>
          <w:szCs w:val="20"/>
          <w:lang w:eastAsia="ja-JP"/>
        </w:rPr>
        <w:t>заголовок</w:t>
      </w: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, </w:t>
      </w:r>
      <w:r w:rsidRPr="009710D9">
        <w:rPr>
          <w:rFonts w:ascii="Times New Roman" w:eastAsia="MS Mincho" w:hAnsi="Times New Roman" w:cs="Times New Roman"/>
          <w:b/>
          <w:caps/>
          <w:sz w:val="20"/>
          <w:szCs w:val="20"/>
          <w:lang w:eastAsia="ja-JP"/>
        </w:rPr>
        <w:t>имя автора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, информация о месте его работы, слово </w:t>
      </w:r>
      <w:r w:rsidRPr="009710D9">
        <w:rPr>
          <w:rFonts w:ascii="Times New Roman" w:eastAsia="MS Mincho" w:hAnsi="Times New Roman" w:cs="Times New Roman"/>
          <w:b/>
          <w:sz w:val="20"/>
          <w:szCs w:val="20"/>
          <w:lang w:val="en-US" w:eastAsia="ja-JP"/>
        </w:rPr>
        <w:t>Abstract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- по центру, </w:t>
      </w: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Ключевые слова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и далее сама </w:t>
      </w: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Аннотация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– </w:t>
      </w:r>
      <w:r w:rsidRPr="009710D9">
        <w:rPr>
          <w:rFonts w:ascii="Times New Roman" w:eastAsia="MS Mincho" w:hAnsi="Times New Roman" w:cs="Times New Roman"/>
          <w:sz w:val="20"/>
          <w:szCs w:val="20"/>
          <w:u w:val="single"/>
          <w:lang w:eastAsia="ja-JP"/>
        </w:rPr>
        <w:t>все на</w:t>
      </w:r>
      <w:r w:rsidRPr="009710D9">
        <w:rPr>
          <w:rFonts w:ascii="Times New Roman" w:eastAsia="MS Mincho" w:hAnsi="Times New Roman" w:cs="Times New Roman"/>
          <w:b/>
          <w:sz w:val="20"/>
          <w:szCs w:val="20"/>
          <w:u w:val="single"/>
          <w:lang w:eastAsia="ja-JP"/>
        </w:rPr>
        <w:t xml:space="preserve"> английском языке.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На английском языке указать </w:t>
      </w:r>
      <w:r w:rsidRPr="009710D9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место работы.</w:t>
      </w:r>
    </w:p>
    <w:p w14:paraId="3B108F79" w14:textId="77777777" w:rsidR="009710D9" w:rsidRPr="009710D9" w:rsidRDefault="009710D9" w:rsidP="009710D9">
      <w:pPr>
        <w:numPr>
          <w:ilvl w:val="0"/>
          <w:numId w:val="2"/>
        </w:numPr>
        <w:tabs>
          <w:tab w:val="num" w:pos="993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Цитирование без подробных ссылок (</w:t>
      </w:r>
      <w:r w:rsidRPr="009710D9">
        <w:rPr>
          <w:rFonts w:ascii="Times New Roman" w:eastAsia="MS Mincho" w:hAnsi="Times New Roman" w:cs="Times New Roman"/>
          <w:b/>
          <w:sz w:val="20"/>
          <w:szCs w:val="20"/>
          <w:u w:val="single"/>
          <w:lang w:eastAsia="ja-JP"/>
        </w:rPr>
        <w:t>с указанием источника и номера страницы в квадратных скобках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) не допускается!</w:t>
      </w: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 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Ссылки на неавторские Интернет-ресурсы (Википедия и т. п.) не допускаются. </w:t>
      </w:r>
    </w:p>
    <w:p w14:paraId="055CF339" w14:textId="77777777" w:rsidR="009710D9" w:rsidRPr="009710D9" w:rsidRDefault="009710D9" w:rsidP="009710D9">
      <w:pPr>
        <w:numPr>
          <w:ilvl w:val="0"/>
          <w:numId w:val="2"/>
        </w:numPr>
        <w:tabs>
          <w:tab w:val="num" w:pos="993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u w:val="single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Ссылки на литературу даются в квадратных скобках по</w:t>
      </w:r>
      <w:r w:rsidRPr="009710D9">
        <w:rPr>
          <w:rFonts w:ascii="Times New Roman" w:eastAsia="MS Mincho" w:hAnsi="Times New Roman" w:cs="Times New Roman"/>
          <w:spacing w:val="6"/>
          <w:sz w:val="20"/>
          <w:szCs w:val="20"/>
          <w:lang w:eastAsia="ja-JP"/>
        </w:rPr>
        <w:t> 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образцу</w:t>
      </w:r>
      <w:r w:rsidRPr="009710D9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 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[1, 13] или</w:t>
      </w:r>
      <w:r w:rsidRPr="009710D9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 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[1, </w:t>
      </w:r>
      <w:r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IV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, 13], где первая позиция</w:t>
      </w:r>
      <w:r w:rsidRPr="009710D9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 xml:space="preserve"> 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(1) – номер цитируемого источника согласно алфавитному списку, вторая позиция (появляется в некоторых случаях) (</w:t>
      </w:r>
      <w:r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IV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) – номер тома многотомного издания, третья позиция (13) – номер цитируемой страницы.</w:t>
      </w:r>
    </w:p>
    <w:p w14:paraId="59EB7226" w14:textId="77777777" w:rsidR="009710D9" w:rsidRPr="009710D9" w:rsidRDefault="009710D9" w:rsidP="009710D9">
      <w:pPr>
        <w:numPr>
          <w:ilvl w:val="0"/>
          <w:numId w:val="2"/>
        </w:numPr>
        <w:tabs>
          <w:tab w:val="num" w:pos="993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u w:val="single"/>
          <w:lang w:eastAsia="ja-JP"/>
        </w:rPr>
        <w:lastRenderedPageBreak/>
        <w:t xml:space="preserve">В статье </w:t>
      </w:r>
      <w:r w:rsidRPr="009710D9">
        <w:rPr>
          <w:rFonts w:ascii="Times New Roman" w:eastAsia="MS Mincho" w:hAnsi="Times New Roman" w:cs="Times New Roman"/>
          <w:b/>
          <w:sz w:val="20"/>
          <w:szCs w:val="20"/>
          <w:u w:val="single"/>
          <w:lang w:eastAsia="ja-JP"/>
        </w:rPr>
        <w:t>не использовать табуляцию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. </w:t>
      </w:r>
    </w:p>
    <w:p w14:paraId="38870E98" w14:textId="77777777" w:rsidR="009710D9" w:rsidRPr="009710D9" w:rsidRDefault="009710D9" w:rsidP="009710D9">
      <w:pPr>
        <w:numPr>
          <w:ilvl w:val="0"/>
          <w:numId w:val="2"/>
        </w:numPr>
        <w:tabs>
          <w:tab w:val="num" w:pos="993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Кавычки должны быть одного начертания по всему тексту. Внешние кавычки – «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eлочки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» (« »), внутренние – «лапки» (“ ”).</w:t>
      </w:r>
    </w:p>
    <w:p w14:paraId="3047C18D" w14:textId="77777777" w:rsidR="009710D9" w:rsidRPr="009710D9" w:rsidRDefault="009710D9" w:rsidP="009710D9">
      <w:pPr>
        <w:numPr>
          <w:ilvl w:val="0"/>
          <w:numId w:val="2"/>
        </w:numPr>
        <w:tabs>
          <w:tab w:val="num" w:pos="993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С содержанием номеров журнала можно ознакомиться на сайте 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elibrary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hyperlink r:id="rId9" w:history="1">
        <w:r w:rsidRPr="009710D9">
          <w:rPr>
            <w:rFonts w:ascii="Times New Roman" w:eastAsia="MS Mincho" w:hAnsi="Times New Roman" w:cs="Times New Roman"/>
            <w:sz w:val="20"/>
            <w:szCs w:val="20"/>
            <w:lang w:eastAsia="ja-JP"/>
          </w:rPr>
          <w:t>https://elibrary.ru/title_about.asp?id=64809</w:t>
        </w:r>
      </w:hyperlink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и на сайте университета </w:t>
      </w:r>
      <w:hyperlink r:id="rId10" w:history="1">
        <w:r w:rsidRPr="009710D9">
          <w:rPr>
            <w:rFonts w:ascii="Times New Roman" w:eastAsia="MS Mincho" w:hAnsi="Times New Roman" w:cs="Times New Roman"/>
            <w:sz w:val="20"/>
            <w:szCs w:val="20"/>
            <w:lang w:eastAsia="ja-JP"/>
          </w:rPr>
          <w:t>http://magtu.ru/sveden/struct/instituty-fakultety-kafedry/institut-gumanitarnogo-obrazovaniya/kafedry-instituta-gumanitarnogo-obrazovaniya/napravlenie-filologiya-i-zhurnalistika/kafedra-yazykoznaniya-i-literaturovedeniya.html</w:t>
        </w:r>
      </w:hyperlink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;</w:t>
      </w:r>
    </w:p>
    <w:p w14:paraId="4BD8FA04" w14:textId="77777777" w:rsidR="009710D9" w:rsidRPr="009710D9" w:rsidRDefault="009710D9" w:rsidP="009710D9">
      <w:pPr>
        <w:numPr>
          <w:ilvl w:val="0"/>
          <w:numId w:val="2"/>
        </w:numPr>
        <w:tabs>
          <w:tab w:val="num" w:pos="993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Оргкомитет сохраняет за собой право отклонять статьи, не</w:t>
      </w:r>
      <w:r w:rsidRPr="009710D9">
        <w:rPr>
          <w:rFonts w:ascii="Times New Roman" w:eastAsia="MS Mincho" w:hAnsi="Times New Roman" w:cs="Times New Roman"/>
          <w:spacing w:val="6"/>
          <w:sz w:val="20"/>
          <w:szCs w:val="20"/>
          <w:lang w:eastAsia="ja-JP"/>
        </w:rPr>
        <w:t> 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соответствующие тематике и не получившие положительной рецензии. Статьи, оформленные не по правилам и без английского блока, к рассмотрению не принимаются!!!! Решение о публикации выносится редколлегией на основе рецензирования рукописей и общим голосованием; о принятом решении сообщается авторам. Присланные в редакцию материалы не возвращаются.</w:t>
      </w:r>
    </w:p>
    <w:p w14:paraId="5DFC4358" w14:textId="77777777" w:rsidR="009710D9" w:rsidRPr="009710D9" w:rsidRDefault="009710D9" w:rsidP="009710D9">
      <w:pPr>
        <w:numPr>
          <w:ilvl w:val="0"/>
          <w:numId w:val="2"/>
        </w:numPr>
        <w:tabs>
          <w:tab w:val="num" w:pos="993"/>
        </w:tabs>
        <w:spacing w:after="0" w:line="238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Публикация статей бесплатная.</w:t>
      </w:r>
    </w:p>
    <w:p w14:paraId="31B06348" w14:textId="77777777" w:rsidR="009710D9" w:rsidRPr="009710D9" w:rsidRDefault="009710D9" w:rsidP="009710D9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caps/>
          <w:sz w:val="20"/>
          <w:szCs w:val="20"/>
          <w:lang w:eastAsia="ja-JP"/>
        </w:rPr>
      </w:pPr>
    </w:p>
    <w:p w14:paraId="56DD929A" w14:textId="77777777" w:rsidR="009710D9" w:rsidRPr="009710D9" w:rsidRDefault="009710D9" w:rsidP="009710D9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caps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b/>
          <w:caps/>
          <w:sz w:val="20"/>
          <w:szCs w:val="20"/>
          <w:lang w:eastAsia="ja-JP"/>
        </w:rPr>
        <w:t xml:space="preserve">Образец оформления заголовка, </w:t>
      </w:r>
    </w:p>
    <w:p w14:paraId="0D4E08CC" w14:textId="77777777" w:rsidR="009710D9" w:rsidRPr="009710D9" w:rsidRDefault="009710D9" w:rsidP="009710D9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b/>
          <w:caps/>
          <w:sz w:val="20"/>
          <w:szCs w:val="20"/>
          <w:lang w:eastAsia="ja-JP"/>
        </w:rPr>
        <w:t>Списка литературы и аннотации</w:t>
      </w:r>
    </w:p>
    <w:p w14:paraId="05B42E57" w14:textId="77777777" w:rsidR="009710D9" w:rsidRPr="009710D9" w:rsidRDefault="009710D9" w:rsidP="009710D9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14:paraId="6C6263DE" w14:textId="77777777" w:rsidR="009710D9" w:rsidRPr="009710D9" w:rsidRDefault="009710D9" w:rsidP="009710D9">
      <w:pPr>
        <w:spacing w:after="0" w:line="240" w:lineRule="auto"/>
        <w:ind w:firstLine="567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ББК 83.3(2=411.2)</w:t>
      </w:r>
    </w:p>
    <w:p w14:paraId="159E388F" w14:textId="77777777" w:rsidR="009710D9" w:rsidRPr="009710D9" w:rsidRDefault="009710D9" w:rsidP="009710D9">
      <w:pPr>
        <w:spacing w:after="0" w:line="240" w:lineRule="auto"/>
        <w:ind w:firstLine="567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УДК 821.161.1</w:t>
      </w:r>
    </w:p>
    <w:p w14:paraId="71EC71A1" w14:textId="77777777" w:rsidR="009710D9" w:rsidRPr="009710D9" w:rsidRDefault="009710D9" w:rsidP="009710D9">
      <w:pPr>
        <w:spacing w:after="0" w:line="240" w:lineRule="auto"/>
        <w:ind w:firstLine="567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</w:p>
    <w:p w14:paraId="16D029B9" w14:textId="77777777" w:rsidR="009710D9" w:rsidRPr="009710D9" w:rsidRDefault="009710D9" w:rsidP="009710D9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С. В. Рудакова</w:t>
      </w:r>
      <w:r w:rsidRPr="009710D9">
        <w:rPr>
          <w:rFonts w:ascii="Times New Roman" w:eastAsia="MS Mincho" w:hAnsi="Times New Roman" w:cs="Times New Roman"/>
          <w:b/>
          <w:i/>
          <w:sz w:val="20"/>
          <w:szCs w:val="20"/>
          <w:vertAlign w:val="superscript"/>
          <w:lang w:eastAsia="ja-JP"/>
        </w:rPr>
        <w:footnoteReference w:id="1"/>
      </w:r>
      <w:r w:rsidRPr="009710D9">
        <w:rPr>
          <w:rFonts w:ascii="Times New Roman" w:eastAsia="MS Mincho" w:hAnsi="Times New Roman" w:cs="Times New Roman"/>
          <w:b/>
          <w:i/>
          <w:sz w:val="20"/>
          <w:szCs w:val="20"/>
          <w:lang w:eastAsia="ja-JP"/>
        </w:rPr>
        <w:t>,</w:t>
      </w:r>
    </w:p>
    <w:p w14:paraId="4ADD57FA" w14:textId="77777777" w:rsidR="009710D9" w:rsidRPr="009710D9" w:rsidRDefault="009710D9" w:rsidP="009710D9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i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 xml:space="preserve">Магнитогорский государственный </w:t>
      </w:r>
    </w:p>
    <w:p w14:paraId="2884ED62" w14:textId="77777777" w:rsidR="009710D9" w:rsidRPr="009710D9" w:rsidRDefault="009710D9" w:rsidP="009710D9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i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технический университет им. Г. И. Носова</w:t>
      </w:r>
    </w:p>
    <w:p w14:paraId="0E93A118" w14:textId="77777777" w:rsidR="009710D9" w:rsidRPr="009710D9" w:rsidRDefault="009710D9" w:rsidP="009710D9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i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 xml:space="preserve">rudakovamasu@mail.ru </w:t>
      </w:r>
    </w:p>
    <w:p w14:paraId="5097DD0D" w14:textId="77777777" w:rsidR="009710D9" w:rsidRPr="009710D9" w:rsidRDefault="009710D9" w:rsidP="009710D9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i/>
          <w:sz w:val="20"/>
          <w:szCs w:val="20"/>
          <w:lang w:eastAsia="ja-JP"/>
        </w:rPr>
      </w:pPr>
    </w:p>
    <w:p w14:paraId="6D081290" w14:textId="77777777" w:rsidR="009710D9" w:rsidRPr="009710D9" w:rsidRDefault="009710D9" w:rsidP="009710D9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К. Н. БАТЮШКОВ И Е. А. БОРАТЫНСКИЙ: </w:t>
      </w:r>
    </w:p>
    <w:p w14:paraId="69BD0C28" w14:textId="77777777" w:rsidR="009710D9" w:rsidRPr="009710D9" w:rsidRDefault="009710D9" w:rsidP="009710D9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«ДИАЛОГИ» С ПАРНИ</w:t>
      </w:r>
    </w:p>
    <w:p w14:paraId="14883F76" w14:textId="77777777" w:rsidR="009710D9" w:rsidRPr="009710D9" w:rsidRDefault="009710D9" w:rsidP="009710D9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49F75F0B" w14:textId="77777777" w:rsidR="009710D9" w:rsidRPr="009710D9" w:rsidRDefault="009710D9" w:rsidP="009710D9">
      <w:pPr>
        <w:spacing w:after="0" w:line="233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Текст аннотации. Текст аннотации. Текст аннотации. Текст аннотации. Текст аннотации.</w:t>
      </w:r>
    </w:p>
    <w:p w14:paraId="32060648" w14:textId="77777777" w:rsidR="009710D9" w:rsidRPr="009710D9" w:rsidRDefault="009710D9" w:rsidP="009710D9">
      <w:pPr>
        <w:spacing w:after="0" w:line="233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Ключевые слова</w:t>
      </w: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: легкая поэзия, Парни, Батюшков, Боратынский, традиции, диалог, эпикуреизм</w:t>
      </w:r>
    </w:p>
    <w:p w14:paraId="2C2BD777" w14:textId="77777777" w:rsidR="009710D9" w:rsidRPr="009710D9" w:rsidRDefault="009710D9" w:rsidP="009710D9">
      <w:pPr>
        <w:spacing w:after="0" w:line="233" w:lineRule="auto"/>
        <w:ind w:firstLine="567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28F5CBDF" w14:textId="77777777" w:rsidR="009710D9" w:rsidRPr="009710D9" w:rsidRDefault="009710D9" w:rsidP="009710D9">
      <w:pPr>
        <w:spacing w:after="0" w:line="233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Текст статьи. Текст статьи. Текст статьи. Текст статьи. Текст статьи. Текст статьи. </w:t>
      </w:r>
    </w:p>
    <w:p w14:paraId="789AE31B" w14:textId="77777777" w:rsidR="009710D9" w:rsidRPr="009710D9" w:rsidRDefault="009710D9" w:rsidP="009710D9">
      <w:pPr>
        <w:spacing w:after="0" w:line="233" w:lineRule="auto"/>
        <w:ind w:firstLine="567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14:paraId="69076C61" w14:textId="77777777" w:rsidR="009710D9" w:rsidRPr="009710D9" w:rsidRDefault="009710D9" w:rsidP="009710D9">
      <w:pPr>
        <w:spacing w:after="0" w:line="233" w:lineRule="auto"/>
        <w:ind w:firstLine="567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9710D9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Литература</w:t>
      </w:r>
    </w:p>
    <w:p w14:paraId="5CD5C2E4" w14:textId="77777777" w:rsidR="009710D9" w:rsidRPr="009710D9" w:rsidRDefault="002B03E9" w:rsidP="009710D9">
      <w:pPr>
        <w:numPr>
          <w:ilvl w:val="0"/>
          <w:numId w:val="3"/>
        </w:numPr>
        <w:tabs>
          <w:tab w:val="clear" w:pos="1440"/>
          <w:tab w:val="left" w:pos="540"/>
          <w:tab w:val="left" w:pos="993"/>
        </w:tabs>
        <w:spacing w:after="0" w:line="233" w:lineRule="auto"/>
        <w:ind w:left="0"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Абрамзон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Т. Е. «Любовная гадательная книжка» А. П.</w:t>
      </w:r>
      <w:r w:rsidR="009710D9" w:rsidRPr="009710D9">
        <w:rPr>
          <w:rFonts w:ascii="Times New Roman" w:eastAsia="MS Mincho" w:hAnsi="Times New Roman" w:cs="Times New Roman"/>
          <w:spacing w:val="-4"/>
          <w:sz w:val="20"/>
          <w:szCs w:val="20"/>
          <w:lang w:eastAsia="ja-JP"/>
        </w:rPr>
        <w:t> </w:t>
      </w:r>
      <w:r w:rsidR="009710D9"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Сумарокова в контексте культуры </w:t>
      </w:r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XVIII</w:t>
      </w:r>
      <w:r w:rsidR="009710D9"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века, или Литературная безделка от «се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верного Расина». Москва</w:t>
      </w:r>
      <w:r w:rsidR="009710D9"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:</w:t>
      </w:r>
      <w:r w:rsidR="009710D9" w:rsidRPr="009710D9">
        <w:rPr>
          <w:rFonts w:ascii="Times New Roman" w:eastAsia="MS Mincho" w:hAnsi="Times New Roman" w:cs="Times New Roman"/>
          <w:spacing w:val="-4"/>
          <w:sz w:val="20"/>
          <w:szCs w:val="20"/>
          <w:lang w:eastAsia="ja-JP"/>
        </w:rPr>
        <w:t> 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ОГИ, 2013.</w:t>
      </w:r>
      <w:r w:rsidR="00A60697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="009710D9"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192 с. </w:t>
      </w:r>
    </w:p>
    <w:p w14:paraId="0FA2961F" w14:textId="77777777" w:rsidR="009710D9" w:rsidRPr="009710D9" w:rsidRDefault="002B03E9" w:rsidP="009710D9">
      <w:pPr>
        <w:numPr>
          <w:ilvl w:val="0"/>
          <w:numId w:val="3"/>
        </w:numPr>
        <w:tabs>
          <w:tab w:val="clear" w:pos="1440"/>
          <w:tab w:val="left" w:pos="540"/>
          <w:tab w:val="left" w:pos="993"/>
        </w:tabs>
        <w:spacing w:after="0" w:line="233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Баратынский Е. А. Полное собрание</w:t>
      </w:r>
      <w:r w:rsidR="009710D9" w:rsidRPr="00971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стихотворений / Вступ. ст. И.</w:t>
      </w:r>
      <w:r w:rsidR="009710D9" w:rsidRPr="009710D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 </w:t>
      </w:r>
      <w:r w:rsidR="009710D9" w:rsidRPr="009710D9">
        <w:rPr>
          <w:rFonts w:ascii="Times New Roman" w:eastAsia="Times New Roman" w:hAnsi="Times New Roman" w:cs="Times New Roman"/>
          <w:sz w:val="20"/>
          <w:szCs w:val="20"/>
          <w:lang w:eastAsia="ru-RU"/>
        </w:rPr>
        <w:t>М.</w:t>
      </w:r>
      <w:r w:rsidR="009710D9" w:rsidRPr="009710D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 </w:t>
      </w:r>
      <w:proofErr w:type="spellStart"/>
      <w:r w:rsidR="009710D9" w:rsidRPr="009710D9">
        <w:rPr>
          <w:rFonts w:ascii="Times New Roman" w:eastAsia="Times New Roman" w:hAnsi="Times New Roman" w:cs="Times New Roman"/>
          <w:sz w:val="20"/>
          <w:szCs w:val="20"/>
          <w:lang w:eastAsia="ru-RU"/>
        </w:rPr>
        <w:t>Тойбина</w:t>
      </w:r>
      <w:proofErr w:type="spellEnd"/>
      <w:r w:rsidR="009710D9" w:rsidRPr="00971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Сост., </w:t>
      </w:r>
      <w:proofErr w:type="spellStart"/>
      <w:r w:rsidR="009710D9" w:rsidRPr="009710D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</w:t>
      </w:r>
      <w:proofErr w:type="spellEnd"/>
      <w:r w:rsidR="009710D9" w:rsidRPr="009710D9">
        <w:rPr>
          <w:rFonts w:ascii="Times New Roman" w:eastAsia="Times New Roman" w:hAnsi="Times New Roman" w:cs="Times New Roman"/>
          <w:sz w:val="20"/>
          <w:szCs w:val="20"/>
          <w:lang w:eastAsia="ru-RU"/>
        </w:rPr>
        <w:t>. текста и</w:t>
      </w:r>
      <w:r w:rsidR="009710D9" w:rsidRPr="009710D9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примеч. В. М. Сергеева. Ленинград</w:t>
      </w:r>
      <w:r w:rsidR="009710D9" w:rsidRPr="009710D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9710D9" w:rsidRPr="009710D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Советский писатель, 1989.</w:t>
      </w:r>
      <w:r w:rsidR="00A60697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="009710D9" w:rsidRPr="009710D9">
        <w:rPr>
          <w:rFonts w:ascii="Times New Roman" w:eastAsia="Times New Roman" w:hAnsi="Times New Roman" w:cs="Times New Roman"/>
          <w:sz w:val="20"/>
          <w:szCs w:val="20"/>
          <w:lang w:eastAsia="ru-RU"/>
        </w:rPr>
        <w:t>464 с.</w:t>
      </w:r>
    </w:p>
    <w:p w14:paraId="6B65EF50" w14:textId="77777777" w:rsidR="009710D9" w:rsidRPr="009710D9" w:rsidRDefault="002B03E9" w:rsidP="009710D9">
      <w:pPr>
        <w:numPr>
          <w:ilvl w:val="0"/>
          <w:numId w:val="3"/>
        </w:numPr>
        <w:tabs>
          <w:tab w:val="clear" w:pos="1440"/>
          <w:tab w:val="left" w:pos="540"/>
          <w:tab w:val="left" w:pos="993"/>
        </w:tabs>
        <w:spacing w:after="0" w:line="233" w:lineRule="auto"/>
        <w:ind w:left="0"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Рудакова</w:t>
      </w:r>
      <w:r w:rsidR="009710D9"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С. В. </w:t>
      </w:r>
      <w:r w:rsidR="009710D9" w:rsidRPr="009710D9">
        <w:rPr>
          <w:rFonts w:ascii="Times New Roman" w:eastAsia="MS Mincho" w:hAnsi="Times New Roman" w:cs="Times New Roman"/>
          <w:iCs/>
          <w:sz w:val="20"/>
          <w:szCs w:val="20"/>
          <w:lang w:eastAsia="ja-JP"/>
        </w:rPr>
        <w:t>Философия счастья в лирике Е. А.</w:t>
      </w:r>
      <w:r w:rsidR="009710D9" w:rsidRPr="009710D9">
        <w:rPr>
          <w:rFonts w:ascii="Times New Roman" w:eastAsia="MS Mincho" w:hAnsi="Times New Roman" w:cs="Times New Roman"/>
          <w:spacing w:val="-4"/>
          <w:sz w:val="20"/>
          <w:szCs w:val="20"/>
          <w:lang w:eastAsia="ja-JP"/>
        </w:rPr>
        <w:t> </w:t>
      </w:r>
      <w:r w:rsidR="009710D9" w:rsidRPr="009710D9">
        <w:rPr>
          <w:rFonts w:ascii="Times New Roman" w:eastAsia="MS Mincho" w:hAnsi="Times New Roman" w:cs="Times New Roman"/>
          <w:iCs/>
          <w:sz w:val="20"/>
          <w:szCs w:val="20"/>
          <w:lang w:eastAsia="ja-JP"/>
        </w:rPr>
        <w:t>Боратынского // Известия Уральского федерального университета.</w:t>
      </w:r>
      <w:r w:rsidR="008E5C24">
        <w:rPr>
          <w:rFonts w:ascii="Times New Roman" w:eastAsia="MS Mincho" w:hAnsi="Times New Roman" w:cs="Times New Roman"/>
          <w:iCs/>
          <w:sz w:val="20"/>
          <w:szCs w:val="20"/>
          <w:lang w:eastAsia="ja-JP"/>
        </w:rPr>
        <w:t xml:space="preserve"> Серия 2. «Гуманитарные науки».</w:t>
      </w:r>
      <w:r w:rsidR="00A60697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>
        <w:rPr>
          <w:rFonts w:ascii="Times New Roman" w:eastAsia="MS Mincho" w:hAnsi="Times New Roman" w:cs="Times New Roman"/>
          <w:iCs/>
          <w:sz w:val="20"/>
          <w:szCs w:val="20"/>
          <w:lang w:eastAsia="ja-JP"/>
        </w:rPr>
        <w:t>2012.</w:t>
      </w:r>
      <w:r w:rsidR="00A60697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>
        <w:rPr>
          <w:rFonts w:ascii="Times New Roman" w:eastAsia="MS Mincho" w:hAnsi="Times New Roman" w:cs="Times New Roman"/>
          <w:iCs/>
          <w:sz w:val="20"/>
          <w:szCs w:val="20"/>
          <w:lang w:eastAsia="ja-JP"/>
        </w:rPr>
        <w:t>№ 4 (108).</w:t>
      </w:r>
      <w:r w:rsidR="00A60697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="009710D9" w:rsidRPr="009710D9">
        <w:rPr>
          <w:rFonts w:ascii="Times New Roman" w:eastAsia="MS Mincho" w:hAnsi="Times New Roman" w:cs="Times New Roman"/>
          <w:sz w:val="20"/>
          <w:szCs w:val="20"/>
          <w:lang w:eastAsia="ja-JP"/>
        </w:rPr>
        <w:t>С. 103–114.</w:t>
      </w:r>
    </w:p>
    <w:p w14:paraId="409AB7EA" w14:textId="77777777" w:rsidR="009710D9" w:rsidRPr="00CE5E81" w:rsidRDefault="002B03E9" w:rsidP="009710D9">
      <w:pPr>
        <w:numPr>
          <w:ilvl w:val="0"/>
          <w:numId w:val="3"/>
        </w:numPr>
        <w:tabs>
          <w:tab w:val="clear" w:pos="1440"/>
          <w:tab w:val="num" w:pos="426"/>
          <w:tab w:val="left" w:pos="993"/>
        </w:tabs>
        <w:spacing w:after="0" w:line="233" w:lineRule="auto"/>
        <w:ind w:left="0" w:firstLine="567"/>
        <w:jc w:val="both"/>
        <w:rPr>
          <w:rFonts w:ascii="Times New Roman" w:eastAsia="MS Mincho" w:hAnsi="Times New Roman" w:cs="Times New Roman"/>
          <w:spacing w:val="-8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pacing w:val="-8"/>
          <w:sz w:val="20"/>
          <w:szCs w:val="20"/>
          <w:lang w:eastAsia="ja-JP"/>
        </w:rPr>
        <w:t>Рылова</w:t>
      </w:r>
      <w:r w:rsidR="009710D9" w:rsidRPr="009710D9">
        <w:rPr>
          <w:rFonts w:ascii="Times New Roman" w:eastAsia="MS Mincho" w:hAnsi="Times New Roman" w:cs="Times New Roman"/>
          <w:spacing w:val="-8"/>
          <w:sz w:val="20"/>
          <w:szCs w:val="20"/>
          <w:lang w:eastAsia="ja-JP"/>
        </w:rPr>
        <w:t xml:space="preserve"> О. Н. Русская античность в отечественной литературе: к проблеме культурного диалога [Электронный ресурс] </w:t>
      </w:r>
      <w:r>
        <w:rPr>
          <w:rFonts w:ascii="Times New Roman" w:eastAsia="MS Mincho" w:hAnsi="Times New Roman" w:cs="Times New Roman"/>
          <w:spacing w:val="-8"/>
          <w:sz w:val="20"/>
          <w:szCs w:val="20"/>
          <w:lang w:eastAsia="ja-JP"/>
        </w:rPr>
        <w:t>// Вестник ТГПУ. 2010.</w:t>
      </w:r>
      <w:r w:rsidR="00A60697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CE5E81">
        <w:rPr>
          <w:rFonts w:ascii="Times New Roman" w:eastAsia="MS Mincho" w:hAnsi="Times New Roman" w:cs="Times New Roman"/>
          <w:spacing w:val="-8"/>
          <w:sz w:val="20"/>
          <w:szCs w:val="20"/>
          <w:lang w:eastAsia="ja-JP"/>
        </w:rPr>
        <w:t>№ 5 (95).</w:t>
      </w:r>
      <w:r w:rsidR="00A60697" w:rsidRPr="00CE5E81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="009710D9" w:rsidRPr="009710D9">
        <w:rPr>
          <w:rFonts w:ascii="Times New Roman" w:eastAsia="MS Mincho" w:hAnsi="Times New Roman" w:cs="Times New Roman"/>
          <w:spacing w:val="-8"/>
          <w:sz w:val="20"/>
          <w:szCs w:val="20"/>
          <w:lang w:eastAsia="ja-JP"/>
        </w:rPr>
        <w:t>С</w:t>
      </w:r>
      <w:r w:rsidRPr="00CE5E81">
        <w:rPr>
          <w:rFonts w:ascii="Times New Roman" w:eastAsia="MS Mincho" w:hAnsi="Times New Roman" w:cs="Times New Roman"/>
          <w:spacing w:val="-8"/>
          <w:sz w:val="20"/>
          <w:szCs w:val="20"/>
          <w:lang w:eastAsia="ja-JP"/>
        </w:rPr>
        <w:t>. 100–106.</w:t>
      </w:r>
      <w:r w:rsidR="009710D9" w:rsidRPr="00CE5E81">
        <w:rPr>
          <w:rFonts w:ascii="Times New Roman" w:eastAsia="MS Mincho" w:hAnsi="Times New Roman" w:cs="Times New Roman"/>
          <w:spacing w:val="-8"/>
          <w:sz w:val="20"/>
          <w:szCs w:val="20"/>
          <w:lang w:eastAsia="ja-JP"/>
        </w:rPr>
        <w:t xml:space="preserve"> </w:t>
      </w:r>
      <w:r>
        <w:rPr>
          <w:rFonts w:ascii="Times New Roman" w:eastAsia="MS Mincho" w:hAnsi="Times New Roman" w:cs="Times New Roman"/>
          <w:spacing w:val="-8"/>
          <w:sz w:val="20"/>
          <w:szCs w:val="20"/>
          <w:lang w:val="en-US" w:eastAsia="ja-JP"/>
        </w:rPr>
        <w:t>URL</w:t>
      </w:r>
      <w:r w:rsidR="009710D9" w:rsidRPr="00CE5E81">
        <w:rPr>
          <w:rFonts w:ascii="Times New Roman" w:eastAsia="MS Mincho" w:hAnsi="Times New Roman" w:cs="Times New Roman"/>
          <w:spacing w:val="-8"/>
          <w:sz w:val="20"/>
          <w:szCs w:val="20"/>
          <w:lang w:eastAsia="ja-JP"/>
        </w:rPr>
        <w:t xml:space="preserve">: </w:t>
      </w:r>
      <w:hyperlink r:id="rId11" w:history="1">
        <w:r w:rsidRPr="00CA074A">
          <w:rPr>
            <w:rStyle w:val="a6"/>
            <w:rFonts w:ascii="Times New Roman" w:eastAsia="MS Mincho" w:hAnsi="Times New Roman" w:cs="Times New Roman"/>
            <w:spacing w:val="-8"/>
            <w:sz w:val="20"/>
            <w:szCs w:val="20"/>
            <w:lang w:val="en-US" w:eastAsia="ja-JP"/>
          </w:rPr>
          <w:t>http</w:t>
        </w:r>
        <w:r w:rsidRPr="00CE5E81">
          <w:rPr>
            <w:rStyle w:val="a6"/>
            <w:rFonts w:ascii="Times New Roman" w:eastAsia="MS Mincho" w:hAnsi="Times New Roman" w:cs="Times New Roman"/>
            <w:spacing w:val="-8"/>
            <w:sz w:val="20"/>
            <w:szCs w:val="20"/>
            <w:lang w:eastAsia="ja-JP"/>
          </w:rPr>
          <w:t>://</w:t>
        </w:r>
        <w:proofErr w:type="spellStart"/>
        <w:r w:rsidRPr="00CA074A">
          <w:rPr>
            <w:rStyle w:val="a6"/>
            <w:rFonts w:ascii="Times New Roman" w:eastAsia="MS Mincho" w:hAnsi="Times New Roman" w:cs="Times New Roman"/>
            <w:spacing w:val="-8"/>
            <w:sz w:val="20"/>
            <w:szCs w:val="20"/>
            <w:lang w:val="en-US" w:eastAsia="ja-JP"/>
          </w:rPr>
          <w:t>vestnik</w:t>
        </w:r>
        <w:proofErr w:type="spellEnd"/>
        <w:r w:rsidRPr="00CE5E81">
          <w:rPr>
            <w:rStyle w:val="a6"/>
            <w:rFonts w:ascii="Times New Roman" w:eastAsia="MS Mincho" w:hAnsi="Times New Roman" w:cs="Times New Roman"/>
            <w:spacing w:val="-8"/>
            <w:sz w:val="20"/>
            <w:szCs w:val="20"/>
            <w:lang w:eastAsia="ja-JP"/>
          </w:rPr>
          <w:t>.</w:t>
        </w:r>
        <w:proofErr w:type="spellStart"/>
        <w:r w:rsidRPr="00CA074A">
          <w:rPr>
            <w:rStyle w:val="a6"/>
            <w:rFonts w:ascii="Times New Roman" w:eastAsia="MS Mincho" w:hAnsi="Times New Roman" w:cs="Times New Roman"/>
            <w:spacing w:val="-8"/>
            <w:sz w:val="20"/>
            <w:szCs w:val="20"/>
            <w:lang w:val="en-US" w:eastAsia="ja-JP"/>
          </w:rPr>
          <w:t>tspu</w:t>
        </w:r>
        <w:proofErr w:type="spellEnd"/>
        <w:r w:rsidRPr="00CE5E81">
          <w:rPr>
            <w:rStyle w:val="a6"/>
            <w:rFonts w:ascii="Times New Roman" w:eastAsia="MS Mincho" w:hAnsi="Times New Roman" w:cs="Times New Roman"/>
            <w:spacing w:val="-8"/>
            <w:sz w:val="20"/>
            <w:szCs w:val="20"/>
            <w:lang w:eastAsia="ja-JP"/>
          </w:rPr>
          <w:t>.</w:t>
        </w:r>
        <w:proofErr w:type="spellStart"/>
        <w:r w:rsidRPr="00CA074A">
          <w:rPr>
            <w:rStyle w:val="a6"/>
            <w:rFonts w:ascii="Times New Roman" w:eastAsia="MS Mincho" w:hAnsi="Times New Roman" w:cs="Times New Roman"/>
            <w:spacing w:val="-8"/>
            <w:sz w:val="20"/>
            <w:szCs w:val="20"/>
            <w:lang w:val="en-US" w:eastAsia="ja-JP"/>
          </w:rPr>
          <w:t>ru</w:t>
        </w:r>
        <w:proofErr w:type="spellEnd"/>
        <w:r w:rsidRPr="00CE5E81">
          <w:rPr>
            <w:rStyle w:val="a6"/>
            <w:rFonts w:ascii="Times New Roman" w:eastAsia="MS Mincho" w:hAnsi="Times New Roman" w:cs="Times New Roman"/>
            <w:spacing w:val="-8"/>
            <w:sz w:val="20"/>
            <w:szCs w:val="20"/>
            <w:lang w:eastAsia="ja-JP"/>
          </w:rPr>
          <w:t>/</w:t>
        </w:r>
        <w:r w:rsidRPr="00CA074A">
          <w:rPr>
            <w:rStyle w:val="a6"/>
            <w:rFonts w:ascii="Times New Roman" w:eastAsia="MS Mincho" w:hAnsi="Times New Roman" w:cs="Times New Roman"/>
            <w:spacing w:val="-8"/>
            <w:sz w:val="20"/>
            <w:szCs w:val="20"/>
            <w:lang w:val="en-US" w:eastAsia="ja-JP"/>
          </w:rPr>
          <w:t>files</w:t>
        </w:r>
        <w:r w:rsidRPr="00CE5E81">
          <w:rPr>
            <w:rStyle w:val="a6"/>
            <w:rFonts w:ascii="Times New Roman" w:eastAsia="MS Mincho" w:hAnsi="Times New Roman" w:cs="Times New Roman"/>
            <w:spacing w:val="-8"/>
            <w:sz w:val="20"/>
            <w:szCs w:val="20"/>
            <w:lang w:eastAsia="ja-JP"/>
          </w:rPr>
          <w:t>/</w:t>
        </w:r>
        <w:r w:rsidRPr="00CA074A">
          <w:rPr>
            <w:rStyle w:val="a6"/>
            <w:rFonts w:ascii="Times New Roman" w:eastAsia="MS Mincho" w:hAnsi="Times New Roman" w:cs="Times New Roman"/>
            <w:spacing w:val="-8"/>
            <w:sz w:val="20"/>
            <w:szCs w:val="20"/>
            <w:lang w:val="en-US" w:eastAsia="ja-JP"/>
          </w:rPr>
          <w:t>PDF</w:t>
        </w:r>
        <w:r w:rsidRPr="00CE5E81">
          <w:rPr>
            <w:rStyle w:val="a6"/>
            <w:rFonts w:ascii="Times New Roman" w:eastAsia="MS Mincho" w:hAnsi="Times New Roman" w:cs="Times New Roman"/>
            <w:spacing w:val="-8"/>
            <w:sz w:val="20"/>
            <w:szCs w:val="20"/>
            <w:lang w:eastAsia="ja-JP"/>
          </w:rPr>
          <w:t>/</w:t>
        </w:r>
        <w:r w:rsidRPr="00CA074A">
          <w:rPr>
            <w:rStyle w:val="a6"/>
            <w:rFonts w:ascii="Times New Roman" w:eastAsia="MS Mincho" w:hAnsi="Times New Roman" w:cs="Times New Roman"/>
            <w:spacing w:val="-8"/>
            <w:sz w:val="20"/>
            <w:szCs w:val="20"/>
            <w:lang w:val="en-US" w:eastAsia="ja-JP"/>
          </w:rPr>
          <w:t>articles</w:t>
        </w:r>
        <w:r w:rsidRPr="00CE5E81">
          <w:rPr>
            <w:rStyle w:val="a6"/>
            <w:rFonts w:ascii="Times New Roman" w:eastAsia="MS Mincho" w:hAnsi="Times New Roman" w:cs="Times New Roman"/>
            <w:spacing w:val="-8"/>
            <w:sz w:val="20"/>
            <w:szCs w:val="20"/>
            <w:lang w:eastAsia="ja-JP"/>
          </w:rPr>
          <w:t>/</w:t>
        </w:r>
        <w:proofErr w:type="spellStart"/>
        <w:r w:rsidRPr="00CA074A">
          <w:rPr>
            <w:rStyle w:val="a6"/>
            <w:rFonts w:ascii="Times New Roman" w:eastAsia="MS Mincho" w:hAnsi="Times New Roman" w:cs="Times New Roman"/>
            <w:spacing w:val="-8"/>
            <w:sz w:val="20"/>
            <w:szCs w:val="20"/>
            <w:lang w:val="en-US" w:eastAsia="ja-JP"/>
          </w:rPr>
          <w:t>rilova</w:t>
        </w:r>
        <w:proofErr w:type="spellEnd"/>
        <w:r w:rsidRPr="00CE5E81">
          <w:rPr>
            <w:rStyle w:val="a6"/>
            <w:rFonts w:ascii="Times New Roman" w:eastAsia="MS Mincho" w:hAnsi="Times New Roman" w:cs="Times New Roman"/>
            <w:spacing w:val="-8"/>
            <w:sz w:val="20"/>
            <w:szCs w:val="20"/>
            <w:lang w:eastAsia="ja-JP"/>
          </w:rPr>
          <w:t>_</w:t>
        </w:r>
        <w:r w:rsidRPr="00CA074A">
          <w:rPr>
            <w:rStyle w:val="a6"/>
            <w:rFonts w:ascii="Times New Roman" w:eastAsia="MS Mincho" w:hAnsi="Times New Roman" w:cs="Times New Roman"/>
            <w:spacing w:val="-8"/>
            <w:sz w:val="20"/>
            <w:szCs w:val="20"/>
            <w:lang w:val="en-US" w:eastAsia="ja-JP"/>
          </w:rPr>
          <w:t>o</w:t>
        </w:r>
        <w:r w:rsidRPr="00CE5E81">
          <w:rPr>
            <w:rStyle w:val="a6"/>
            <w:rFonts w:ascii="Times New Roman" w:eastAsia="MS Mincho" w:hAnsi="Times New Roman" w:cs="Times New Roman"/>
            <w:spacing w:val="-8"/>
            <w:sz w:val="20"/>
            <w:szCs w:val="20"/>
            <w:lang w:eastAsia="ja-JP"/>
          </w:rPr>
          <w:t>._</w:t>
        </w:r>
        <w:r w:rsidRPr="00CA074A">
          <w:rPr>
            <w:rStyle w:val="a6"/>
            <w:rFonts w:ascii="Times New Roman" w:eastAsia="MS Mincho" w:hAnsi="Times New Roman" w:cs="Times New Roman"/>
            <w:spacing w:val="-8"/>
            <w:sz w:val="20"/>
            <w:szCs w:val="20"/>
            <w:lang w:val="en-US" w:eastAsia="ja-JP"/>
          </w:rPr>
          <w:t>n</w:t>
        </w:r>
        <w:r w:rsidRPr="00CE5E81">
          <w:rPr>
            <w:rStyle w:val="a6"/>
            <w:rFonts w:ascii="Times New Roman" w:eastAsia="MS Mincho" w:hAnsi="Times New Roman" w:cs="Times New Roman"/>
            <w:spacing w:val="-8"/>
            <w:sz w:val="20"/>
            <w:szCs w:val="20"/>
            <w:lang w:eastAsia="ja-JP"/>
          </w:rPr>
          <w:t>._100_106_5_95_2010.</w:t>
        </w:r>
        <w:proofErr w:type="spellStart"/>
        <w:r w:rsidRPr="00CA074A">
          <w:rPr>
            <w:rStyle w:val="a6"/>
            <w:rFonts w:ascii="Times New Roman" w:eastAsia="MS Mincho" w:hAnsi="Times New Roman" w:cs="Times New Roman"/>
            <w:spacing w:val="-8"/>
            <w:sz w:val="20"/>
            <w:szCs w:val="20"/>
            <w:lang w:val="en-US" w:eastAsia="ja-JP"/>
          </w:rPr>
          <w:t>pdf</w:t>
        </w:r>
        <w:proofErr w:type="spellEnd"/>
      </w:hyperlink>
      <w:r w:rsidRPr="00CE5E81">
        <w:rPr>
          <w:rFonts w:ascii="Times New Roman" w:eastAsia="MS Mincho" w:hAnsi="Times New Roman" w:cs="Times New Roman"/>
          <w:spacing w:val="-8"/>
          <w:sz w:val="20"/>
          <w:szCs w:val="20"/>
          <w:lang w:eastAsia="ja-JP"/>
        </w:rPr>
        <w:t xml:space="preserve"> (</w:t>
      </w:r>
      <w:r>
        <w:rPr>
          <w:rFonts w:ascii="Times New Roman" w:eastAsia="MS Mincho" w:hAnsi="Times New Roman" w:cs="Times New Roman"/>
          <w:spacing w:val="-8"/>
          <w:sz w:val="20"/>
          <w:szCs w:val="20"/>
          <w:lang w:eastAsia="ja-JP"/>
        </w:rPr>
        <w:t>дата</w:t>
      </w:r>
      <w:r w:rsidRPr="00CE5E81">
        <w:rPr>
          <w:rFonts w:ascii="Times New Roman" w:eastAsia="MS Mincho" w:hAnsi="Times New Roman" w:cs="Times New Roman"/>
          <w:spacing w:val="-8"/>
          <w:sz w:val="20"/>
          <w:szCs w:val="20"/>
          <w:lang w:eastAsia="ja-JP"/>
        </w:rPr>
        <w:t xml:space="preserve"> </w:t>
      </w:r>
      <w:r>
        <w:rPr>
          <w:rFonts w:ascii="Times New Roman" w:eastAsia="MS Mincho" w:hAnsi="Times New Roman" w:cs="Times New Roman"/>
          <w:spacing w:val="-8"/>
          <w:sz w:val="20"/>
          <w:szCs w:val="20"/>
          <w:lang w:eastAsia="ja-JP"/>
        </w:rPr>
        <w:t>обращения</w:t>
      </w:r>
      <w:r w:rsidRPr="00CE5E81">
        <w:rPr>
          <w:rFonts w:ascii="Times New Roman" w:eastAsia="MS Mincho" w:hAnsi="Times New Roman" w:cs="Times New Roman"/>
          <w:spacing w:val="-8"/>
          <w:sz w:val="20"/>
          <w:szCs w:val="20"/>
          <w:lang w:eastAsia="ja-JP"/>
        </w:rPr>
        <w:t>: 10.01.2020).</w:t>
      </w:r>
    </w:p>
    <w:p w14:paraId="0A8E5C8F" w14:textId="77777777" w:rsidR="009710D9" w:rsidRPr="00CE5E81" w:rsidRDefault="009710D9" w:rsidP="009710D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1281978B" w14:textId="77777777" w:rsidR="009710D9" w:rsidRPr="009710D9" w:rsidRDefault="009710D9" w:rsidP="009710D9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0"/>
          <w:szCs w:val="20"/>
          <w:lang w:val="en-US" w:eastAsia="ja-JP"/>
        </w:rPr>
      </w:pPr>
      <w:r w:rsidRPr="009710D9">
        <w:rPr>
          <w:rFonts w:ascii="Times New Roman" w:eastAsia="MS Mincho" w:hAnsi="Times New Roman" w:cs="Times New Roman"/>
          <w:b/>
          <w:sz w:val="20"/>
          <w:szCs w:val="20"/>
          <w:lang w:val="en-US" w:eastAsia="ja-JP"/>
        </w:rPr>
        <w:t>REFERENCES</w:t>
      </w:r>
    </w:p>
    <w:p w14:paraId="109F6ED0" w14:textId="77777777" w:rsidR="009710D9" w:rsidRPr="009710D9" w:rsidRDefault="00A60697" w:rsidP="009710D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val="en-US" w:eastAsia="ja-JP"/>
        </w:rPr>
      </w:pPr>
      <w:r w:rsidRPr="00EC07C2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1. </w:t>
      </w:r>
      <w:proofErr w:type="spellStart"/>
      <w:r w:rsidRPr="00EC07C2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Abramzon</w:t>
      </w:r>
      <w:proofErr w:type="spellEnd"/>
      <w:r w:rsidR="009710D9" w:rsidRPr="00EC07C2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T. E. «</w:t>
      </w:r>
      <w:proofErr w:type="spellStart"/>
      <w:r w:rsidR="009710D9" w:rsidRPr="00EC07C2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Lomonosovskij</w:t>
      </w:r>
      <w:proofErr w:type="spellEnd"/>
      <w:r w:rsidR="009710D9" w:rsidRPr="00EC07C2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</w:t>
      </w:r>
      <w:proofErr w:type="spellStart"/>
      <w:r w:rsidR="009710D9" w:rsidRPr="00EC07C2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tekst</w:t>
      </w:r>
      <w:proofErr w:type="spellEnd"/>
      <w:r w:rsidR="009710D9" w:rsidRPr="00EC07C2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» </w:t>
      </w:r>
      <w:proofErr w:type="spellStart"/>
      <w:r w:rsidR="009710D9" w:rsidRPr="00EC07C2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russkoj</w:t>
      </w:r>
      <w:proofErr w:type="spellEnd"/>
      <w:r w:rsidR="009710D9" w:rsidRPr="00EC07C2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</w:t>
      </w:r>
      <w:proofErr w:type="spellStart"/>
      <w:r w:rsidR="009710D9" w:rsidRPr="00EC07C2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kul`tury</w:t>
      </w:r>
      <w:proofErr w:type="spellEnd"/>
      <w:r w:rsidR="009710D9" w:rsidRPr="00EC07C2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` [“Lomonosov Text” of Russian Culture:</w:t>
      </w:r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Selecte</w:t>
      </w:r>
      <w:r w:rsidR="008E5C24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d Pages]. Moscow: OGI, 2011.</w:t>
      </w:r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240 p.</w:t>
      </w:r>
    </w:p>
    <w:p w14:paraId="4F6AE7B2" w14:textId="77777777" w:rsidR="009710D9" w:rsidRPr="009710D9" w:rsidRDefault="00A60697" w:rsidP="009710D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val="en-US"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2.</w:t>
      </w:r>
      <w:r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ab/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Baraty`nskij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E. A. </w:t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Polnoe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sobranie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stixotvorenij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[Full. Coll. poems'] /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Vstup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.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st.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I. M.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Tojbina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.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Sost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.,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podgot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.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teksta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i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primech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. V.</w:t>
      </w:r>
      <w:r w:rsidR="009710D9" w:rsidRPr="009710D9">
        <w:rPr>
          <w:rFonts w:ascii="Times New Roman" w:eastAsia="MS Mincho" w:hAnsi="Times New Roman" w:cs="Times New Roman"/>
          <w:spacing w:val="6"/>
          <w:sz w:val="20"/>
          <w:szCs w:val="20"/>
          <w:lang w:val="en-US" w:eastAsia="ja-JP"/>
        </w:rPr>
        <w:t> </w:t>
      </w:r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M.</w:t>
      </w:r>
      <w:r w:rsidR="009710D9" w:rsidRPr="009710D9">
        <w:rPr>
          <w:rFonts w:ascii="Times New Roman" w:eastAsia="MS Mincho" w:hAnsi="Times New Roman" w:cs="Times New Roman"/>
          <w:spacing w:val="6"/>
          <w:sz w:val="20"/>
          <w:szCs w:val="20"/>
          <w:lang w:val="en-US" w:eastAsia="ja-JP"/>
        </w:rPr>
        <w:t> </w:t>
      </w:r>
      <w:proofErr w:type="spellStart"/>
      <w:r w:rsidR="008E5C24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Sergeeva</w:t>
      </w:r>
      <w:proofErr w:type="spellEnd"/>
      <w:r w:rsidR="008E5C24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.</w:t>
      </w:r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Lening</w:t>
      </w:r>
      <w:r w:rsidR="008E5C24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rad: </w:t>
      </w:r>
      <w:proofErr w:type="spellStart"/>
      <w:r w:rsidR="008E5C24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Sovetskij</w:t>
      </w:r>
      <w:proofErr w:type="spellEnd"/>
      <w:r w:rsidR="008E5C24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</w:t>
      </w:r>
      <w:proofErr w:type="spellStart"/>
      <w:r w:rsidR="008E5C24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pisatel</w:t>
      </w:r>
      <w:proofErr w:type="spellEnd"/>
      <w:r w:rsidR="008E5C24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`, 1989.</w:t>
      </w:r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464 p.</w:t>
      </w:r>
    </w:p>
    <w:p w14:paraId="5347721A" w14:textId="77777777" w:rsidR="009710D9" w:rsidRPr="009710D9" w:rsidRDefault="00EC07C2" w:rsidP="009710D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val="en-US"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3.</w:t>
      </w:r>
      <w:r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ab/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Rudakova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S. V.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Filosofiya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schast`ya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v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lirike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E.</w:t>
      </w:r>
      <w:r w:rsidR="009710D9" w:rsidRPr="009710D9">
        <w:rPr>
          <w:rFonts w:ascii="Times New Roman" w:eastAsia="MS Mincho" w:hAnsi="Times New Roman" w:cs="Times New Roman"/>
          <w:spacing w:val="6"/>
          <w:sz w:val="20"/>
          <w:szCs w:val="20"/>
          <w:lang w:val="en-US" w:eastAsia="ja-JP"/>
        </w:rPr>
        <w:t> </w:t>
      </w:r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A.</w:t>
      </w:r>
      <w:r w:rsidR="009710D9" w:rsidRPr="009710D9">
        <w:rPr>
          <w:rFonts w:ascii="Times New Roman" w:eastAsia="MS Mincho" w:hAnsi="Times New Roman" w:cs="Times New Roman"/>
          <w:spacing w:val="6"/>
          <w:sz w:val="20"/>
          <w:szCs w:val="20"/>
          <w:lang w:val="en-US" w:eastAsia="ja-JP"/>
        </w:rPr>
        <w:t> 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Boraty`nskogo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[Philosophy of Happiness in E. A.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Boratynsky’s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Lyrical Poetry] //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Izvestiya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Ural`skogo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federal`nogo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universiteta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.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Seriya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2. «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Gumanitarny`e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nauki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». [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Izvestia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. Ural Federal University Journal. S</w:t>
      </w:r>
      <w:r w:rsidR="008E5C24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eries 2. Humanities and Arts]. 2012. № 4 (108).</w:t>
      </w:r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Pp. 103–114.</w:t>
      </w:r>
    </w:p>
    <w:p w14:paraId="76F1327F" w14:textId="77777777" w:rsidR="009710D9" w:rsidRPr="00EC07C2" w:rsidRDefault="00EC07C2" w:rsidP="009710D9">
      <w:pPr>
        <w:tabs>
          <w:tab w:val="num" w:pos="1418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val="en-US"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4.</w:t>
      </w:r>
      <w:r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ab/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Ry`lova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O. N.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Russkaya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antichnost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` v 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otechestvennoj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literature: k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probleme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kul`turnogo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dialoga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[Russian antiquity in Russian literature: on the problem of cultural dialogue] [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E`lektronny`j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resurs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] // </w:t>
      </w:r>
      <w:proofErr w:type="spellStart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Vestnik</w:t>
      </w:r>
      <w:proofErr w:type="spellEnd"/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TGPU [Bulletin o</w:t>
      </w:r>
      <w:r w:rsidR="008E5C24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f TSPU]. 2010. № 5 (95).</w:t>
      </w:r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P</w:t>
      </w:r>
      <w:r w:rsidR="008E5C24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p. 100–106.</w:t>
      </w:r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</w:t>
      </w:r>
      <w:r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URL</w:t>
      </w:r>
      <w:r w:rsidR="009710D9"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: </w:t>
      </w:r>
      <w:hyperlink r:id="rId12" w:history="1">
        <w:r w:rsidR="009710D9" w:rsidRPr="00EC07C2">
          <w:rPr>
            <w:rFonts w:ascii="Times New Roman" w:eastAsia="MS Mincho" w:hAnsi="Times New Roman" w:cs="Times New Roman"/>
            <w:sz w:val="20"/>
            <w:szCs w:val="20"/>
            <w:lang w:val="en-US" w:eastAsia="ja-JP"/>
          </w:rPr>
          <w:t>http://vestnik.tspu.ru/files/PDF/articles/rilova_o._n._100_106_5_95_2010.pdf</w:t>
        </w:r>
      </w:hyperlink>
      <w:r w:rsidRPr="00EC07C2">
        <w:rPr>
          <w:rFonts w:ascii="Times New Roman" w:hAnsi="Times New Roman" w:cs="Times New Roman"/>
          <w:sz w:val="20"/>
          <w:szCs w:val="20"/>
          <w:lang w:val="en-US"/>
        </w:rPr>
        <w:t xml:space="preserve"> (accessed 10.</w:t>
      </w:r>
      <w:r>
        <w:rPr>
          <w:rFonts w:ascii="Times New Roman" w:hAnsi="Times New Roman" w:cs="Times New Roman"/>
          <w:sz w:val="20"/>
          <w:szCs w:val="20"/>
          <w:lang w:val="en-US"/>
        </w:rPr>
        <w:t>01.2020</w:t>
      </w:r>
      <w:r w:rsidRPr="00EC07C2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14:paraId="1E2B3749" w14:textId="77777777" w:rsidR="009710D9" w:rsidRPr="009710D9" w:rsidRDefault="009710D9" w:rsidP="009710D9">
      <w:pPr>
        <w:spacing w:after="0" w:line="240" w:lineRule="auto"/>
        <w:jc w:val="both"/>
        <w:rPr>
          <w:rFonts w:ascii="Times New Roman" w:eastAsia="MS Mincho" w:hAnsi="Times New Roman" w:cs="Times New Roman"/>
          <w:spacing w:val="-8"/>
          <w:sz w:val="20"/>
          <w:szCs w:val="20"/>
          <w:lang w:val="en-US" w:eastAsia="ja-JP"/>
        </w:rPr>
      </w:pPr>
    </w:p>
    <w:p w14:paraId="7AF4BCD0" w14:textId="77777777" w:rsidR="009710D9" w:rsidRPr="009710D9" w:rsidRDefault="009710D9" w:rsidP="009710D9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0"/>
          <w:szCs w:val="20"/>
          <w:lang w:val="en-US"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K. BATYUSHKOV AND E. BORATYNSKY: </w:t>
      </w:r>
    </w:p>
    <w:p w14:paraId="19FC7AD7" w14:textId="77777777" w:rsidR="009710D9" w:rsidRPr="009710D9" w:rsidRDefault="009710D9" w:rsidP="009710D9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0"/>
          <w:szCs w:val="20"/>
          <w:lang w:val="en-US"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«DIALOGUES» WITH PARNI</w:t>
      </w:r>
    </w:p>
    <w:p w14:paraId="06014694" w14:textId="77777777" w:rsidR="009710D9" w:rsidRPr="009710D9" w:rsidRDefault="009710D9" w:rsidP="009710D9">
      <w:pPr>
        <w:widowControl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i/>
          <w:sz w:val="20"/>
          <w:szCs w:val="20"/>
          <w:lang w:val="en-US" w:eastAsia="ja-JP"/>
        </w:rPr>
      </w:pPr>
      <w:r w:rsidRPr="009710D9">
        <w:rPr>
          <w:rFonts w:ascii="Times New Roman" w:eastAsia="MS Mincho" w:hAnsi="Times New Roman" w:cs="Times New Roman"/>
          <w:i/>
          <w:sz w:val="20"/>
          <w:szCs w:val="20"/>
          <w:lang w:val="en-US" w:eastAsia="ja-JP"/>
        </w:rPr>
        <w:t xml:space="preserve">Svetlana V. </w:t>
      </w:r>
      <w:proofErr w:type="spellStart"/>
      <w:r w:rsidRPr="009710D9">
        <w:rPr>
          <w:rFonts w:ascii="Times New Roman" w:eastAsia="MS Mincho" w:hAnsi="Times New Roman" w:cs="Times New Roman"/>
          <w:i/>
          <w:sz w:val="20"/>
          <w:szCs w:val="20"/>
          <w:lang w:val="en-US" w:eastAsia="ja-JP"/>
        </w:rPr>
        <w:t>Rudakova</w:t>
      </w:r>
      <w:proofErr w:type="spellEnd"/>
    </w:p>
    <w:p w14:paraId="79FD3F47" w14:textId="77777777" w:rsidR="009710D9" w:rsidRPr="009710D9" w:rsidRDefault="009710D9" w:rsidP="009710D9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en-GB"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val="en-GB" w:eastAsia="ja-JP"/>
        </w:rPr>
        <w:lastRenderedPageBreak/>
        <w:t>Doctor of Sciences (Philology), Professor</w:t>
      </w:r>
      <w:r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of</w:t>
      </w:r>
      <w:r w:rsidRPr="009710D9">
        <w:rPr>
          <w:rFonts w:ascii="Times New Roman" w:eastAsia="MS Mincho" w:hAnsi="Times New Roman" w:cs="Times New Roman"/>
          <w:sz w:val="20"/>
          <w:szCs w:val="20"/>
          <w:lang w:val="en-GB" w:eastAsia="ja-JP"/>
        </w:rPr>
        <w:t xml:space="preserve"> Department of Linguistics and Literature, 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lang w:val="en-GB" w:eastAsia="ja-JP"/>
        </w:rPr>
        <w:t>Nosov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val="en-GB" w:eastAsia="ja-JP"/>
        </w:rPr>
        <w:t xml:space="preserve"> Magnitogorsk State Technical University </w:t>
      </w:r>
    </w:p>
    <w:p w14:paraId="03718ABF" w14:textId="77777777" w:rsidR="009710D9" w:rsidRPr="009710D9" w:rsidRDefault="009710D9" w:rsidP="009710D9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en-GB"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val="en-GB" w:eastAsia="ja-JP"/>
        </w:rPr>
        <w:t>(Magnitogorsk</w:t>
      </w:r>
      <w:r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, </w:t>
      </w:r>
      <w:r w:rsidRPr="009710D9">
        <w:rPr>
          <w:rFonts w:ascii="Times New Roman" w:eastAsia="MS Mincho" w:hAnsi="Times New Roman" w:cs="Times New Roman"/>
          <w:sz w:val="20"/>
          <w:szCs w:val="20"/>
          <w:lang w:val="en-GB" w:eastAsia="ja-JP"/>
        </w:rPr>
        <w:t>Russia)</w:t>
      </w:r>
    </w:p>
    <w:p w14:paraId="35E46FEB" w14:textId="77777777" w:rsidR="009710D9" w:rsidRPr="009710D9" w:rsidRDefault="009710D9" w:rsidP="009710D9">
      <w:pPr>
        <w:widowControl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0"/>
          <w:szCs w:val="20"/>
          <w:lang w:val="en-US" w:eastAsia="ja-JP"/>
        </w:rPr>
      </w:pPr>
      <w:r w:rsidRPr="009710D9">
        <w:rPr>
          <w:rFonts w:ascii="Times New Roman" w:eastAsia="MS Mincho" w:hAnsi="Times New Roman" w:cs="Times New Roman"/>
          <w:b/>
          <w:sz w:val="20"/>
          <w:szCs w:val="20"/>
          <w:lang w:val="en-US" w:eastAsia="ja-JP"/>
        </w:rPr>
        <w:t>Abstract</w:t>
      </w:r>
    </w:p>
    <w:p w14:paraId="17A65C7F" w14:textId="77777777" w:rsidR="009710D9" w:rsidRPr="009710D9" w:rsidRDefault="009710D9" w:rsidP="009710D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val="en-US" w:eastAsia="ja-JP"/>
        </w:rPr>
      </w:pPr>
      <w:r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Text. Text. Text. Text. Text. Text. Text. Text. Text. Text. Text.</w:t>
      </w:r>
    </w:p>
    <w:p w14:paraId="64372A9C" w14:textId="77777777" w:rsidR="009710D9" w:rsidRPr="009710D9" w:rsidRDefault="009710D9" w:rsidP="009710D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0"/>
          <w:szCs w:val="20"/>
          <w:lang w:val="en-US" w:eastAsia="ja-JP"/>
        </w:rPr>
      </w:pPr>
    </w:p>
    <w:p w14:paraId="336A7E89" w14:textId="77777777" w:rsidR="009710D9" w:rsidRPr="009710D9" w:rsidRDefault="009710D9" w:rsidP="009710D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val="en-US" w:eastAsia="ja-JP"/>
        </w:rPr>
      </w:pPr>
      <w:r w:rsidRPr="009710D9">
        <w:rPr>
          <w:rFonts w:ascii="Times New Roman" w:eastAsia="MS Mincho" w:hAnsi="Times New Roman" w:cs="Times New Roman"/>
          <w:b/>
          <w:sz w:val="20"/>
          <w:szCs w:val="20"/>
          <w:lang w:val="en-US" w:eastAsia="ja-JP"/>
        </w:rPr>
        <w:t>Keywords</w:t>
      </w:r>
      <w:r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: Easy Poetry, 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Parni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, 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Batiushkov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, </w:t>
      </w:r>
      <w:proofErr w:type="spellStart"/>
      <w:r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Boratynsky</w:t>
      </w:r>
      <w:proofErr w:type="spellEnd"/>
      <w:r w:rsidRPr="009710D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, Traditions, Dialogue, Epicureanism</w:t>
      </w:r>
    </w:p>
    <w:p w14:paraId="17851BC6" w14:textId="77777777" w:rsidR="00CC5A26" w:rsidRPr="009710D9" w:rsidRDefault="00CC5A26">
      <w:pPr>
        <w:rPr>
          <w:lang w:val="en-US"/>
        </w:rPr>
      </w:pPr>
    </w:p>
    <w:sectPr w:rsidR="00CC5A26" w:rsidRPr="009710D9" w:rsidSect="009B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2E535" w14:textId="77777777" w:rsidR="00E66620" w:rsidRDefault="00E66620" w:rsidP="009710D9">
      <w:pPr>
        <w:spacing w:after="0" w:line="240" w:lineRule="auto"/>
      </w:pPr>
      <w:r>
        <w:separator/>
      </w:r>
    </w:p>
  </w:endnote>
  <w:endnote w:type="continuationSeparator" w:id="0">
    <w:p w14:paraId="5568D75A" w14:textId="77777777" w:rsidR="00E66620" w:rsidRDefault="00E66620" w:rsidP="0097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731C6" w14:textId="77777777" w:rsidR="00E66620" w:rsidRDefault="00E66620" w:rsidP="009710D9">
      <w:pPr>
        <w:spacing w:after="0" w:line="240" w:lineRule="auto"/>
      </w:pPr>
      <w:r>
        <w:separator/>
      </w:r>
    </w:p>
  </w:footnote>
  <w:footnote w:type="continuationSeparator" w:id="0">
    <w:p w14:paraId="3F33619C" w14:textId="77777777" w:rsidR="00E66620" w:rsidRDefault="00E66620" w:rsidP="009710D9">
      <w:pPr>
        <w:spacing w:after="0" w:line="240" w:lineRule="auto"/>
      </w:pPr>
      <w:r>
        <w:continuationSeparator/>
      </w:r>
    </w:p>
  </w:footnote>
  <w:footnote w:id="1">
    <w:p w14:paraId="3DC8AEDA" w14:textId="77777777" w:rsidR="009710D9" w:rsidRPr="009710D9" w:rsidRDefault="009710D9" w:rsidP="009710D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710D9">
        <w:rPr>
          <w:rStyle w:val="a5"/>
          <w:rFonts w:ascii="Times New Roman" w:hAnsi="Times New Roman"/>
          <w:sz w:val="16"/>
          <w:szCs w:val="16"/>
        </w:rPr>
        <w:footnoteRef/>
      </w:r>
      <w:r w:rsidRPr="009710D9">
        <w:rPr>
          <w:rFonts w:ascii="Times New Roman" w:hAnsi="Times New Roman" w:cs="Times New Roman"/>
          <w:sz w:val="16"/>
          <w:szCs w:val="16"/>
        </w:rPr>
        <w:t xml:space="preserve"> Рудакова Светлана Викторовна, доктор филологических наук, профессор кафедры языкознания и литературоведения, Магнитогорский</w:t>
      </w:r>
      <w:r w:rsidRPr="005466BE">
        <w:rPr>
          <w:sz w:val="16"/>
          <w:szCs w:val="16"/>
        </w:rPr>
        <w:t xml:space="preserve"> </w:t>
      </w:r>
      <w:r w:rsidRPr="009710D9">
        <w:rPr>
          <w:rFonts w:ascii="Times New Roman" w:hAnsi="Times New Roman" w:cs="Times New Roman"/>
          <w:sz w:val="16"/>
          <w:szCs w:val="16"/>
        </w:rPr>
        <w:t>государственный технический университет им. Г. И. Носова, г. Магнитогорск, Россия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D63AC"/>
    <w:multiLevelType w:val="hybridMultilevel"/>
    <w:tmpl w:val="74B02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2C7E6B"/>
    <w:multiLevelType w:val="hybridMultilevel"/>
    <w:tmpl w:val="1FB236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C32215"/>
    <w:multiLevelType w:val="hybridMultilevel"/>
    <w:tmpl w:val="C8285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D9"/>
    <w:rsid w:val="00043755"/>
    <w:rsid w:val="00161F49"/>
    <w:rsid w:val="00162039"/>
    <w:rsid w:val="002B03E9"/>
    <w:rsid w:val="00877DED"/>
    <w:rsid w:val="008E5C24"/>
    <w:rsid w:val="009710D9"/>
    <w:rsid w:val="009B37B2"/>
    <w:rsid w:val="00A60697"/>
    <w:rsid w:val="00AA5597"/>
    <w:rsid w:val="00CC5A26"/>
    <w:rsid w:val="00CE5E81"/>
    <w:rsid w:val="00E66620"/>
    <w:rsid w:val="00EC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AD6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710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710D9"/>
    <w:rPr>
      <w:sz w:val="20"/>
      <w:szCs w:val="20"/>
    </w:rPr>
  </w:style>
  <w:style w:type="character" w:styleId="a5">
    <w:name w:val="footnote reference"/>
    <w:uiPriority w:val="99"/>
    <w:rsid w:val="009710D9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2B03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estnik.tspu.ru/files/PDF/articles/rilova_o._n._100_106_5_95_2010.pdf" TargetMode="External"/><Relationship Id="rId12" Type="http://schemas.openxmlformats.org/officeDocument/2006/relationships/hyperlink" Target="http://vestnik.tspu.ru/files/PDF/articles/rilova_o._n._100_106_5_95_2010.pdf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ranslit.ru" TargetMode="External"/><Relationship Id="rId9" Type="http://schemas.openxmlformats.org/officeDocument/2006/relationships/hyperlink" Target="https://elibrary.ru/title_about.asp?id=64809" TargetMode="External"/><Relationship Id="rId10" Type="http://schemas.openxmlformats.org/officeDocument/2006/relationships/hyperlink" Target="http://magtu.ru/sveden/struct/instituty-fakultety-kafedry/institut-gumanitarnogo-obrazovaniya/kafedry-instituta-gumanitarnogo-obrazovaniya/napravlenie-filologiya-i-zhurnalistika/kafedra-yazykoznaniya-i-literaturoved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1891</Words>
  <Characters>10784</Characters>
  <Application>Microsoft Macintosh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Рудакова</dc:creator>
  <cp:keywords/>
  <dc:description/>
  <cp:lastModifiedBy>Татьяна</cp:lastModifiedBy>
  <cp:revision>6</cp:revision>
  <dcterms:created xsi:type="dcterms:W3CDTF">2020-01-12T20:01:00Z</dcterms:created>
  <dcterms:modified xsi:type="dcterms:W3CDTF">2020-01-14T06:44:00Z</dcterms:modified>
</cp:coreProperties>
</file>