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D4" w:rsidRDefault="00431ED4">
      <w:pPr>
        <w:spacing w:line="276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31ED4" w:rsidRDefault="00431ED4">
      <w:pPr>
        <w:spacing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>образовательной акции</w:t>
      </w:r>
    </w:p>
    <w:p w:rsidR="00431ED4" w:rsidRDefault="00431ED4">
      <w:pPr>
        <w:spacing w:after="240" w:line="276" w:lineRule="auto"/>
        <w:jc w:val="center"/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«Диктант по информационной безопасности»</w:t>
      </w:r>
    </w:p>
    <w:p w:rsidR="00431ED4" w:rsidRDefault="00431ED4">
      <w:pPr>
        <w:numPr>
          <w:ilvl w:val="0"/>
          <w:numId w:val="5"/>
        </w:numPr>
        <w:spacing w:after="240" w:line="276" w:lineRule="auto"/>
        <w:ind w:left="0" w:firstLine="0"/>
        <w:jc w:val="center"/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Общие положения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</w:t>
      </w:r>
      <w:r>
        <w:rPr>
          <w:rFonts w:ascii="Times New Roman" w:hAnsi="Times New Roman" w:cs="Times New Roman"/>
          <w:color w:val="00000A"/>
          <w:sz w:val="28"/>
          <w:szCs w:val="28"/>
        </w:rPr>
        <w:t>образовательной акции «Диктант по информационной безопасности».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Организатором образовательной акции «Диктант по информационной безопасности» является Министерство информационных технологий и связи Челябинской области (далее – Организатор).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Задания образовательной акции «Диктант по информационной безопасности» разрабатываются авторским коллективом, в состав которого входят представители Организатора, высших учебных заведений Челябинской области, эксперты в сфере информационной безопасности.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Официальным интернет ресурсом образовательной акции «Диктант по информационной безопасности» является сайт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ib.mininform74.ru</w:t>
      </w:r>
      <w:proofErr w:type="gramEnd"/>
    </w:p>
    <w:p w:rsidR="00431ED4" w:rsidRDefault="00431ED4">
      <w:pPr>
        <w:numPr>
          <w:ilvl w:val="0"/>
          <w:numId w:val="5"/>
        </w:numPr>
        <w:spacing w:before="240" w:after="240" w:line="276" w:lineRule="auto"/>
        <w:jc w:val="center"/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Цели и задачи проведения образовательной акции «Диктант по информационной безопасности»</w:t>
      </w:r>
    </w:p>
    <w:p w:rsidR="00431ED4" w:rsidRDefault="00431ED4">
      <w:pPr>
        <w:numPr>
          <w:ilvl w:val="1"/>
          <w:numId w:val="5"/>
        </w:numPr>
        <w:spacing w:before="240"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Целями проведения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являются определение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и  повешение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уровня осведомлённости в сфере информационной безопасности населения Челябинской области.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Задачами образовательной акции «Диктант по информационной безопасности» являются:</w:t>
      </w:r>
    </w:p>
    <w:p w:rsidR="00431ED4" w:rsidRDefault="00431ED4">
      <w:pPr>
        <w:numPr>
          <w:ilvl w:val="2"/>
          <w:numId w:val="5"/>
        </w:numPr>
        <w:spacing w:line="276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возможности участникам акции получить независимую оценку своих знаний в области </w:t>
      </w:r>
      <w:r>
        <w:rPr>
          <w:rFonts w:ascii="Times New Roman" w:hAnsi="Times New Roman" w:cs="Times New Roman"/>
          <w:color w:val="00000A"/>
          <w:sz w:val="28"/>
          <w:szCs w:val="28"/>
        </w:rPr>
        <w:t>информационной безопасности;</w:t>
      </w:r>
    </w:p>
    <w:p w:rsidR="00431ED4" w:rsidRDefault="00431ED4">
      <w:pPr>
        <w:numPr>
          <w:ilvl w:val="2"/>
          <w:numId w:val="5"/>
        </w:numPr>
        <w:spacing w:line="276" w:lineRule="auto"/>
        <w:ind w:left="0" w:firstLine="720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Мотивация населения к повышению уровня осведомлённости в сфере информационной безопасности;</w:t>
      </w:r>
    </w:p>
    <w:p w:rsidR="00431ED4" w:rsidRDefault="00431ED4">
      <w:pPr>
        <w:numPr>
          <w:ilvl w:val="2"/>
          <w:numId w:val="5"/>
        </w:numPr>
        <w:spacing w:line="276" w:lineRule="auto"/>
        <w:ind w:left="0" w:firstLine="720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Получение информации об уровне осведомлённости населения в сфере информационной безопасности для формирования рекомендаций по совершенствованию образовательных программ для населения по освоению навыков и компетенций по информационной безопасности.</w:t>
      </w:r>
    </w:p>
    <w:p w:rsidR="00431ED4" w:rsidRDefault="00431ED4">
      <w:pPr>
        <w:numPr>
          <w:ilvl w:val="0"/>
          <w:numId w:val="5"/>
        </w:numPr>
        <w:spacing w:before="240" w:after="240" w:line="276" w:lineRule="auto"/>
        <w:jc w:val="center"/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Условия участия в образовательной акции «Диктант по информационной безопасности»</w:t>
      </w:r>
    </w:p>
    <w:p w:rsidR="00431ED4" w:rsidRDefault="00431ED4">
      <w:pPr>
        <w:numPr>
          <w:ilvl w:val="1"/>
          <w:numId w:val="5"/>
        </w:numPr>
        <w:spacing w:before="240"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могут стать жители Челябинской области, других регионов России </w:t>
      </w:r>
      <w:r>
        <w:rPr>
          <w:rFonts w:ascii="Times New Roman" w:hAnsi="Times New Roman" w:cs="Times New Roman"/>
          <w:sz w:val="28"/>
          <w:szCs w:val="28"/>
        </w:rPr>
        <w:lastRenderedPageBreak/>
        <w:t>и зарубежных стран.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Образовательная акция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>можно пройти очно и дистанционно на онлайн-площадке.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участи в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>необходимо зарегистрироваться:</w:t>
      </w:r>
    </w:p>
    <w:p w:rsidR="00431ED4" w:rsidRDefault="00431ED4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очном участии – заполнив отмеченные обязательными поля на выданном представителями Организатора бланке для прохождения </w:t>
      </w:r>
      <w:r>
        <w:rPr>
          <w:rFonts w:ascii="Times New Roman" w:hAnsi="Times New Roman" w:cs="Times New Roman"/>
          <w:color w:val="00000A"/>
          <w:sz w:val="28"/>
          <w:szCs w:val="28"/>
        </w:rPr>
        <w:t>образовательной акции «Диктант по информационной безопасности»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ED4" w:rsidRDefault="00431ED4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дистанционном участии – по ссылке на официальном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образовательной акции «Диктант по информационной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Каждому участнику предоставляется одна попытка на прохождение </w:t>
      </w:r>
      <w:r>
        <w:rPr>
          <w:rFonts w:ascii="Times New Roman" w:hAnsi="Times New Roman" w:cs="Times New Roman"/>
          <w:color w:val="00000A"/>
          <w:sz w:val="28"/>
          <w:szCs w:val="28"/>
        </w:rPr>
        <w:t>образовательной акции «Диктант по информационной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>является добровольным и бесплатным.</w:t>
      </w:r>
    </w:p>
    <w:p w:rsidR="00431ED4" w:rsidRDefault="00431ED4">
      <w:pPr>
        <w:numPr>
          <w:ilvl w:val="0"/>
          <w:numId w:val="5"/>
        </w:numPr>
        <w:spacing w:before="240" w:after="240" w:line="276" w:lineRule="auto"/>
        <w:jc w:val="center"/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Порядок проведения образовательной акции «Диктант по информационной безопасности»</w:t>
      </w:r>
    </w:p>
    <w:p w:rsidR="00431ED4" w:rsidRDefault="00431ED4">
      <w:pPr>
        <w:numPr>
          <w:ilvl w:val="1"/>
          <w:numId w:val="5"/>
        </w:numPr>
        <w:spacing w:before="240"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Дата и время проведения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объявляются не позднее чем за 2 недели до даты проведения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опубликования информации на официальном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Объявленная дата проведения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едина для очной и дистанционной форм проведения </w:t>
      </w:r>
      <w:r>
        <w:rPr>
          <w:rFonts w:ascii="Times New Roman" w:hAnsi="Times New Roman" w:cs="Times New Roman"/>
          <w:color w:val="00000A"/>
          <w:sz w:val="28"/>
          <w:szCs w:val="28"/>
        </w:rPr>
        <w:t>образовательной акции «Диктант по информационной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Объявленное время проведения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для очной формы проведения </w:t>
      </w:r>
      <w:r>
        <w:rPr>
          <w:rFonts w:ascii="Times New Roman" w:hAnsi="Times New Roman" w:cs="Times New Roman"/>
          <w:color w:val="00000A"/>
          <w:sz w:val="28"/>
          <w:szCs w:val="28"/>
        </w:rPr>
        <w:t>образовательной акции «Диктант по информационной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. Дистанционно на онлайн-площадке пройти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можно в любое время в течение дня проведения </w:t>
      </w:r>
      <w:r>
        <w:rPr>
          <w:rFonts w:ascii="Times New Roman" w:hAnsi="Times New Roman" w:cs="Times New Roman"/>
          <w:color w:val="00000A"/>
          <w:sz w:val="28"/>
          <w:szCs w:val="28"/>
        </w:rPr>
        <w:t>образовательной акции «Диктант по информационной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Адреса площадок для очной формы проведения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и ссылка на онлайн-площадку размещаются на официальном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не позднее чем за 2 недели до даты проведения </w:t>
      </w:r>
      <w:r>
        <w:rPr>
          <w:rFonts w:ascii="Times New Roman" w:hAnsi="Times New Roman" w:cs="Times New Roman"/>
          <w:color w:val="00000A"/>
          <w:sz w:val="28"/>
          <w:szCs w:val="28"/>
        </w:rPr>
        <w:t>образовательной акции «Диктант по информационной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Образовательная акция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>составляется в форме набора тестовых заданий с выбором одного или нескольких правильных ответов.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Образовательная акция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>предусматривает две группы участников: без образования или опыта работы по направлению информационной безопасности и с образованием и (или) опытом работы по направлению информационной безопасности.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Максимальная возможная сумма баллов за выполнение всех заданий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безопасности»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обеих группах  – 100.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заданий участниками </w:t>
      </w:r>
      <w:r>
        <w:rPr>
          <w:rFonts w:ascii="Times New Roman" w:hAnsi="Times New Roman" w:cs="Times New Roman"/>
          <w:color w:val="00000A"/>
          <w:sz w:val="28"/>
          <w:szCs w:val="28"/>
        </w:rPr>
        <w:t>образовательной акции «Диктант по информационной безопасности»</w:t>
      </w:r>
      <w:r>
        <w:rPr>
          <w:rFonts w:ascii="Times New Roman" w:hAnsi="Times New Roman" w:cs="Times New Roman"/>
          <w:sz w:val="28"/>
          <w:szCs w:val="28"/>
        </w:rPr>
        <w:t>– 1 час, не включая время на инструктирование участников при очном участии.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очном участии перед началом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>каждый участник получает в распечатанном виде бланк с заданиями ИБ-диктанта и устную инструкцию по его заполнению.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выполняют задания лично, без посторонней помощи, без использования внешних источников информации. При несоблюдении участником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условий, изложенных в настоящем пункте, Организатор оставляет за собой право исключить из участия в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такового участника </w:t>
      </w:r>
      <w:r>
        <w:rPr>
          <w:rFonts w:ascii="Times New Roman" w:hAnsi="Times New Roman" w:cs="Times New Roman"/>
          <w:sz w:val="28"/>
          <w:szCs w:val="28"/>
        </w:rPr>
        <w:t>и аннулировать результаты его работы.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Результаты написания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>сообщаются:</w:t>
      </w:r>
    </w:p>
    <w:p w:rsidR="00431ED4" w:rsidRDefault="00431ED4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участникам, проходящим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образовательную акцию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на онлайн-площадке, сразу после прохождения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>– сообщением на онлайн-площадке;</w:t>
      </w:r>
    </w:p>
    <w:p w:rsidR="00431ED4" w:rsidRDefault="00431ED4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участникам, проходящим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образовательную акцию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очно, не позднее 10 рабочих дней после проведения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– письмом на адрес электронной почты участника, указанный в бланке для написания </w:t>
      </w:r>
      <w:r>
        <w:rPr>
          <w:rFonts w:ascii="Times New Roman" w:hAnsi="Times New Roman" w:cs="Times New Roman"/>
          <w:color w:val="00000A"/>
          <w:sz w:val="28"/>
          <w:szCs w:val="28"/>
        </w:rPr>
        <w:t>образовательной акции «Диктант по информационной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Апелляция по результатам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>не предусмотрена.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Сданные на проверку бланки для написания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>не возвращаются.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Результаты написания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образовательной акции «Диктант по информационной 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в обобщенном виде (без указания ФИО и иных персональных данных участников), публикуются на официальном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</w:t>
      </w:r>
      <w:r>
        <w:rPr>
          <w:rFonts w:ascii="Times New Roman" w:hAnsi="Times New Roman" w:cs="Times New Roman"/>
          <w:sz w:val="28"/>
          <w:szCs w:val="28"/>
        </w:rPr>
        <w:lastRenderedPageBreak/>
        <w:t>ресурсе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позднее 10 рабочих дней после проведения </w:t>
      </w:r>
      <w:r>
        <w:rPr>
          <w:rFonts w:ascii="Times New Roman" w:hAnsi="Times New Roman" w:cs="Times New Roman"/>
          <w:color w:val="00000A"/>
          <w:sz w:val="28"/>
          <w:szCs w:val="28"/>
        </w:rPr>
        <w:t>образовательной акции «Диктант по информационной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ED4" w:rsidRDefault="00431ED4">
      <w:pPr>
        <w:numPr>
          <w:ilvl w:val="1"/>
          <w:numId w:val="5"/>
        </w:numPr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</w:t>
      </w:r>
      <w:r>
        <w:rPr>
          <w:rFonts w:ascii="Times New Roman" w:hAnsi="Times New Roman" w:cs="Times New Roman"/>
          <w:color w:val="00000A"/>
          <w:sz w:val="28"/>
          <w:szCs w:val="28"/>
        </w:rPr>
        <w:t>образовательной акции «Диктант по информационной безопасности»</w:t>
      </w:r>
      <w:r>
        <w:rPr>
          <w:rFonts w:ascii="Times New Roman" w:hAnsi="Times New Roman" w:cs="Times New Roman"/>
          <w:sz w:val="28"/>
          <w:szCs w:val="28"/>
        </w:rPr>
        <w:t>, указавший при регистрации свои фамилию и имя, получает именной сертификат участника в электронном виде на адрес электронной почты, указанный при регистрации.</w:t>
      </w:r>
    </w:p>
    <w:sectPr w:rsidR="00431ED4">
      <w:pgSz w:w="11906" w:h="16838"/>
      <w:pgMar w:top="1134" w:right="849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48" w:hanging="114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4642A1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A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07"/>
    <w:rsid w:val="000F6195"/>
    <w:rsid w:val="00431ED4"/>
    <w:rsid w:val="00A44AFE"/>
    <w:rsid w:val="00C1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2FE6516-8580-4A3A-9F6A-6EB6C485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4"/>
    </w:rPr>
  </w:style>
  <w:style w:type="character" w:customStyle="1" w:styleId="WW8Num2z0">
    <w:name w:val="WW8Num2z0"/>
    <w:rPr>
      <w:rFonts w:ascii="Symbol" w:hAnsi="Symbol" w:cs="Symbol" w:hint="default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 w:hint="default"/>
      <w:sz w:val="26"/>
      <w:szCs w:val="26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cs="Times New Roman" w:hint="default"/>
      <w:color w:val="00000A"/>
    </w:rPr>
  </w:style>
  <w:style w:type="character" w:customStyle="1" w:styleId="WW8Num5z1">
    <w:name w:val="WW8Num5z1"/>
    <w:rPr>
      <w:rFonts w:ascii="Times New Roman" w:hAnsi="Times New Roman" w:cs="Times New Roman" w:hint="default"/>
      <w:b w:val="0"/>
      <w:sz w:val="28"/>
      <w:szCs w:val="28"/>
    </w:rPr>
  </w:style>
  <w:style w:type="character" w:customStyle="1" w:styleId="WW8Num5z2">
    <w:name w:val="WW8Num5z2"/>
    <w:rPr>
      <w:rFonts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4">
    <w:name w:val="Текст примечания Знак"/>
    <w:rPr>
      <w:rFonts w:ascii="Arial" w:hAnsi="Arial" w:cs="Arial"/>
    </w:rPr>
  </w:style>
  <w:style w:type="character" w:customStyle="1" w:styleId="a5">
    <w:name w:val="Тема примечания Знак"/>
    <w:rPr>
      <w:rFonts w:ascii="Arial" w:hAnsi="Arial" w:cs="Arial"/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widowControl/>
      <w:tabs>
        <w:tab w:val="center" w:pos="4153"/>
        <w:tab w:val="right" w:pos="8306"/>
      </w:tabs>
      <w:autoSpaceDE/>
    </w:pPr>
    <w:rPr>
      <w:rFonts w:ascii="Times New Roman" w:hAnsi="Times New Roman" w:cs="Times New Roman"/>
      <w:sz w:val="28"/>
    </w:rPr>
  </w:style>
  <w:style w:type="paragraph" w:customStyle="1" w:styleId="12">
    <w:name w:val="Текст примечания1"/>
    <w:basedOn w:val="a"/>
  </w:style>
  <w:style w:type="paragraph" w:styleId="ac">
    <w:name w:val="annotation subject"/>
    <w:basedOn w:val="12"/>
    <w:next w:val="12"/>
    <w:rPr>
      <w:b/>
      <w:bCs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Вадькин нормальный"/>
    <w:basedOn w:val="a"/>
    <w:pPr>
      <w:ind w:firstLine="709"/>
    </w:pPr>
  </w:style>
  <w:style w:type="paragraph" w:customStyle="1" w:styleId="13">
    <w:name w:val="Обычный1"/>
    <w:pPr>
      <w:widowControl w:val="0"/>
      <w:suppressAutoHyphens/>
    </w:pPr>
    <w:rPr>
      <w:rFonts w:ascii="Liberation Serif" w:eastAsia="Tahoma" w:hAnsi="Liberation Serif" w:cs="Noto Sans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yna</dc:creator>
  <cp:keywords/>
  <cp:lastModifiedBy>Александр Ткачиков</cp:lastModifiedBy>
  <cp:revision>2</cp:revision>
  <cp:lastPrinted>2019-10-31T06:49:00Z</cp:lastPrinted>
  <dcterms:created xsi:type="dcterms:W3CDTF">2019-11-20T20:06:00Z</dcterms:created>
  <dcterms:modified xsi:type="dcterms:W3CDTF">2019-11-20T20:06:00Z</dcterms:modified>
</cp:coreProperties>
</file>