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6" w:rsidRPr="002827EE" w:rsidRDefault="006E0F96" w:rsidP="000F3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EE">
        <w:rPr>
          <w:rFonts w:ascii="Times New Roman" w:hAnsi="Times New Roman" w:cs="Times New Roman"/>
          <w:b/>
          <w:sz w:val="28"/>
          <w:szCs w:val="28"/>
        </w:rPr>
        <w:t>«Определение КПД модельного котельного агрегата методом обратного теплового баланса»</w:t>
      </w:r>
      <w:bookmarkStart w:id="0" w:name="_GoBack"/>
      <w:bookmarkEnd w:id="0"/>
    </w:p>
    <w:p w:rsidR="00F71752" w:rsidRPr="000F3E36" w:rsidRDefault="00F71752" w:rsidP="00282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ЦЕЛЬ РАБОТЫ</w:t>
      </w:r>
    </w:p>
    <w:p w:rsidR="00F71752" w:rsidRPr="000F3E36" w:rsidRDefault="00F71752" w:rsidP="00282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Экспериментальное изучение зависимости КПД модельного парогенератора от давления пара и площади поверхности методом обратного теплового баланса. </w:t>
      </w:r>
    </w:p>
    <w:p w:rsidR="00F71752" w:rsidRPr="000F3E36" w:rsidRDefault="00F71752" w:rsidP="00282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ИСПОЛЬЗУЕМОЕ ОБОРУДОВАНИЕ</w:t>
      </w:r>
    </w:p>
    <w:p w:rsidR="00F71752" w:rsidRPr="000F3E36" w:rsidRDefault="00F71752" w:rsidP="00282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I. Стационарное оборудование: тепловая модель парогенератора с приборами для замера давления и электросчетчиком. 2. Секундомер. </w:t>
      </w:r>
    </w:p>
    <w:p w:rsidR="00F71752" w:rsidRPr="000F3E36" w:rsidRDefault="00F71752" w:rsidP="00282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F71752" w:rsidRPr="000F3E36" w:rsidRDefault="00F71752" w:rsidP="00282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Тепловой баланс котельного агрегата составляют на 1 кг твердого или жидкого топлива или 1 м3 газообразного топлива. Количество теплоты, МДж/ м3, вводимой в систему котельного агрегата, называемое располагаемой теплотой, в общем случае определяется из соотношения [1]:  </w:t>
      </w:r>
    </w:p>
    <w:p w:rsidR="00F71752" w:rsidRPr="000F3E36" w:rsidRDefault="00B26075" w:rsidP="00282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фт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фв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карб</m:t>
            </m:r>
          </m:sub>
        </m:sSub>
      </m:oMath>
      <w:r w:rsidR="00F71752" w:rsidRPr="000F3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7EE">
        <w:rPr>
          <w:rFonts w:ascii="Times New Roman" w:hAnsi="Times New Roman" w:cs="Times New Roman"/>
          <w:i/>
          <w:sz w:val="24"/>
          <w:szCs w:val="24"/>
        </w:rPr>
        <w:t xml:space="preserve"> ,                                  </w:t>
      </w:r>
      <w:r w:rsidR="00F71752" w:rsidRPr="000F3E36">
        <w:rPr>
          <w:rFonts w:ascii="Times New Roman" w:hAnsi="Times New Roman" w:cs="Times New Roman"/>
          <w:sz w:val="24"/>
          <w:szCs w:val="24"/>
        </w:rPr>
        <w:t>(1)</w:t>
      </w:r>
    </w:p>
    <w:p w:rsidR="003D5207" w:rsidRPr="000F3E36" w:rsidRDefault="002827EE" w:rsidP="0028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71752" w:rsidRPr="000F3E36">
        <w:rPr>
          <w:rFonts w:ascii="Times New Roman" w:hAnsi="Times New Roman" w:cs="Times New Roman"/>
          <w:sz w:val="24"/>
          <w:szCs w:val="24"/>
        </w:rPr>
        <w:t>де</w:t>
      </w:r>
      <w:r w:rsidR="003D5207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  <m:sup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  <w:proofErr w:type="gramEnd"/>
          </m:sup>
        </m:sSubSup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низшая теплота сгорания топлива;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фт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- физическая теплота топ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лива;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фв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физическая теплота воздуха, полученная при подогреве вне котла;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р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теплота, вносимая в топку с распыливающим форсуночным паром или паром, подаваемым под решетку для улучшения ее работы при слоевом сжигании некоторых видов топлива, например антрацита;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карб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теплота, необходимая для разложения карбонатов при сжигании сланцев. </w:t>
      </w:r>
    </w:p>
    <w:p w:rsidR="00F71752" w:rsidRPr="000F3E36" w:rsidRDefault="00F71752" w:rsidP="00282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Расходная часть тепл</w:t>
      </w:r>
      <w:r w:rsidR="003D5207" w:rsidRPr="000F3E36">
        <w:rPr>
          <w:rFonts w:ascii="Times New Roman" w:hAnsi="Times New Roman" w:cs="Times New Roman"/>
          <w:sz w:val="24"/>
          <w:szCs w:val="24"/>
        </w:rPr>
        <w:t>ового баланса, кДж/</w:t>
      </w:r>
      <w:proofErr w:type="gramStart"/>
      <w:r w:rsidR="003D5207" w:rsidRPr="000F3E3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3D5207" w:rsidRPr="000F3E36">
        <w:rPr>
          <w:rFonts w:ascii="Times New Roman" w:hAnsi="Times New Roman" w:cs="Times New Roman"/>
          <w:sz w:val="24"/>
          <w:szCs w:val="24"/>
        </w:rPr>
        <w:t xml:space="preserve"> или кДж/м^3</w:t>
      </w:r>
      <w:r w:rsidRPr="000F3E36">
        <w:rPr>
          <w:rFonts w:ascii="Times New Roman" w:hAnsi="Times New Roman" w:cs="Times New Roman"/>
          <w:sz w:val="24"/>
          <w:szCs w:val="24"/>
        </w:rPr>
        <w:t xml:space="preserve">, состоит из теплоты выработанного пара и различных потерь, отнесенных к единице сжигаемого топлива: </w:t>
      </w:r>
    </w:p>
    <w:p w:rsidR="00F71752" w:rsidRPr="002827EE" w:rsidRDefault="00B26075" w:rsidP="002827EE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pac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</m:sSub>
      </m:oMath>
      <w:r w:rsidR="002827EE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33196F" w:rsidRPr="000F3E36" w:rsidRDefault="002827EE" w:rsidP="00F8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71752" w:rsidRPr="000F3E36">
        <w:rPr>
          <w:rFonts w:ascii="Times New Roman" w:hAnsi="Times New Roman" w:cs="Times New Roman"/>
          <w:sz w:val="24"/>
          <w:szCs w:val="24"/>
        </w:rPr>
        <w:t>де</w:t>
      </w:r>
      <w:r w:rsidR="002D0B35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e>
          <m:sub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  <w:proofErr w:type="gramEnd"/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пв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)/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теплота, полезно затрачиваемая на выработку пара;</w:t>
      </w:r>
      <w:r w:rsidR="002D0B35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2D0B35" w:rsidRPr="000F3E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71752" w:rsidRPr="000F3E36">
        <w:rPr>
          <w:rFonts w:ascii="Times New Roman" w:hAnsi="Times New Roman" w:cs="Times New Roman"/>
          <w:sz w:val="24"/>
          <w:szCs w:val="24"/>
        </w:rPr>
        <w:t>паропроизводительность</w:t>
      </w:r>
      <w:proofErr w:type="spellEnd"/>
      <w:r w:rsidR="00F71752" w:rsidRPr="000F3E36">
        <w:rPr>
          <w:rFonts w:ascii="Times New Roman" w:hAnsi="Times New Roman" w:cs="Times New Roman"/>
          <w:sz w:val="24"/>
          <w:szCs w:val="24"/>
        </w:rPr>
        <w:t xml:space="preserve"> котла, кг/с; В - секундный расход топлива, кг/с или м</w:t>
      </w:r>
      <w:r w:rsidR="00F32CC2" w:rsidRPr="00F32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/с;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пв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энтальп</w:t>
      </w:r>
      <w:r w:rsidR="002D0B35" w:rsidRPr="000F3E36">
        <w:rPr>
          <w:rFonts w:ascii="Times New Roman" w:hAnsi="Times New Roman" w:cs="Times New Roman"/>
          <w:sz w:val="24"/>
          <w:szCs w:val="24"/>
        </w:rPr>
        <w:t>ия пара и питательной воды, кДж/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кг;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хв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)(100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- потери теплоты с уходящими из котельного агрегата газами;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yx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- энтальпия уходящих газов при их температуре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334C0" w:rsidRPr="000F3E36">
        <w:rPr>
          <w:rFonts w:ascii="Times New Roman" w:hAnsi="Times New Roman" w:cs="Times New Roman"/>
          <w:sz w:val="24"/>
          <w:szCs w:val="24"/>
        </w:rPr>
        <w:t xml:space="preserve">и избытке в них воздуха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yx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хв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</m:sup>
        </m:sSubSup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- энтальпия воздуха при его температуре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хв</m:t>
            </m:r>
          </m:sub>
        </m:sSub>
      </m:oMath>
      <w:r w:rsidR="00DA418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418B" w:rsidRPr="000F3E36">
        <w:rPr>
          <w:rFonts w:ascii="Times New Roman" w:hAnsi="Times New Roman" w:cs="Times New Roman"/>
          <w:sz w:val="24"/>
          <w:szCs w:val="24"/>
        </w:rPr>
        <w:t xml:space="preserve">и избытке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yx</m:t>
            </m:r>
          </m:sub>
        </m:sSub>
      </m:oMath>
      <w:r w:rsidR="00DA418B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DA418B" w:rsidRPr="000F3E36">
        <w:rPr>
          <w:rFonts w:ascii="Times New Roman" w:hAnsi="Times New Roman" w:cs="Times New Roman"/>
          <w:sz w:val="24"/>
          <w:szCs w:val="24"/>
        </w:rPr>
        <w:t>= (126,4</w:t>
      </w:r>
      <w:r w:rsidR="00F32CC2">
        <w:rPr>
          <w:rFonts w:ascii="Times New Roman" w:hAnsi="Times New Roman" w:cs="Times New Roman"/>
          <w:sz w:val="24"/>
          <w:szCs w:val="24"/>
        </w:rPr>
        <w:t>·</w:t>
      </w:r>
      <w:r w:rsidR="00DA418B" w:rsidRPr="000F3E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A418B" w:rsidRPr="000F3E3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DA418B" w:rsidRPr="000F3E36">
        <w:rPr>
          <w:rFonts w:ascii="Times New Roman" w:hAnsi="Times New Roman" w:cs="Times New Roman"/>
          <w:sz w:val="24"/>
          <w:szCs w:val="24"/>
        </w:rPr>
        <w:t>+108</w:t>
      </w:r>
      <m:oMath>
        <m:r>
          <w:rPr>
            <w:rFonts w:ascii="Cambria Math" w:hAnsi="Cambria Math" w:cs="Times New Roman"/>
            <w:sz w:val="24"/>
            <w:szCs w:val="24"/>
          </w:rPr>
          <m:t>·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DA418B" w:rsidRPr="000F3E36">
        <w:rPr>
          <w:rFonts w:ascii="Times New Roman" w:hAnsi="Times New Roman" w:cs="Times New Roman"/>
          <w:sz w:val="24"/>
          <w:szCs w:val="24"/>
        </w:rPr>
        <w:t>+35</w:t>
      </w:r>
      <w:r w:rsidR="00F71752" w:rsidRPr="000F3E36">
        <w:rPr>
          <w:rFonts w:ascii="Times New Roman" w:hAnsi="Times New Roman" w:cs="Times New Roman"/>
          <w:sz w:val="24"/>
          <w:szCs w:val="24"/>
        </w:rPr>
        <w:t>8,2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>)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·</m:t>
        </m:r>
      </m:oMath>
      <w:r w:rsidR="00DA418B" w:rsidRPr="000F3E36">
        <w:rPr>
          <w:rFonts w:ascii="Times New Roman" w:hAnsi="Times New Roman" w:cs="Times New Roman"/>
          <w:sz w:val="24"/>
          <w:szCs w:val="24"/>
        </w:rPr>
        <w:t xml:space="preserve"> (100</w:t>
      </w:r>
      <w:r w:rsidR="00F71752" w:rsidRPr="000F3E36">
        <w:rPr>
          <w:rFonts w:ascii="Times New Roman" w:hAnsi="Times New Roman" w:cs="Times New Roman"/>
          <w:sz w:val="24"/>
          <w:szCs w:val="24"/>
        </w:rPr>
        <w:t>-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>) - потери теплоты (недожог) от химической неполноты сгорания топлива; СО,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 xml:space="preserve">- объемное содержание продуктов неполного сгорания, %;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сг</m:t>
            </m:r>
          </m:sub>
        </m:sSub>
      </m:oMath>
      <w:r w:rsidR="00DA418B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F71752" w:rsidRPr="000F3E36">
        <w:rPr>
          <w:rFonts w:ascii="Times New Roman" w:hAnsi="Times New Roman" w:cs="Times New Roman"/>
          <w:sz w:val="24"/>
          <w:szCs w:val="24"/>
        </w:rPr>
        <w:t>- объем сухих продуктов сгорания, м</w:t>
      </w:r>
      <w:r w:rsidR="00F32CC2" w:rsidRPr="00F32C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71752" w:rsidRPr="000F3E36">
        <w:rPr>
          <w:rFonts w:ascii="Times New Roman" w:hAnsi="Times New Roman" w:cs="Times New Roman"/>
          <w:sz w:val="24"/>
          <w:szCs w:val="24"/>
        </w:rPr>
        <w:t xml:space="preserve">/кг;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={[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а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шл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пр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·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шл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пр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/(100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-Г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шл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)]+[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ун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·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Г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ун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/(100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-Г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)]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}</m:t>
            </m:r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32,7</m:t>
            </m:r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F71752" w:rsidRPr="000F3E36">
        <w:rPr>
          <w:rFonts w:ascii="Times New Roman" w:hAnsi="Times New Roman" w:cs="Times New Roman"/>
          <w:sz w:val="24"/>
          <w:szCs w:val="24"/>
        </w:rPr>
        <w:t>- потери теп</w:t>
      </w:r>
      <w:r w:rsidR="00BD0D63" w:rsidRPr="000F3E36">
        <w:rPr>
          <w:rFonts w:ascii="Times New Roman" w:hAnsi="Times New Roman" w:cs="Times New Roman"/>
          <w:sz w:val="24"/>
          <w:szCs w:val="24"/>
        </w:rPr>
        <w:t>лоты (недожог) от механической неполноты сгорания;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Г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пр</m:t>
            </m:r>
            <w:proofErr w:type="gramEnd"/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Г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 -</w:t>
      </w:r>
      <w:r w:rsidR="00F8728E" w:rsidRPr="00F8728E">
        <w:rPr>
          <w:rFonts w:ascii="Times New Roman" w:hAnsi="Times New Roman" w:cs="Times New Roman"/>
          <w:sz w:val="24"/>
          <w:szCs w:val="24"/>
        </w:rPr>
        <w:t xml:space="preserve"> </w:t>
      </w:r>
      <w:r w:rsidR="00BD0D63" w:rsidRPr="000F3E36">
        <w:rPr>
          <w:rFonts w:ascii="Times New Roman" w:hAnsi="Times New Roman" w:cs="Times New Roman"/>
          <w:sz w:val="24"/>
          <w:szCs w:val="24"/>
        </w:rPr>
        <w:t xml:space="preserve">содержания горючих соответственно шлаке, провале и уносе, определяемые взвешиванием и дожиганием лабораторных проб, %;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пр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- доли золы в шлаке, провале и уносе, определяемые взвешиванием и из золового баланса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пр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= 1);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- зольность </w:t>
      </w:r>
      <w:r w:rsidR="00BD0D63" w:rsidRPr="000F3E36">
        <w:rPr>
          <w:rFonts w:ascii="Times New Roman" w:hAnsi="Times New Roman" w:cs="Times New Roman"/>
          <w:sz w:val="24"/>
          <w:szCs w:val="24"/>
        </w:rPr>
        <w:lastRenderedPageBreak/>
        <w:t xml:space="preserve">топлива, %;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BD0D63" w:rsidRPr="000F3E36">
        <w:rPr>
          <w:rFonts w:ascii="Times New Roman" w:hAnsi="Times New Roman" w:cs="Times New Roman"/>
          <w:sz w:val="24"/>
          <w:szCs w:val="24"/>
        </w:rPr>
        <w:t>-</w:t>
      </w:r>
      <w:r w:rsidR="00F8728E" w:rsidRPr="00F8728E">
        <w:rPr>
          <w:rFonts w:ascii="Times New Roman" w:hAnsi="Times New Roman" w:cs="Times New Roman"/>
          <w:sz w:val="24"/>
          <w:szCs w:val="24"/>
        </w:rPr>
        <w:t xml:space="preserve"> </w:t>
      </w:r>
      <w:r w:rsidR="00BD0D63" w:rsidRPr="000F3E36">
        <w:rPr>
          <w:rFonts w:ascii="Times New Roman" w:hAnsi="Times New Roman" w:cs="Times New Roman"/>
          <w:sz w:val="24"/>
          <w:szCs w:val="24"/>
        </w:rPr>
        <w:t xml:space="preserve">потери теплоты в окружающую среду через внешние ограждения котла;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шл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w:proofErr w:type="gramStart"/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р</m:t>
                        </m:r>
                        <w:proofErr w:type="gramEnd"/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шл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шл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-потери теплоты с физическим теплотой шлака;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-теплоемкость </w:t>
      </w:r>
      <w:r w:rsidR="00F8728E">
        <w:rPr>
          <w:rFonts w:ascii="Times New Roman" w:hAnsi="Times New Roman" w:cs="Times New Roman"/>
          <w:sz w:val="24"/>
          <w:szCs w:val="24"/>
        </w:rPr>
        <w:t>шлака [кДж/(кг·</w:t>
      </w:r>
      <w:r w:rsidR="0033196F" w:rsidRPr="000F3E36">
        <w:rPr>
          <w:rFonts w:ascii="Times New Roman" w:hAnsi="Times New Roman" w:cs="Times New Roman"/>
          <w:sz w:val="24"/>
          <w:szCs w:val="24"/>
        </w:rPr>
        <w:t>К)] при его темп</w:t>
      </w:r>
      <w:r w:rsidR="00BD0D63" w:rsidRPr="000F3E36">
        <w:rPr>
          <w:rFonts w:ascii="Times New Roman" w:hAnsi="Times New Roman" w:cs="Times New Roman"/>
          <w:sz w:val="24"/>
          <w:szCs w:val="24"/>
        </w:rPr>
        <w:t xml:space="preserve">ературе </w:t>
      </w:r>
      <w:r w:rsidR="00BD0D63" w:rsidRPr="000F3E3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F8728E">
        <w:rPr>
          <w:rFonts w:ascii="Times New Roman" w:hAnsi="Times New Roman" w:cs="Times New Roman"/>
          <w:sz w:val="24"/>
          <w:szCs w:val="24"/>
          <w:vertAlign w:val="subscript"/>
        </w:rPr>
        <w:t>шл</w:t>
      </w:r>
      <w:proofErr w:type="spellEnd"/>
      <w:r w:rsidR="00F8728E">
        <w:rPr>
          <w:rFonts w:ascii="Times New Roman" w:hAnsi="Times New Roman" w:cs="Times New Roman"/>
          <w:sz w:val="24"/>
          <w:szCs w:val="24"/>
        </w:rPr>
        <w:t xml:space="preserve">, °С; </w:t>
      </w:r>
      <w:proofErr w:type="spellStart"/>
      <w:r w:rsidR="00F8728E">
        <w:rPr>
          <w:rFonts w:ascii="Times New Roman" w:hAnsi="Times New Roman" w:cs="Times New Roman"/>
          <w:sz w:val="24"/>
          <w:szCs w:val="24"/>
        </w:rPr>
        <w:t>С</w:t>
      </w:r>
      <w:r w:rsidR="00F8728E">
        <w:rPr>
          <w:rFonts w:ascii="Times New Roman" w:hAnsi="Times New Roman" w:cs="Times New Roman"/>
          <w:sz w:val="24"/>
          <w:szCs w:val="24"/>
          <w:vertAlign w:val="subscript"/>
        </w:rPr>
        <w:t>шл</w:t>
      </w:r>
      <w:r w:rsidR="00F8728E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F8728E">
        <w:rPr>
          <w:rFonts w:ascii="Times New Roman" w:hAnsi="Times New Roman" w:cs="Times New Roman"/>
          <w:sz w:val="24"/>
          <w:szCs w:val="24"/>
        </w:rPr>
        <w:t xml:space="preserve"> 2,42·10</w:t>
      </w:r>
      <w:r w:rsidR="00F8728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F8728E">
        <w:rPr>
          <w:rFonts w:ascii="Times New Roman" w:hAnsi="Times New Roman" w:cs="Times New Roman"/>
          <w:sz w:val="24"/>
          <w:szCs w:val="24"/>
        </w:rPr>
        <w:t>·</w:t>
      </w:r>
      <w:r w:rsidR="00F8728E" w:rsidRPr="000F3E3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F8728E">
        <w:rPr>
          <w:rFonts w:ascii="Times New Roman" w:hAnsi="Times New Roman" w:cs="Times New Roman"/>
          <w:sz w:val="24"/>
          <w:szCs w:val="24"/>
          <w:vertAlign w:val="subscript"/>
        </w:rPr>
        <w:t>шл</w:t>
      </w:r>
      <w:proofErr w:type="spellEnd"/>
      <w:r w:rsidR="0033196F" w:rsidRPr="000F3E36">
        <w:rPr>
          <w:rFonts w:ascii="Times New Roman" w:hAnsi="Times New Roman" w:cs="Times New Roman"/>
          <w:sz w:val="24"/>
          <w:szCs w:val="24"/>
        </w:rPr>
        <w:t xml:space="preserve"> + 0,79 [2].</w:t>
      </w:r>
    </w:p>
    <w:p w:rsidR="0033196F" w:rsidRPr="000F3E36" w:rsidRDefault="00BD0D63" w:rsidP="00F872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Пренебрегая другими составляющими в уравнении (1), что дает ошибку до 3 </w:t>
      </w:r>
      <w:r w:rsidR="0033196F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 xml:space="preserve"> [3], запишем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>, где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>-</w:t>
      </w:r>
      <w:r w:rsidR="0033196F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>сумма тепловых потерь котельного агрегата. Обычно в расчетах используется уравнение теплового баланса, выраженное в про</w:t>
      </w:r>
      <w:r w:rsidR="0033196F" w:rsidRPr="000F3E36">
        <w:rPr>
          <w:rFonts w:ascii="Times New Roman" w:hAnsi="Times New Roman" w:cs="Times New Roman"/>
          <w:sz w:val="24"/>
          <w:szCs w:val="24"/>
        </w:rPr>
        <w:t>центах по отношению к располага</w:t>
      </w:r>
      <w:r w:rsidRPr="000F3E36">
        <w:rPr>
          <w:rFonts w:ascii="Times New Roman" w:hAnsi="Times New Roman" w:cs="Times New Roman"/>
          <w:sz w:val="24"/>
          <w:szCs w:val="24"/>
        </w:rPr>
        <w:t>емой теплоте, принимаемой за 100</w:t>
      </w:r>
      <w:r w:rsidR="0033196F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</m:oMath>
      <w:r w:rsidRPr="000F3E36">
        <w:rPr>
          <w:rFonts w:ascii="Times New Roman" w:hAnsi="Times New Roman" w:cs="Times New Roman"/>
          <w:sz w:val="24"/>
          <w:szCs w:val="24"/>
        </w:rPr>
        <w:t xml:space="preserve">= 100 </w:t>
      </w:r>
      <w:r w:rsidR="0033196F" w:rsidRPr="000F3E36">
        <w:rPr>
          <w:rFonts w:ascii="Times New Roman" w:hAnsi="Times New Roman" w:cs="Times New Roman"/>
          <w:sz w:val="24"/>
          <w:szCs w:val="24"/>
        </w:rPr>
        <w:t>%)</w:t>
      </w:r>
    </w:p>
    <w:p w:rsidR="0033196F" w:rsidRPr="000F3E36" w:rsidRDefault="00F8728E" w:rsidP="00F87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196F" w:rsidRPr="000F3E36">
        <w:rPr>
          <w:rFonts w:ascii="Times New Roman" w:hAnsi="Times New Roman" w:cs="Times New Roman"/>
          <w:sz w:val="24"/>
          <w:szCs w:val="24"/>
        </w:rPr>
        <w:t>100=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</m:oMath>
      <w:r w:rsidR="00BD0D63" w:rsidRPr="000F3E36">
        <w:rPr>
          <w:rFonts w:ascii="Times New Roman" w:hAnsi="Times New Roman" w:cs="Times New Roman"/>
          <w:sz w:val="24"/>
          <w:szCs w:val="24"/>
        </w:rPr>
        <w:t xml:space="preserve">, </w:t>
      </w:r>
      <w:r w:rsidR="0033196F" w:rsidRPr="000F3E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196F" w:rsidRPr="000F3E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196F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BD0D63" w:rsidRPr="000F3E36">
        <w:rPr>
          <w:rFonts w:ascii="Times New Roman" w:hAnsi="Times New Roman" w:cs="Times New Roman"/>
          <w:sz w:val="24"/>
          <w:szCs w:val="24"/>
        </w:rPr>
        <w:t>(3)</w:t>
      </w:r>
    </w:p>
    <w:p w:rsidR="0033196F" w:rsidRPr="000F3E36" w:rsidRDefault="00BD0D63" w:rsidP="000F3E36">
      <w:pPr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где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100/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</m:oMath>
      <w:r w:rsidR="000D7CED" w:rsidRPr="000F3E36">
        <w:rPr>
          <w:rFonts w:ascii="Times New Roman" w:hAnsi="Times New Roman" w:cs="Times New Roman"/>
          <w:sz w:val="24"/>
          <w:szCs w:val="24"/>
        </w:rPr>
        <w:t>;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100/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0F3E36">
        <w:rPr>
          <w:rFonts w:ascii="Times New Roman" w:hAnsi="Times New Roman" w:cs="Times New Roman"/>
          <w:sz w:val="24"/>
          <w:szCs w:val="24"/>
        </w:rPr>
        <w:t>и т.д.</w:t>
      </w:r>
    </w:p>
    <w:p w:rsidR="000D7CED" w:rsidRPr="000F3E36" w:rsidRDefault="00BD0D63" w:rsidP="00F872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Потери теплоты с уходящими газами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0D7CED" w:rsidRPr="000F3E36">
        <w:rPr>
          <w:rFonts w:ascii="Times New Roman" w:hAnsi="Times New Roman" w:cs="Times New Roman"/>
          <w:sz w:val="24"/>
          <w:szCs w:val="24"/>
        </w:rPr>
        <w:t>минимизируются  при проек</w:t>
      </w:r>
      <w:r w:rsidRPr="000F3E36">
        <w:rPr>
          <w:rFonts w:ascii="Times New Roman" w:hAnsi="Times New Roman" w:cs="Times New Roman"/>
          <w:sz w:val="24"/>
          <w:szCs w:val="24"/>
        </w:rPr>
        <w:t xml:space="preserve">тировании котлов [4]. </w:t>
      </w:r>
      <w:r w:rsidR="000D7CED" w:rsidRPr="000F3E36">
        <w:rPr>
          <w:rFonts w:ascii="Times New Roman" w:hAnsi="Times New Roman" w:cs="Times New Roman"/>
          <w:sz w:val="24"/>
          <w:szCs w:val="24"/>
        </w:rPr>
        <w:t xml:space="preserve"> Для экономичных котлов</w:t>
      </w:r>
      <w:r w:rsidRPr="000F3E36">
        <w:rPr>
          <w:rFonts w:ascii="Times New Roman" w:hAnsi="Times New Roman" w:cs="Times New Roman"/>
          <w:sz w:val="24"/>
          <w:szCs w:val="24"/>
        </w:rPr>
        <w:t xml:space="preserve"> их величина составляет 5-8</w:t>
      </w:r>
      <w:r w:rsidR="000D7CED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 xml:space="preserve"> от располагаемого тепла топлива и зависит от температуры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ϑ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ух</m:t>
            </m:r>
          </m:sub>
        </m:sSub>
      </m:oMath>
      <w:r w:rsidR="000D7CED" w:rsidRPr="000F3E36">
        <w:rPr>
          <w:rFonts w:ascii="Times New Roman" w:hAnsi="Times New Roman" w:cs="Times New Roman"/>
          <w:sz w:val="24"/>
          <w:szCs w:val="24"/>
        </w:rPr>
        <w:t xml:space="preserve">, коэффициента избытка </w:t>
      </w:r>
      <w:proofErr w:type="gramStart"/>
      <w:r w:rsidR="000D7CED" w:rsidRPr="000F3E36">
        <w:rPr>
          <w:rFonts w:ascii="Times New Roman" w:hAnsi="Times New Roman" w:cs="Times New Roman"/>
          <w:sz w:val="24"/>
          <w:szCs w:val="24"/>
        </w:rPr>
        <w:t>воздуха</w:t>
      </w:r>
      <w:proofErr w:type="gramEnd"/>
      <w:r w:rsidR="000D7CED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ух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и объема уходящих газов. Снижение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ϑ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ух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0F3E36">
        <w:rPr>
          <w:rFonts w:ascii="Times New Roman" w:hAnsi="Times New Roman" w:cs="Times New Roman"/>
          <w:sz w:val="24"/>
          <w:szCs w:val="24"/>
        </w:rPr>
        <w:t>примерно на 15</w:t>
      </w:r>
      <w:proofErr w:type="gramStart"/>
      <w:r w:rsidR="00F8728E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F3E36">
        <w:rPr>
          <w:rFonts w:ascii="Times New Roman" w:hAnsi="Times New Roman" w:cs="Times New Roman"/>
          <w:sz w:val="24"/>
          <w:szCs w:val="24"/>
        </w:rPr>
        <w:t xml:space="preserve"> приводит к уменьшению</w:t>
      </w:r>
      <w:r w:rsidR="000D7CED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на 1</w:t>
      </w:r>
      <w:r w:rsidR="000D7CED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>. Однако глу</w:t>
      </w:r>
      <w:r w:rsidR="000D7CED" w:rsidRPr="000F3E36">
        <w:rPr>
          <w:rFonts w:ascii="Times New Roman" w:hAnsi="Times New Roman" w:cs="Times New Roman"/>
          <w:sz w:val="24"/>
          <w:szCs w:val="24"/>
        </w:rPr>
        <w:t>бо</w:t>
      </w:r>
      <w:r w:rsidRPr="000F3E36">
        <w:rPr>
          <w:rFonts w:ascii="Times New Roman" w:hAnsi="Times New Roman" w:cs="Times New Roman"/>
          <w:sz w:val="24"/>
          <w:szCs w:val="24"/>
        </w:rPr>
        <w:t xml:space="preserve">кое охлаждение уходящих газов требует больших площадей хвостовых поверхностей нагрева. 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>Оптимальное значение температуры уходящих газов для каждого топлива устанавливается сопоставлением затрат на сооружение дополнительных поверхностей нагрева и затрат н</w:t>
      </w:r>
      <w:r w:rsidR="000D7CED" w:rsidRPr="000F3E36">
        <w:rPr>
          <w:rFonts w:ascii="Times New Roman" w:hAnsi="Times New Roman" w:cs="Times New Roman"/>
          <w:sz w:val="24"/>
          <w:szCs w:val="24"/>
        </w:rPr>
        <w:t>а собствен</w:t>
      </w:r>
      <w:r w:rsidRPr="000F3E36">
        <w:rPr>
          <w:rFonts w:ascii="Times New Roman" w:hAnsi="Times New Roman" w:cs="Times New Roman"/>
          <w:sz w:val="24"/>
          <w:szCs w:val="24"/>
        </w:rPr>
        <w:t>ные нужды (на преодоление аэродинамических сопротивлении движению газов) с получаемой экономией топлива.</w:t>
      </w:r>
      <w:proofErr w:type="gramEnd"/>
      <w:r w:rsidRPr="000F3E36">
        <w:rPr>
          <w:rFonts w:ascii="Times New Roman" w:hAnsi="Times New Roman" w:cs="Times New Roman"/>
          <w:sz w:val="24"/>
          <w:szCs w:val="24"/>
        </w:rPr>
        <w:t xml:space="preserve"> В промышленных условиях</w:t>
      </w:r>
      <w:r w:rsidR="000D7CED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ϑ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ух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составляет 110-220</w:t>
      </w:r>
      <w:r w:rsidR="00F8728E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>°С.</w:t>
      </w:r>
    </w:p>
    <w:p w:rsidR="00F2184D" w:rsidRPr="000F3E36" w:rsidRDefault="00BD0D63" w:rsidP="00392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Величина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ух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зависит от коэффициента расхода воздуха в топке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  <w:proofErr w:type="gramEnd"/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и балластного воздуха, инфильтруемого в газоходы котла, которые обычно находятся под разрежением. С уменьшением</w:t>
      </w:r>
      <w:proofErr w:type="gramStart"/>
      <w:r w:rsidR="000D7CED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  <w:proofErr w:type="gramEnd"/>
          </m:sub>
        </m:sSub>
      </m:oMath>
      <w:r w:rsidR="000D7CED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 xml:space="preserve"> снижается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0D7CED" w:rsidRPr="000F3E36">
        <w:rPr>
          <w:rFonts w:ascii="Times New Roman" w:hAnsi="Times New Roman" w:cs="Times New Roman"/>
          <w:sz w:val="24"/>
          <w:szCs w:val="24"/>
        </w:rPr>
        <w:t xml:space="preserve"> , </w:t>
      </w:r>
      <w:r w:rsidRPr="000F3E36">
        <w:rPr>
          <w:rFonts w:ascii="Times New Roman" w:hAnsi="Times New Roman" w:cs="Times New Roman"/>
          <w:sz w:val="24"/>
          <w:szCs w:val="24"/>
        </w:rPr>
        <w:t>однако при этот возможно увеличение другой пот</w:t>
      </w:r>
      <w:r w:rsidR="00F2184D" w:rsidRPr="000F3E36">
        <w:rPr>
          <w:rFonts w:ascii="Times New Roman" w:hAnsi="Times New Roman" w:cs="Times New Roman"/>
          <w:sz w:val="24"/>
          <w:szCs w:val="24"/>
        </w:rPr>
        <w:t>ери тепла — от химической неполн</w:t>
      </w:r>
      <w:r w:rsidRPr="000F3E36">
        <w:rPr>
          <w:rFonts w:ascii="Times New Roman" w:hAnsi="Times New Roman" w:cs="Times New Roman"/>
          <w:sz w:val="24"/>
          <w:szCs w:val="24"/>
        </w:rPr>
        <w:t xml:space="preserve">оты сгорания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. Оптимальная величина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sub>
        </m:sSub>
      </m:oMath>
      <w:r w:rsidR="00F2184D" w:rsidRPr="000F3E36">
        <w:rPr>
          <w:rFonts w:ascii="Times New Roman" w:hAnsi="Times New Roman" w:cs="Times New Roman"/>
          <w:sz w:val="24"/>
          <w:szCs w:val="24"/>
        </w:rPr>
        <w:t xml:space="preserve"> выбирается с учетом дости</w:t>
      </w:r>
      <w:r w:rsidRPr="000F3E36">
        <w:rPr>
          <w:rFonts w:ascii="Times New Roman" w:hAnsi="Times New Roman" w:cs="Times New Roman"/>
          <w:sz w:val="24"/>
          <w:szCs w:val="24"/>
        </w:rPr>
        <w:t xml:space="preserve">жения минимального суммарного значения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. Присосы воздуха по газовому тракту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0F3E36">
        <w:rPr>
          <w:rFonts w:ascii="Times New Roman" w:hAnsi="Times New Roman" w:cs="Times New Roman"/>
          <w:sz w:val="24"/>
          <w:szCs w:val="24"/>
        </w:rPr>
        <w:t xml:space="preserve"> теоретически мог</w:t>
      </w:r>
      <w:r w:rsidR="00F2184D" w:rsidRPr="000F3E36">
        <w:rPr>
          <w:rFonts w:ascii="Times New Roman" w:hAnsi="Times New Roman" w:cs="Times New Roman"/>
          <w:sz w:val="24"/>
          <w:szCs w:val="24"/>
        </w:rPr>
        <w:t>ут быть равны нулю, однако в ре</w:t>
      </w:r>
      <w:r w:rsidRPr="000F3E36">
        <w:rPr>
          <w:rFonts w:ascii="Times New Roman" w:hAnsi="Times New Roman" w:cs="Times New Roman"/>
          <w:sz w:val="24"/>
          <w:szCs w:val="24"/>
        </w:rPr>
        <w:t>альных котлоагрегатах это осуществить затруднительно и практически принимаются суммарные присос</w:t>
      </w:r>
      <w:r w:rsidR="00F2184D" w:rsidRPr="000F3E36">
        <w:rPr>
          <w:rFonts w:ascii="Times New Roman" w:hAnsi="Times New Roman" w:cs="Times New Roman"/>
          <w:sz w:val="24"/>
          <w:szCs w:val="24"/>
        </w:rPr>
        <w:t xml:space="preserve">ы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w:rPr>
            <w:rFonts w:ascii="Cambria Math" w:hAnsi="Times New Roman" w:cs="Times New Roman"/>
            <w:sz w:val="24"/>
            <w:szCs w:val="24"/>
          </w:rPr>
          <m:t>=0,15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0,3</m:t>
        </m:r>
      </m:oMath>
      <w:r w:rsidR="00F2184D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 xml:space="preserve">от теоретически необходимого количества воздуха. </w:t>
      </w:r>
    </w:p>
    <w:p w:rsidR="00F2184D" w:rsidRPr="000F3E36" w:rsidRDefault="00BD0D63" w:rsidP="00392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Потери теплоты от химической неполноты сгорания сиз возникают при неполном сгорании топлива в пределах топочной камеры, при этом в продуктах сгорания появляются горючие г</w:t>
      </w:r>
      <w:r w:rsidR="00F2184D" w:rsidRPr="000F3E36">
        <w:rPr>
          <w:rFonts w:ascii="Times New Roman" w:hAnsi="Times New Roman" w:cs="Times New Roman"/>
          <w:sz w:val="24"/>
          <w:szCs w:val="24"/>
        </w:rPr>
        <w:t>азообразные составляющие (</w:t>
      </w:r>
      <w:proofErr w:type="gramStart"/>
      <w:r w:rsidR="00F2184D" w:rsidRPr="000F3E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2184D" w:rsidRPr="000F3E36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СН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>). Догорание этих газов в газоходах котла за топочной</w:t>
      </w:r>
      <w:r w:rsidR="00F2184D" w:rsidRPr="000F3E36">
        <w:rPr>
          <w:rFonts w:ascii="Times New Roman" w:hAnsi="Times New Roman" w:cs="Times New Roman"/>
          <w:sz w:val="24"/>
          <w:szCs w:val="24"/>
        </w:rPr>
        <w:t xml:space="preserve"> камерой практически невозможно из-за низкой температуры газов в хвостовых газоходах. В современных топках котельных агрегатов потери тепла от химической неполноты сгорания топлива составляет 0-2%. Снижение величины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F2184D" w:rsidRPr="000F3E36">
        <w:rPr>
          <w:rFonts w:ascii="Times New Roman" w:hAnsi="Times New Roman" w:cs="Times New Roman"/>
          <w:sz w:val="24"/>
          <w:szCs w:val="24"/>
        </w:rPr>
        <w:t xml:space="preserve"> возможно при увеличении температурного уровня в топочной камере и улучшении перемешивания компонентов горения. При правильной эксплуатации топки и горелочных устройств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</m:oMath>
      <w:r w:rsidR="00F2184D" w:rsidRPr="000F3E36">
        <w:rPr>
          <w:rFonts w:ascii="Times New Roman" w:hAnsi="Times New Roman" w:cs="Times New Roman"/>
          <w:sz w:val="24"/>
          <w:szCs w:val="24"/>
        </w:rPr>
        <w:t xml:space="preserve"> могут быть практически сведены к нулю. </w:t>
      </w:r>
    </w:p>
    <w:p w:rsidR="00F2184D" w:rsidRPr="000F3E36" w:rsidRDefault="00F2184D" w:rsidP="00392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Потери тепла от механической неполноты сгорания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возникают при сжигании твердого топлива в результате его недожога в топочной камере. Часть топлива в виде твердых горючих частиц, содержащих углерод, уносится газообразными продуктами сгорания. Другая часть удаляется вместе со шлаком или проваливается </w:t>
      </w:r>
      <w:r w:rsidR="005A7DAE" w:rsidRPr="000F3E36">
        <w:rPr>
          <w:rFonts w:ascii="Times New Roman" w:hAnsi="Times New Roman" w:cs="Times New Roman"/>
          <w:sz w:val="24"/>
          <w:szCs w:val="24"/>
        </w:rPr>
        <w:t>при слоевом сжигании топлива че</w:t>
      </w:r>
      <w:r w:rsidRPr="000F3E36">
        <w:rPr>
          <w:rFonts w:ascii="Times New Roman" w:hAnsi="Times New Roman" w:cs="Times New Roman"/>
          <w:sz w:val="24"/>
          <w:szCs w:val="24"/>
        </w:rPr>
        <w:t>рез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прорези колошниковой решетки. Т</w:t>
      </w:r>
      <w:r w:rsidRPr="000F3E36">
        <w:rPr>
          <w:rFonts w:ascii="Times New Roman" w:hAnsi="Times New Roman" w:cs="Times New Roman"/>
          <w:sz w:val="24"/>
          <w:szCs w:val="24"/>
        </w:rPr>
        <w:t xml:space="preserve">аким образом, механический недожог складывается из составляющих: </w:t>
      </w:r>
    </w:p>
    <w:p w:rsidR="00F2184D" w:rsidRPr="000F3E36" w:rsidRDefault="00B26075" w:rsidP="003925EF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пр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p>
        </m:sSubSup>
      </m:oMath>
      <w:r w:rsidR="005A7DAE" w:rsidRPr="000F3E36">
        <w:rPr>
          <w:rFonts w:ascii="Times New Roman" w:hAnsi="Times New Roman" w:cs="Times New Roman"/>
          <w:sz w:val="24"/>
          <w:szCs w:val="24"/>
        </w:rPr>
        <w:t xml:space="preserve"> ,            </w:t>
      </w:r>
      <w:r w:rsidR="003925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2184D" w:rsidRPr="000F3E36">
        <w:rPr>
          <w:rFonts w:ascii="Times New Roman" w:hAnsi="Times New Roman" w:cs="Times New Roman"/>
          <w:sz w:val="24"/>
          <w:szCs w:val="24"/>
        </w:rPr>
        <w:t>(4)</w:t>
      </w:r>
    </w:p>
    <w:p w:rsidR="005A7DAE" w:rsidRPr="000F3E36" w:rsidRDefault="00F2184D" w:rsidP="00392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пр</m:t>
            </m:r>
          </m:sup>
        </m:sSubSup>
      </m:oMath>
      <w:r w:rsidRPr="000F3E36">
        <w:rPr>
          <w:rFonts w:ascii="Times New Roman" w:hAnsi="Times New Roman" w:cs="Times New Roman"/>
          <w:sz w:val="24"/>
          <w:szCs w:val="24"/>
        </w:rPr>
        <w:t xml:space="preserve">- потери тепла с провалом;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шл</m:t>
            </m:r>
          </m:sup>
        </m:sSubSup>
      </m:oMath>
      <w:r w:rsidRPr="000F3E36">
        <w:rPr>
          <w:rFonts w:ascii="Times New Roman" w:hAnsi="Times New Roman" w:cs="Times New Roman"/>
          <w:sz w:val="24"/>
          <w:szCs w:val="24"/>
        </w:rPr>
        <w:t xml:space="preserve"> - потери со шлаком;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ун</m:t>
            </m:r>
          </m:sup>
        </m:sSubSup>
      </m:oMath>
      <w:r w:rsidR="005A7DAE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 xml:space="preserve"> - потери с уносом.</w:t>
      </w:r>
    </w:p>
    <w:p w:rsidR="005A7DAE" w:rsidRPr="000F3E36" w:rsidRDefault="00F2184D" w:rsidP="00392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Потери теплоты от механической неполноты сгорания могут быть достаточно велики и составлять 8-10 </w:t>
      </w:r>
      <w:r w:rsidR="005A7DAE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>. Однако при правильном ведении процессе сжигания топлива в топке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не превышает 2-3</w:t>
      </w:r>
      <w:r w:rsidR="003925EF">
        <w:rPr>
          <w:rFonts w:ascii="Times New Roman" w:hAnsi="Times New Roman" w:cs="Times New Roman"/>
          <w:sz w:val="24"/>
          <w:szCs w:val="24"/>
        </w:rPr>
        <w:t xml:space="preserve"> </w:t>
      </w:r>
      <w:r w:rsidR="005A7DAE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>. При слоевом сжигании твердого топлива основными составляющими являются потери со шлаком и провалом, а при камерном сжигании пылевидного топлива -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>потери с уносом.</w:t>
      </w:r>
    </w:p>
    <w:p w:rsidR="005A7DAE" w:rsidRPr="000F3E36" w:rsidRDefault="00F2184D" w:rsidP="00392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Потери теплоты в окружающую ср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еду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</m:oMath>
      <w:r w:rsidR="005A7DAE" w:rsidRPr="000F3E36">
        <w:rPr>
          <w:rFonts w:ascii="Times New Roman" w:hAnsi="Times New Roman" w:cs="Times New Roman"/>
          <w:sz w:val="24"/>
          <w:szCs w:val="24"/>
        </w:rPr>
        <w:t xml:space="preserve"> зависят от площади наруж</w:t>
      </w:r>
      <w:r w:rsidRPr="000F3E36">
        <w:rPr>
          <w:rFonts w:ascii="Times New Roman" w:hAnsi="Times New Roman" w:cs="Times New Roman"/>
          <w:sz w:val="24"/>
          <w:szCs w:val="24"/>
        </w:rPr>
        <w:t xml:space="preserve">ной поверхности агрегата и разности </w:t>
      </w:r>
      <w:r w:rsidR="005A7DAE" w:rsidRPr="000F3E36">
        <w:rPr>
          <w:rFonts w:ascii="Times New Roman" w:hAnsi="Times New Roman" w:cs="Times New Roman"/>
          <w:sz w:val="24"/>
          <w:szCs w:val="24"/>
        </w:rPr>
        <w:t>температур поверхности и окружа</w:t>
      </w:r>
      <w:r w:rsidRPr="000F3E36">
        <w:rPr>
          <w:rFonts w:ascii="Times New Roman" w:hAnsi="Times New Roman" w:cs="Times New Roman"/>
          <w:sz w:val="24"/>
          <w:szCs w:val="24"/>
        </w:rPr>
        <w:t xml:space="preserve">ющего воздуха. При росте </w:t>
      </w:r>
      <w:proofErr w:type="spellStart"/>
      <w:r w:rsidRPr="000F3E36">
        <w:rPr>
          <w:rFonts w:ascii="Times New Roman" w:hAnsi="Times New Roman" w:cs="Times New Roman"/>
          <w:sz w:val="24"/>
          <w:szCs w:val="24"/>
        </w:rPr>
        <w:t>паропроизводительности</w:t>
      </w:r>
      <w:proofErr w:type="spellEnd"/>
      <w:r w:rsidRPr="000F3E36">
        <w:rPr>
          <w:rFonts w:ascii="Times New Roman" w:hAnsi="Times New Roman" w:cs="Times New Roman"/>
          <w:sz w:val="24"/>
          <w:szCs w:val="24"/>
        </w:rPr>
        <w:t xml:space="preserve"> котельного агрегата потери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уменьшаются. Величина тепловых потерь в окружающую среду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, </w:t>
      </w:r>
      <w:r w:rsidR="005A7DAE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>, в зависимости от паропроизвод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ительности котельного агрегата </w:t>
      </w:r>
      <w:r w:rsidR="005A7DAE" w:rsidRPr="000F3E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3E36">
        <w:rPr>
          <w:rFonts w:ascii="Times New Roman" w:hAnsi="Times New Roman" w:cs="Times New Roman"/>
          <w:sz w:val="24"/>
          <w:szCs w:val="24"/>
        </w:rPr>
        <w:t>, кг/с, определяется выражением:</w:t>
      </w:r>
    </w:p>
    <w:p w:rsidR="00F2184D" w:rsidRPr="000F3E36" w:rsidRDefault="00B26075" w:rsidP="003925EF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</m:oMath>
      <w:r w:rsidR="003925EF">
        <w:rPr>
          <w:rFonts w:ascii="Times New Roman" w:hAnsi="Times New Roman" w:cs="Times New Roman"/>
          <w:sz w:val="24"/>
          <w:szCs w:val="24"/>
        </w:rPr>
        <w:t xml:space="preserve"> = 1,28·10</w:t>
      </w:r>
      <w:r w:rsidR="003925EF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3925EF">
        <w:rPr>
          <w:rFonts w:ascii="Times New Roman" w:hAnsi="Times New Roman" w:cs="Times New Roman"/>
          <w:sz w:val="24"/>
          <w:szCs w:val="24"/>
        </w:rPr>
        <w:t xml:space="preserve">· </w:t>
      </w:r>
      <w:r w:rsidR="005A7DAE" w:rsidRPr="000F3E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925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5EF">
        <w:rPr>
          <w:rFonts w:ascii="Times New Roman" w:hAnsi="Times New Roman" w:cs="Times New Roman"/>
          <w:sz w:val="24"/>
          <w:szCs w:val="24"/>
        </w:rPr>
        <w:t>-5,9·</w:t>
      </w:r>
      <w:r w:rsidR="00F2184D" w:rsidRPr="000F3E36">
        <w:rPr>
          <w:rFonts w:ascii="Times New Roman" w:hAnsi="Times New Roman" w:cs="Times New Roman"/>
          <w:sz w:val="24"/>
          <w:szCs w:val="24"/>
        </w:rPr>
        <w:t>10</w:t>
      </w:r>
      <w:r w:rsidR="003925EF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="003925EF">
        <w:rPr>
          <w:rFonts w:ascii="Times New Roman" w:hAnsi="Times New Roman" w:cs="Times New Roman"/>
          <w:sz w:val="24"/>
          <w:szCs w:val="24"/>
        </w:rPr>
        <w:t>·</w:t>
      </w:r>
      <w:r w:rsidR="005A7DAE" w:rsidRPr="000F3E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F2184D" w:rsidRPr="000F3E36">
        <w:rPr>
          <w:rFonts w:ascii="Times New Roman" w:hAnsi="Times New Roman" w:cs="Times New Roman"/>
          <w:sz w:val="24"/>
          <w:szCs w:val="24"/>
        </w:rPr>
        <w:t xml:space="preserve">+ 0,92. 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 </w:t>
      </w:r>
      <w:r w:rsidR="003925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7DAE" w:rsidRPr="000F3E36">
        <w:rPr>
          <w:rFonts w:ascii="Times New Roman" w:hAnsi="Times New Roman" w:cs="Times New Roman"/>
          <w:sz w:val="24"/>
          <w:szCs w:val="24"/>
        </w:rPr>
        <w:t xml:space="preserve"> </w:t>
      </w:r>
      <w:r w:rsidR="00F2184D" w:rsidRPr="000F3E36">
        <w:rPr>
          <w:rFonts w:ascii="Times New Roman" w:hAnsi="Times New Roman" w:cs="Times New Roman"/>
          <w:sz w:val="24"/>
          <w:szCs w:val="24"/>
        </w:rPr>
        <w:t>(5)</w:t>
      </w:r>
    </w:p>
    <w:p w:rsidR="005A7DAE" w:rsidRPr="000F3E36" w:rsidRDefault="00F2184D" w:rsidP="00392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Например, для котлов с 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>единичной</w:t>
      </w:r>
      <w:proofErr w:type="gramEnd"/>
      <w:r w:rsidRPr="000F3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E36">
        <w:rPr>
          <w:rFonts w:ascii="Times New Roman" w:hAnsi="Times New Roman" w:cs="Times New Roman"/>
          <w:sz w:val="24"/>
          <w:szCs w:val="24"/>
        </w:rPr>
        <w:t>паропроизводительностью</w:t>
      </w:r>
      <w:proofErr w:type="spellEnd"/>
      <w:r w:rsidRPr="000F3E36">
        <w:rPr>
          <w:rFonts w:ascii="Times New Roman" w:hAnsi="Times New Roman" w:cs="Times New Roman"/>
          <w:sz w:val="24"/>
          <w:szCs w:val="24"/>
        </w:rPr>
        <w:t xml:space="preserve"> более 260 кг/с (300 МВт) величину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принимают равной 0,2</w:t>
      </w:r>
      <w:r w:rsidR="005A7DAE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>.</w:t>
      </w:r>
    </w:p>
    <w:p w:rsidR="00F2184D" w:rsidRPr="000F3E36" w:rsidRDefault="00F2184D" w:rsidP="007B69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Потери теплоты с физическим теплом золы и шлаков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</m:oMath>
      <w:r w:rsidRPr="000F3E36">
        <w:rPr>
          <w:rFonts w:ascii="Times New Roman" w:hAnsi="Times New Roman" w:cs="Times New Roman"/>
          <w:sz w:val="24"/>
          <w:szCs w:val="24"/>
        </w:rPr>
        <w:t xml:space="preserve"> наиболее значительны при сжигании твердого то</w:t>
      </w:r>
      <w:r w:rsidR="005A7DAE" w:rsidRPr="000F3E36">
        <w:rPr>
          <w:rFonts w:ascii="Times New Roman" w:hAnsi="Times New Roman" w:cs="Times New Roman"/>
          <w:sz w:val="24"/>
          <w:szCs w:val="24"/>
        </w:rPr>
        <w:t>плива и обуславливаются в основ</w:t>
      </w:r>
      <w:r w:rsidRPr="000F3E36">
        <w:rPr>
          <w:rFonts w:ascii="Times New Roman" w:hAnsi="Times New Roman" w:cs="Times New Roman"/>
          <w:sz w:val="24"/>
          <w:szCs w:val="24"/>
        </w:rPr>
        <w:t>ном величиной минеральной части топлива и температурой удаляемого шлака. Особенно велики потери этого вида в котельных установках с жидким шлакоудалением, так как в н</w:t>
      </w:r>
      <w:r w:rsidR="005A7DAE" w:rsidRPr="000F3E36">
        <w:rPr>
          <w:rFonts w:ascii="Times New Roman" w:hAnsi="Times New Roman" w:cs="Times New Roman"/>
          <w:sz w:val="24"/>
          <w:szCs w:val="24"/>
        </w:rPr>
        <w:t>их температура жидкого шлака до</w:t>
      </w:r>
      <w:r w:rsidRPr="000F3E36">
        <w:rPr>
          <w:rFonts w:ascii="Times New Roman" w:hAnsi="Times New Roman" w:cs="Times New Roman"/>
          <w:sz w:val="24"/>
          <w:szCs w:val="24"/>
        </w:rPr>
        <w:t>стигает 1300-1600</w:t>
      </w:r>
      <w:r w:rsidR="007B696B">
        <w:rPr>
          <w:rFonts w:ascii="Times New Roman" w:hAnsi="Times New Roman" w:cs="Times New Roman"/>
          <w:sz w:val="24"/>
          <w:szCs w:val="24"/>
        </w:rPr>
        <w:t xml:space="preserve"> </w:t>
      </w:r>
      <w:r w:rsidRPr="000F3E36">
        <w:rPr>
          <w:rFonts w:ascii="Times New Roman" w:hAnsi="Times New Roman" w:cs="Times New Roman"/>
          <w:sz w:val="24"/>
          <w:szCs w:val="24"/>
        </w:rPr>
        <w:t>°С. При работе коте</w:t>
      </w:r>
      <w:r w:rsidR="005A7DAE" w:rsidRPr="000F3E36">
        <w:rPr>
          <w:rFonts w:ascii="Times New Roman" w:hAnsi="Times New Roman" w:cs="Times New Roman"/>
          <w:sz w:val="24"/>
          <w:szCs w:val="24"/>
        </w:rPr>
        <w:t>льных агрегатов с твердым шлако</w:t>
      </w:r>
      <w:r w:rsidRPr="000F3E36">
        <w:rPr>
          <w:rFonts w:ascii="Times New Roman" w:hAnsi="Times New Roman" w:cs="Times New Roman"/>
          <w:sz w:val="24"/>
          <w:szCs w:val="24"/>
        </w:rPr>
        <w:t xml:space="preserve">удалением потери тепла со шлаком относительно 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>невелики</w:t>
      </w:r>
      <w:proofErr w:type="gramEnd"/>
      <w:r w:rsidRPr="000F3E36">
        <w:rPr>
          <w:rFonts w:ascii="Times New Roman" w:hAnsi="Times New Roman" w:cs="Times New Roman"/>
          <w:sz w:val="24"/>
          <w:szCs w:val="24"/>
        </w:rPr>
        <w:t xml:space="preserve"> и составляют 0,2-0,3</w:t>
      </w:r>
      <w:r w:rsidR="005A7DAE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 xml:space="preserve">, а при работе с жидким шлакоудалением и в слоевых топках потери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0F3E36">
        <w:rPr>
          <w:rFonts w:ascii="Times New Roman" w:hAnsi="Times New Roman" w:cs="Times New Roman"/>
          <w:sz w:val="24"/>
          <w:szCs w:val="24"/>
        </w:rPr>
        <w:t>достигают 2-3</w:t>
      </w:r>
      <w:r w:rsidR="00DC3F97" w:rsidRPr="000F3E36">
        <w:rPr>
          <w:rFonts w:ascii="Times New Roman" w:hAnsi="Times New Roman" w:cs="Times New Roman"/>
          <w:sz w:val="24"/>
          <w:szCs w:val="24"/>
        </w:rPr>
        <w:t>%</w:t>
      </w:r>
      <w:r w:rsidRPr="000F3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F97" w:rsidRPr="000F3E36" w:rsidRDefault="00DC3F97" w:rsidP="007B6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Отношение количества теплоты, полезно затрачиваемой на выработку пара, к располагаемому теплу представляет собой КПД котла, %,</w:t>
      </w:r>
    </w:p>
    <w:p w:rsidR="00DC3F97" w:rsidRPr="000F3E36" w:rsidRDefault="007B696B" w:rsidP="007B696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="00DC3F97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,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w:r w:rsidR="00DC3F97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(6)</w:t>
      </w:r>
    </w:p>
    <w:p w:rsidR="00DC3F97" w:rsidRPr="000F3E36" w:rsidRDefault="007B696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DC3F97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ли, подставляя значения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DC3F97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из (3), получим окончательно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DC3F97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C3F97" w:rsidRPr="000F3E36" w:rsidRDefault="007B696B" w:rsidP="007B6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н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·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пв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(7)</w:t>
      </w:r>
    </w:p>
    <w:p w:rsidR="00DC3F97" w:rsidRPr="000F3E36" w:rsidRDefault="00DC3F97" w:rsidP="007B6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 xml:space="preserve">Расчет КПД по уравнению (7), т.е. по непосредственному измерению </w:t>
      </w:r>
      <w:proofErr w:type="spellStart"/>
      <w:r w:rsidRPr="000F3E36">
        <w:rPr>
          <w:rFonts w:ascii="Times New Roman" w:hAnsi="Times New Roman" w:cs="Times New Roman"/>
          <w:sz w:val="24"/>
          <w:szCs w:val="24"/>
        </w:rPr>
        <w:t>паропроизводительности</w:t>
      </w:r>
      <w:proofErr w:type="spellEnd"/>
      <w:r w:rsidRPr="000F3E36">
        <w:rPr>
          <w:rFonts w:ascii="Times New Roman" w:hAnsi="Times New Roman" w:cs="Times New Roman"/>
          <w:sz w:val="24"/>
          <w:szCs w:val="24"/>
        </w:rPr>
        <w:t xml:space="preserve"> и расхода топлива, недостаточно точен из-за трудностей при определении больших масс расходу</w:t>
      </w:r>
      <w:r w:rsidR="00C976F2" w:rsidRPr="000F3E36">
        <w:rPr>
          <w:rFonts w:ascii="Times New Roman" w:hAnsi="Times New Roman" w:cs="Times New Roman"/>
          <w:sz w:val="24"/>
          <w:szCs w:val="24"/>
        </w:rPr>
        <w:t>емого топлива. Поэто</w:t>
      </w:r>
      <w:r w:rsidR="007B696B">
        <w:rPr>
          <w:rFonts w:ascii="Times New Roman" w:hAnsi="Times New Roman" w:cs="Times New Roman"/>
          <w:sz w:val="24"/>
          <w:szCs w:val="24"/>
        </w:rPr>
        <w:t>му из практики чащ</w:t>
      </w:r>
      <w:r w:rsidRPr="000F3E36">
        <w:rPr>
          <w:rFonts w:ascii="Times New Roman" w:hAnsi="Times New Roman" w:cs="Times New Roman"/>
          <w:sz w:val="24"/>
          <w:szCs w:val="24"/>
        </w:rPr>
        <w:t xml:space="preserve">е пользуются 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>методо</w:t>
      </w:r>
      <w:r w:rsidR="00C976F2" w:rsidRPr="000F3E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976F2" w:rsidRPr="000F3E36">
        <w:rPr>
          <w:rFonts w:ascii="Times New Roman" w:hAnsi="Times New Roman" w:cs="Times New Roman"/>
          <w:sz w:val="24"/>
          <w:szCs w:val="24"/>
        </w:rPr>
        <w:t xml:space="preserve"> так называемого обратного теплового баланса. В </w:t>
      </w:r>
      <w:r w:rsidRPr="000F3E36">
        <w:rPr>
          <w:rFonts w:ascii="Times New Roman" w:hAnsi="Times New Roman" w:cs="Times New Roman"/>
          <w:sz w:val="24"/>
          <w:szCs w:val="24"/>
        </w:rPr>
        <w:t>этом случае КПД определяется следующим образом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 xml:space="preserve">, </w:t>
      </w:r>
      <w:r w:rsidR="00C976F2" w:rsidRPr="000F3E36">
        <w:rPr>
          <w:rFonts w:ascii="Times New Roman" w:hAnsi="Times New Roman" w:cs="Times New Roman"/>
          <w:sz w:val="24"/>
          <w:szCs w:val="24"/>
        </w:rPr>
        <w:t xml:space="preserve">% </w:t>
      </w:r>
      <w:r w:rsidRPr="000F3E3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C976F2" w:rsidRPr="000F3E36" w:rsidRDefault="007B696B" w:rsidP="007B696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p>
            </m:sSub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,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>(8)</w:t>
      </w:r>
    </w:p>
    <w:p w:rsidR="00C976F2" w:rsidRPr="000F3E36" w:rsidRDefault="00C976F2" w:rsidP="000F3E36">
      <w:pPr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или через относительные потери в виде</w:t>
      </w:r>
      <w:r w:rsidR="007B696B">
        <w:rPr>
          <w:rFonts w:ascii="Times New Roman" w:hAnsi="Times New Roman" w:cs="Times New Roman"/>
          <w:sz w:val="24"/>
          <w:szCs w:val="24"/>
        </w:rPr>
        <w:t>:</w:t>
      </w:r>
    </w:p>
    <w:p w:rsidR="00C976F2" w:rsidRPr="000F3E36" w:rsidRDefault="007B696B" w:rsidP="007B6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  <m:r>
          <w:rPr>
            <w:rFonts w:ascii="Cambria Math" w:hAnsi="Times New Roman" w:cs="Times New Roman"/>
            <w:sz w:val="24"/>
            <w:szCs w:val="24"/>
          </w:rPr>
          <m:t>=100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</w:rPr>
          <m:t>=100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Σ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C976F2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(9)</w:t>
      </w:r>
    </w:p>
    <w:p w:rsidR="00DC3F97" w:rsidRPr="000F3E36" w:rsidRDefault="00C976F2" w:rsidP="007B6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lastRenderedPageBreak/>
        <w:t>КП</w:t>
      </w:r>
      <w:r w:rsidR="007B696B">
        <w:rPr>
          <w:rFonts w:ascii="Times New Roman" w:hAnsi="Times New Roman" w:cs="Times New Roman"/>
          <w:sz w:val="24"/>
          <w:szCs w:val="24"/>
        </w:rPr>
        <w:t>Д</w:t>
      </w:r>
      <w:r w:rsidRPr="000F3E36">
        <w:rPr>
          <w:rFonts w:ascii="Times New Roman" w:hAnsi="Times New Roman" w:cs="Times New Roman"/>
          <w:sz w:val="24"/>
          <w:szCs w:val="24"/>
        </w:rPr>
        <w:t>, подсчитанный по уравнениям (7)</w:t>
      </w:r>
      <w:r w:rsidR="007B696B">
        <w:rPr>
          <w:rFonts w:ascii="Times New Roman" w:hAnsi="Times New Roman" w:cs="Times New Roman"/>
          <w:sz w:val="24"/>
          <w:szCs w:val="24"/>
        </w:rPr>
        <w:t xml:space="preserve"> </w:t>
      </w:r>
      <w:r w:rsidR="00DC3F97" w:rsidRPr="000F3E36">
        <w:rPr>
          <w:rFonts w:ascii="Times New Roman" w:hAnsi="Times New Roman" w:cs="Times New Roman"/>
          <w:sz w:val="24"/>
          <w:szCs w:val="24"/>
        </w:rPr>
        <w:t>-</w:t>
      </w:r>
      <w:r w:rsidR="007B696B">
        <w:rPr>
          <w:rFonts w:ascii="Times New Roman" w:hAnsi="Times New Roman" w:cs="Times New Roman"/>
          <w:sz w:val="24"/>
          <w:szCs w:val="24"/>
        </w:rPr>
        <w:t xml:space="preserve"> </w:t>
      </w:r>
      <w:r w:rsidR="00DC3F97" w:rsidRPr="000F3E36">
        <w:rPr>
          <w:rFonts w:ascii="Times New Roman" w:hAnsi="Times New Roman" w:cs="Times New Roman"/>
          <w:sz w:val="24"/>
          <w:szCs w:val="24"/>
        </w:rPr>
        <w:t>(9), характ</w:t>
      </w:r>
      <w:r w:rsidRPr="000F3E36">
        <w:rPr>
          <w:rFonts w:ascii="Times New Roman" w:hAnsi="Times New Roman" w:cs="Times New Roman"/>
          <w:sz w:val="24"/>
          <w:szCs w:val="24"/>
        </w:rPr>
        <w:t>еризует совершен</w:t>
      </w:r>
      <w:r w:rsidR="00DC3F97" w:rsidRPr="000F3E36">
        <w:rPr>
          <w:rFonts w:ascii="Times New Roman" w:hAnsi="Times New Roman" w:cs="Times New Roman"/>
          <w:sz w:val="24"/>
          <w:szCs w:val="24"/>
        </w:rPr>
        <w:t>ство тепловой работы котельной установки и называется КПД брутто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бр</m:t>
            </m:r>
          </m:sup>
        </m:sSubSup>
      </m:oMath>
      <w:r w:rsidR="00DC3F97" w:rsidRPr="000F3E36">
        <w:rPr>
          <w:rFonts w:ascii="Times New Roman" w:hAnsi="Times New Roman" w:cs="Times New Roman"/>
          <w:sz w:val="24"/>
          <w:szCs w:val="24"/>
        </w:rPr>
        <w:t xml:space="preserve">. Основной его особенностью является то, что затраты теплоты на собственные нужды (работу питательных насосов, дымососов и других вспомогательных элементов) непосредственно не учитываются. </w:t>
      </w:r>
    </w:p>
    <w:p w:rsidR="00DC3F97" w:rsidRPr="000F3E36" w:rsidRDefault="00DC3F97" w:rsidP="00862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ОПИСАНИЕ ЛАБОРАТОРНОЙ УСТАНОВКИ</w:t>
      </w:r>
    </w:p>
    <w:p w:rsidR="00445467" w:rsidRPr="000F3E36" w:rsidRDefault="00DC3F97" w:rsidP="00445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36">
        <w:rPr>
          <w:rFonts w:ascii="Times New Roman" w:hAnsi="Times New Roman" w:cs="Times New Roman"/>
          <w:sz w:val="24"/>
          <w:szCs w:val="24"/>
        </w:rPr>
        <w:t>Установка состоит из электрического парогенератора 1, барабана для сбора пара 2, контрольно-измерительной и коммутационной аппаратуры. Для измерения давления пара в парог</w:t>
      </w:r>
      <w:r w:rsidR="00E11F1A" w:rsidRPr="000F3E36">
        <w:rPr>
          <w:rFonts w:ascii="Times New Roman" w:hAnsi="Times New Roman" w:cs="Times New Roman"/>
          <w:sz w:val="24"/>
          <w:szCs w:val="24"/>
        </w:rPr>
        <w:t xml:space="preserve">енераторе установлен </w:t>
      </w:r>
      <w:proofErr w:type="spellStart"/>
      <w:r w:rsidR="00E11F1A" w:rsidRPr="000F3E36">
        <w:rPr>
          <w:rFonts w:ascii="Times New Roman" w:hAnsi="Times New Roman" w:cs="Times New Roman"/>
          <w:sz w:val="24"/>
          <w:szCs w:val="24"/>
        </w:rPr>
        <w:t>электрокон</w:t>
      </w:r>
      <w:r w:rsidRPr="000F3E3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0F3E36">
        <w:rPr>
          <w:rFonts w:ascii="Times New Roman" w:hAnsi="Times New Roman" w:cs="Times New Roman"/>
          <w:sz w:val="24"/>
          <w:szCs w:val="24"/>
        </w:rPr>
        <w:t xml:space="preserve"> манометр 3. Для подачи пара</w:t>
      </w:r>
      <w:r w:rsidR="00E11F1A" w:rsidRPr="000F3E36">
        <w:rPr>
          <w:rFonts w:ascii="Times New Roman" w:hAnsi="Times New Roman" w:cs="Times New Roman"/>
          <w:sz w:val="24"/>
          <w:szCs w:val="24"/>
        </w:rPr>
        <w:t xml:space="preserve"> из парогенератора в барабан ис</w:t>
      </w:r>
      <w:r w:rsidRPr="000F3E36">
        <w:rPr>
          <w:rFonts w:ascii="Times New Roman" w:hAnsi="Times New Roman" w:cs="Times New Roman"/>
          <w:sz w:val="24"/>
          <w:szCs w:val="24"/>
        </w:rPr>
        <w:t>пользуется вентиль 4, а давление пара</w:t>
      </w:r>
      <w:r w:rsidR="00E11F1A" w:rsidRPr="000F3E36">
        <w:rPr>
          <w:rFonts w:ascii="Times New Roman" w:hAnsi="Times New Roman" w:cs="Times New Roman"/>
          <w:sz w:val="24"/>
          <w:szCs w:val="24"/>
        </w:rPr>
        <w:t xml:space="preserve"> в барабане фиксируется маномет</w:t>
      </w:r>
      <w:r w:rsidRPr="000F3E36">
        <w:rPr>
          <w:rFonts w:ascii="Times New Roman" w:hAnsi="Times New Roman" w:cs="Times New Roman"/>
          <w:sz w:val="24"/>
          <w:szCs w:val="24"/>
        </w:rPr>
        <w:t xml:space="preserve">ром 5. Манометр 3 имеет </w:t>
      </w:r>
      <w:proofErr w:type="gramStart"/>
      <w:r w:rsidRPr="000F3E36">
        <w:rPr>
          <w:rFonts w:ascii="Times New Roman" w:hAnsi="Times New Roman" w:cs="Times New Roman"/>
          <w:sz w:val="24"/>
          <w:szCs w:val="24"/>
        </w:rPr>
        <w:t>блок-контакты</w:t>
      </w:r>
      <w:proofErr w:type="gramEnd"/>
      <w:r w:rsidRPr="000F3E36">
        <w:rPr>
          <w:rFonts w:ascii="Times New Roman" w:hAnsi="Times New Roman" w:cs="Times New Roman"/>
          <w:sz w:val="24"/>
          <w:szCs w:val="24"/>
        </w:rPr>
        <w:t>, включенные в цепь питания катушки контактора 7. Это позволяет поддерживать в парогенераторе</w:t>
      </w:r>
      <w:r w:rsidR="00E11F1A" w:rsidRPr="000F3E36">
        <w:rPr>
          <w:rFonts w:ascii="Times New Roman" w:hAnsi="Times New Roman" w:cs="Times New Roman"/>
          <w:sz w:val="24"/>
          <w:szCs w:val="24"/>
        </w:rPr>
        <w:t xml:space="preserve"> заданное </w:t>
      </w:r>
      <w:proofErr w:type="gramStart"/>
      <w:r w:rsidR="00E11F1A" w:rsidRPr="000F3E36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="00E11F1A" w:rsidRPr="000F3E36">
        <w:rPr>
          <w:rFonts w:ascii="Times New Roman" w:hAnsi="Times New Roman" w:cs="Times New Roman"/>
          <w:sz w:val="24"/>
          <w:szCs w:val="24"/>
        </w:rPr>
        <w:t xml:space="preserve"> с помощью дву</w:t>
      </w:r>
      <w:r w:rsidRPr="000F3E36">
        <w:rPr>
          <w:rFonts w:ascii="Times New Roman" w:hAnsi="Times New Roman" w:cs="Times New Roman"/>
          <w:sz w:val="24"/>
          <w:szCs w:val="24"/>
        </w:rPr>
        <w:t>хп</w:t>
      </w:r>
      <w:r w:rsidR="00E11F1A" w:rsidRPr="000F3E36">
        <w:rPr>
          <w:rFonts w:ascii="Times New Roman" w:hAnsi="Times New Roman" w:cs="Times New Roman"/>
          <w:sz w:val="24"/>
          <w:szCs w:val="24"/>
        </w:rPr>
        <w:t>озиционного регулирования вводи</w:t>
      </w:r>
      <w:r w:rsidRPr="000F3E36">
        <w:rPr>
          <w:rFonts w:ascii="Times New Roman" w:hAnsi="Times New Roman" w:cs="Times New Roman"/>
          <w:sz w:val="24"/>
          <w:szCs w:val="24"/>
        </w:rPr>
        <w:t>мой в парогенератор электрической мощности. Измерение количества электроэнергии затрачиваемой в процессе опыта, производи</w:t>
      </w:r>
      <w:r w:rsidR="00E11F1A" w:rsidRPr="000F3E36">
        <w:rPr>
          <w:rFonts w:ascii="Times New Roman" w:hAnsi="Times New Roman" w:cs="Times New Roman"/>
          <w:sz w:val="24"/>
          <w:szCs w:val="24"/>
        </w:rPr>
        <w:t>тся с помо</w:t>
      </w:r>
      <w:r w:rsidRPr="000F3E36">
        <w:rPr>
          <w:rFonts w:ascii="Times New Roman" w:hAnsi="Times New Roman" w:cs="Times New Roman"/>
          <w:sz w:val="24"/>
          <w:szCs w:val="24"/>
        </w:rPr>
        <w:t>щью счетчика электроэнергии 8.</w:t>
      </w:r>
      <w:r w:rsidR="00445467" w:rsidRPr="00445467">
        <w:rPr>
          <w:rFonts w:ascii="Times New Roman" w:hAnsi="Times New Roman" w:cs="Times New Roman"/>
          <w:sz w:val="24"/>
          <w:szCs w:val="24"/>
        </w:rPr>
        <w:t xml:space="preserve"> </w:t>
      </w:r>
      <w:r w:rsidR="00445467" w:rsidRPr="000F3E36">
        <w:rPr>
          <w:rFonts w:ascii="Times New Roman" w:hAnsi="Times New Roman" w:cs="Times New Roman"/>
          <w:sz w:val="24"/>
          <w:szCs w:val="24"/>
        </w:rPr>
        <w:t>Схема экспериментальной установки приведена на рисунке</w:t>
      </w:r>
      <w:r w:rsidR="00445467">
        <w:rPr>
          <w:rFonts w:ascii="Times New Roman" w:hAnsi="Times New Roman" w:cs="Times New Roman"/>
          <w:sz w:val="24"/>
          <w:szCs w:val="24"/>
        </w:rPr>
        <w:t xml:space="preserve"> 1</w:t>
      </w:r>
      <w:r w:rsidR="00445467" w:rsidRPr="000F3E36">
        <w:rPr>
          <w:rFonts w:ascii="Times New Roman" w:hAnsi="Times New Roman" w:cs="Times New Roman"/>
          <w:sz w:val="24"/>
          <w:szCs w:val="24"/>
        </w:rPr>
        <w:t>.</w:t>
      </w:r>
    </w:p>
    <w:p w:rsidR="00E11F1A" w:rsidRPr="000F3E36" w:rsidRDefault="00E11F1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37140"/>
            <wp:effectExtent l="0" t="0" r="3175" b="0"/>
            <wp:docPr id="1" name="Рисунок 1" descr="C:\Users\Расим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36" w:rsidRDefault="00445467" w:rsidP="0044546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Рисунок 1 – схема лабораторной установки</w:t>
      </w:r>
      <w:r w:rsidR="00E11F1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E11F1A" w:rsidRPr="000F3E36" w:rsidRDefault="00E11F1A" w:rsidP="0044546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ПОРЯДОК ВЫПОЛНЕНИЯ РАБОТЫ</w:t>
      </w:r>
    </w:p>
    <w:p w:rsidR="00E11F1A" w:rsidRPr="000F3E36" w:rsidRDefault="00E11F1A" w:rsidP="0044546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Перед выполнением лабораторной работы необходимо ознакомиться с описанием лабораторной установки и методикой проведения эксперимента. Включение установки в работу осуществляется преподавателем или лаборантом.</w:t>
      </w:r>
    </w:p>
    <w:p w:rsidR="00445467" w:rsidRDefault="00E11F1A" w:rsidP="0044546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Для определения КПД парогенератора согласно уравнениям (8) и (9) необходимо измерить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Σ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. При этом необходимо учесть следующее. Уравнение (3) приведено для случая стационарного состояния котельного агрегата. При изменении режима, например </w:t>
      </w:r>
      <w:r w:rsidR="00445467">
        <w:rPr>
          <w:rFonts w:ascii="Times New Roman" w:eastAsiaTheme="minorEastAsia" w:hAnsi="Times New Roman" w:cs="Times New Roman"/>
          <w:sz w:val="24"/>
          <w:szCs w:val="24"/>
        </w:rPr>
        <w:lastRenderedPageBreak/>
        <w:t>при разогреве кот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ла, в уравнение (3) добавляется еще один член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акк</m:t>
            </m:r>
          </m:sub>
        </m:sSub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который учитывает теплоту, аккумулируемую элементами конструкции котельного агрегата. Поэтому производить замеры при выполнении лабораторной работы необходимо при стационарном тепловом режиме работы парогенератора.                       </w:t>
      </w:r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AB5C7B" w:rsidRPr="000F3E36" w:rsidRDefault="00E11F1A" w:rsidP="00445467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Для электрических парогенераторов располагаемая теплота равна подводимой электрической мощности:</w:t>
      </w:r>
    </w:p>
    <w:p w:rsidR="00E11F1A" w:rsidRPr="000F3E36" w:rsidRDefault="00B26075" w:rsidP="0044546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р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эл</m:t>
            </m:r>
          </m:sub>
        </m:sSub>
      </m:oMath>
      <w:r w:rsidR="00E11F1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4546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E11F1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(10)</w:t>
      </w:r>
    </w:p>
    <w:p w:rsidR="00E11F1A" w:rsidRPr="000F3E36" w:rsidRDefault="00E11F1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эл</m:t>
            </m:r>
          </m:sub>
        </m:sSub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- электрическая мощность парогенератора, кВт.</w:t>
      </w:r>
    </w:p>
    <w:p w:rsidR="00AB5C7B" w:rsidRPr="000F3E36" w:rsidRDefault="00E11F1A" w:rsidP="00445467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В электрических парогенераторах отсутствуют потери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</m:sSub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. Поэтому для определения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Σ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измерить потери тепла в окружающую среду. В процессе опыта отбор пара из парогенератора не </w:t>
      </w:r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производится. Следовательно, </w:t>
      </w:r>
      <w:proofErr w:type="spellStart"/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>паропроизводительность</w:t>
      </w:r>
      <w:proofErr w:type="spellEnd"/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D </w:t>
      </w:r>
      <w:proofErr w:type="gramStart"/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>равна</w:t>
      </w:r>
      <w:proofErr w:type="gramEnd"/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нулю. В этом случае, согласно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в уравнении (2), количество теплоты, полезно затрачиваемой на выработку пара, тоже равно нулю. Таким образом, согласно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Σ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и уравнению (10)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AB5C7B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B5C7B" w:rsidRPr="000F3E36" w:rsidRDefault="00B26075" w:rsidP="000F3E36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эл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5</m:t>
              </m:r>
            </m:sub>
          </m:sSub>
        </m:oMath>
      </m:oMathPara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т.е. 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>теплота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>, вводимая в парогенератор, расходуется на покрытие потерь в окружающую среду.</w:t>
      </w:r>
    </w:p>
    <w:p w:rsidR="00AB5C7B" w:rsidRPr="000F3E36" w:rsidRDefault="00AB5C7B" w:rsidP="00C23F5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Работу выполняют в следующей последовательности:</w:t>
      </w:r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1) включить парогенератор; </w:t>
      </w:r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2) по указанию преподавателя установить на электро-контактном манометре уровень давления в парогенераторе; </w:t>
      </w:r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3) закрыть вентиль 4; </w:t>
      </w:r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4) подождать, пока парогенератор войдет в установившийся тепловой режим (при двухпозиционном регулировании мощности это можно определить по равенству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времени двух циклов «включено» 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- «выключено»); </w:t>
      </w:r>
    </w:p>
    <w:p w:rsidR="00AB5C7B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5) произвести замер количества электрической энергии, введенной в парогенератор, в течение 3-4 цикло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в «включено»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«выключено» с помо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щью счетчика электрической энергии, с одновременным измерением времени проведение опыта (аналогичные замеры произвести для трех значении давления по указателю преподавателя и результаты замеров занести в таблицу); </w:t>
      </w:r>
    </w:p>
    <w:p w:rsidR="008C1A6A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6) открыть вентиль 4 и произвести измерения согласно пункту 5 для системы «парогенератор-барабан». </w:t>
      </w:r>
    </w:p>
    <w:p w:rsidR="005333F3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5333F3" w:rsidSect="00216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Y="281"/>
        <w:tblW w:w="15276" w:type="dxa"/>
        <w:tblLayout w:type="fixed"/>
        <w:tblLook w:val="04A0"/>
      </w:tblPr>
      <w:tblGrid>
        <w:gridCol w:w="984"/>
        <w:gridCol w:w="893"/>
        <w:gridCol w:w="992"/>
        <w:gridCol w:w="1208"/>
        <w:gridCol w:w="1627"/>
        <w:gridCol w:w="2126"/>
        <w:gridCol w:w="2201"/>
        <w:gridCol w:w="2268"/>
        <w:gridCol w:w="1559"/>
        <w:gridCol w:w="1418"/>
      </w:tblGrid>
      <w:tr w:rsidR="00770326" w:rsidRPr="000F3E36" w:rsidTr="00770326">
        <w:trPr>
          <w:trHeight w:val="621"/>
        </w:trPr>
        <w:tc>
          <w:tcPr>
            <w:tcW w:w="984" w:type="dxa"/>
            <w:tcBorders>
              <w:top w:val="nil"/>
              <w:left w:val="nil"/>
              <w:right w:val="nil"/>
            </w:tcBorders>
          </w:tcPr>
          <w:p w:rsidR="00770326" w:rsidRPr="000F3E36" w:rsidRDefault="00770326" w:rsidP="007703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9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70326" w:rsidRPr="000F3E36" w:rsidRDefault="00770326" w:rsidP="007703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Таблица для записи экспериментальных и расчетных данных</w:t>
            </w:r>
          </w:p>
        </w:tc>
      </w:tr>
      <w:tr w:rsidR="00770326" w:rsidRPr="000F3E36" w:rsidTr="00770326">
        <w:tc>
          <w:tcPr>
            <w:tcW w:w="1877" w:type="dxa"/>
            <w:gridSpan w:val="2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опыта</w:t>
            </w:r>
          </w:p>
        </w:tc>
        <w:tc>
          <w:tcPr>
            <w:tcW w:w="120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Давление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627" w:type="dxa"/>
          </w:tcPr>
          <w:p w:rsidR="00770326" w:rsidRPr="00164741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поверхности, 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Длительность опыта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нагрев</w:t>
            </w: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oMath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Длительность опыта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охлаждение</w:t>
            </w: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oMath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электроэнергии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нагрев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А, кВт·</w:t>
            </w:r>
            <w:proofErr w:type="gramStart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 потерь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Pr="000F3E3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1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КПД парогенератора,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η</m:t>
              </m:r>
            </m:oMath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</w:tr>
      <w:tr w:rsidR="00770326" w:rsidRPr="000F3E36" w:rsidTr="00770326">
        <w:tc>
          <w:tcPr>
            <w:tcW w:w="1877" w:type="dxa"/>
            <w:gridSpan w:val="2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Парогенератор</w:t>
            </w:r>
          </w:p>
        </w:tc>
        <w:tc>
          <w:tcPr>
            <w:tcW w:w="992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0326" w:rsidRPr="000F3E36" w:rsidTr="00770326">
        <w:tc>
          <w:tcPr>
            <w:tcW w:w="1877" w:type="dxa"/>
            <w:gridSpan w:val="2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Парогенератор+</w:t>
            </w:r>
            <w:proofErr w:type="spellEnd"/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барабан</w:t>
            </w:r>
          </w:p>
        </w:tc>
        <w:tc>
          <w:tcPr>
            <w:tcW w:w="992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E3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0326" w:rsidRPr="000F3E36" w:rsidRDefault="00770326" w:rsidP="00770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70326" w:rsidRDefault="00770326" w:rsidP="00770326">
      <w:pPr>
        <w:framePr w:w="17538" w:wrap="auto" w:vAnchor="text" w:hAnchor="page" w:x="1065" w:y="139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770326" w:rsidSect="005333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3F5D" w:rsidRDefault="00C23F5D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C7B" w:rsidRPr="000F3E36" w:rsidRDefault="00AB5C7B" w:rsidP="00C23F5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РАСЧЕТНАЯ ЧАСТЬ</w:t>
      </w:r>
    </w:p>
    <w:p w:rsidR="008C1A6A" w:rsidRPr="000F3E36" w:rsidRDefault="00AB5C7B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1. Определить мощность тепловых потерь в окружающую среду, кВт, в каждом из опытов: </w:t>
      </w:r>
    </w:p>
    <w:p w:rsidR="008C1A6A" w:rsidRPr="000F3E36" w:rsidRDefault="00B26075" w:rsidP="00C23F5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эл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ср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3600</m:t>
        </m:r>
      </m:oMath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(12)</w:t>
      </w:r>
    </w:p>
    <w:p w:rsidR="00657F41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где</w:t>
      </w:r>
      <w:proofErr w:type="gramStart"/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- количество </w:t>
      </w:r>
      <w:r w:rsidR="00C23F5D">
        <w:rPr>
          <w:rFonts w:ascii="Times New Roman" w:eastAsiaTheme="minorEastAsia" w:hAnsi="Times New Roman" w:cs="Times New Roman"/>
          <w:sz w:val="24"/>
          <w:szCs w:val="24"/>
        </w:rPr>
        <w:t>затраченной электроэнергии, кВт·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ч;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- время </w:t>
      </w:r>
      <w:r w:rsidR="00315304">
        <w:rPr>
          <w:rFonts w:ascii="Times New Roman" w:eastAsiaTheme="minorEastAsia" w:hAnsi="Times New Roman" w:cs="Times New Roman"/>
          <w:sz w:val="24"/>
          <w:szCs w:val="24"/>
        </w:rPr>
        <w:t>охлаждения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, с. </w:t>
      </w:r>
    </w:p>
    <w:p w:rsidR="008C1A6A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расчета занести в таблицу. </w:t>
      </w:r>
    </w:p>
    <w:p w:rsidR="008C1A6A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2. При работе исследуемого котла в режиме отбора пара, двухпозиционное регулирование отсутствует, поэтому, мощность парогенератора равна паспортной. Следовательно, можно определить КПД исследуемого парогенератора</w:t>
      </w:r>
      <w:proofErr w:type="gramStart"/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, %: </w:t>
      </w:r>
      <w:proofErr w:type="gramEnd"/>
    </w:p>
    <w:p w:rsidR="008C1A6A" w:rsidRPr="000F3E36" w:rsidRDefault="00315304" w:rsidP="0031530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                       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пасп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пасп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100</m:t>
        </m:r>
      </m:oMath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31530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(13)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пасп</m:t>
            </m:r>
          </m:sub>
        </m:sSub>
      </m:oMath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- 9 кВт -</w:t>
      </w:r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паспортное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значение мощности парогенератора.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расчета КПД для всех опытов занести в таблицу.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   3. Замерит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ь площа</w:t>
      </w:r>
      <w:r w:rsidR="00315304">
        <w:rPr>
          <w:rFonts w:ascii="Times New Roman" w:eastAsiaTheme="minorEastAsia" w:hAnsi="Times New Roman" w:cs="Times New Roman"/>
          <w:sz w:val="24"/>
          <w:szCs w:val="24"/>
        </w:rPr>
        <w:t>ди поверхности парогенератора F</w:t>
      </w:r>
      <w:r w:rsidR="00315304" w:rsidRPr="003153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315304">
        <w:rPr>
          <w:rFonts w:ascii="Times New Roman" w:eastAsiaTheme="minorEastAsia" w:hAnsi="Times New Roman" w:cs="Times New Roman"/>
          <w:sz w:val="24"/>
          <w:szCs w:val="24"/>
        </w:rPr>
        <w:t xml:space="preserve"> и барабана F</w:t>
      </w:r>
      <w:r w:rsidR="00315304" w:rsidRPr="003153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и построить </w:t>
      </w:r>
      <w:r w:rsidR="00164741">
        <w:rPr>
          <w:rFonts w:ascii="Times New Roman" w:eastAsiaTheme="minorEastAsia" w:hAnsi="Times New Roman" w:cs="Times New Roman"/>
          <w:sz w:val="24"/>
          <w:szCs w:val="24"/>
        </w:rPr>
        <w:t>столбчатый</w:t>
      </w:r>
      <w:r w:rsidR="00164741" w:rsidRPr="001647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график зависимости КПД котла от его наружной поверхности (</w:t>
      </w:r>
      <w:r w:rsidRPr="000F3E36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315304" w:rsidRPr="003153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F3E36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315304" w:rsidRPr="003153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0F3E36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315304" w:rsidRPr="003153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F3E3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8C1A6A" w:rsidRPr="000F3E36" w:rsidRDefault="00164741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4</w:t>
      </w:r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Определить удельные тепловые потери в окружающую среду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100/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пасп</m:t>
            </m:r>
          </m:sub>
        </m:sSub>
      </m:oMath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. По уравнению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(5) определить зависимость тепловых потерь в окружающую среду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</m:oMath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от </w:t>
      </w:r>
      <w:proofErr w:type="spellStart"/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паропроизводительности</w:t>
      </w:r>
      <w:proofErr w:type="spellEnd"/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котла (при </w:t>
      </w:r>
      <w:r w:rsidR="006E0F96" w:rsidRPr="000F3E36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1647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= 5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1647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260 кг/с) и </w:t>
      </w:r>
      <w:r w:rsidR="000F290D">
        <w:rPr>
          <w:rFonts w:ascii="Times New Roman" w:eastAsiaTheme="minorEastAsia" w:hAnsi="Times New Roman" w:cs="Times New Roman"/>
          <w:sz w:val="24"/>
          <w:szCs w:val="24"/>
        </w:rPr>
        <w:t xml:space="preserve">определить какая бы была </w:t>
      </w:r>
      <w:proofErr w:type="spellStart"/>
      <w:r w:rsidR="000F290D">
        <w:rPr>
          <w:rFonts w:ascii="Times New Roman" w:eastAsiaTheme="minorEastAsia" w:hAnsi="Times New Roman" w:cs="Times New Roman"/>
          <w:sz w:val="24"/>
          <w:szCs w:val="24"/>
        </w:rPr>
        <w:t>паропроизводительность</w:t>
      </w:r>
      <w:proofErr w:type="spellEnd"/>
      <w:r w:rsidR="000F290D">
        <w:rPr>
          <w:rFonts w:ascii="Times New Roman" w:eastAsiaTheme="minorEastAsia" w:hAnsi="Times New Roman" w:cs="Times New Roman"/>
          <w:sz w:val="24"/>
          <w:szCs w:val="24"/>
        </w:rPr>
        <w:t xml:space="preserve"> лабораторного парогенератора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C1A6A" w:rsidRPr="000F3E36" w:rsidRDefault="008C1A6A" w:rsidP="0016474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ПОРЯДОК ОФОРМЛЕНИЯ ОТЧЕТА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Отчет по работе должен содержать следующее: 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1) название и цель работы; 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2) краткий конспект теоретического введения; 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3) описание схемы установки;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4) порядок в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ыполнения работы; 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5) результаты измерений и расчетов; </w:t>
      </w:r>
    </w:p>
    <w:p w:rsidR="006E0F96" w:rsidRPr="000F3E36" w:rsidRDefault="008C1A6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6) график зависимости КПД котла от площади поверхности котла; </w:t>
      </w:r>
    </w:p>
    <w:p w:rsidR="006E0F96" w:rsidRPr="000F3E36" w:rsidRDefault="000F290D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) график зависимости тепловых потерь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b>
        </m:sSub>
      </m:oMath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%, от </w:t>
      </w:r>
      <w:proofErr w:type="spellStart"/>
      <w:r w:rsidR="006E0F96" w:rsidRPr="000F3E36">
        <w:rPr>
          <w:rFonts w:ascii="Times New Roman" w:eastAsiaTheme="minorEastAsia" w:hAnsi="Times New Roman" w:cs="Times New Roman"/>
          <w:sz w:val="24"/>
          <w:szCs w:val="24"/>
        </w:rPr>
        <w:t>паропроизводи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тельности</w:t>
      </w:r>
      <w:proofErr w:type="spellEnd"/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 xml:space="preserve"> котла; </w:t>
      </w:r>
    </w:p>
    <w:p w:rsidR="00AB5C7B" w:rsidRPr="000F3E36" w:rsidRDefault="000F290D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8C1A6A" w:rsidRPr="000F3E36">
        <w:rPr>
          <w:rFonts w:ascii="Times New Roman" w:eastAsiaTheme="minorEastAsia" w:hAnsi="Times New Roman" w:cs="Times New Roman"/>
          <w:sz w:val="24"/>
          <w:szCs w:val="24"/>
        </w:rPr>
        <w:t>) выводы по работе (объяснить полученные зависимости).</w:t>
      </w:r>
    </w:p>
    <w:p w:rsidR="006E0F96" w:rsidRPr="000F3E36" w:rsidRDefault="006E0F96" w:rsidP="000F290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>ВОПРОСЫ ДЛЯ КОНТРОЛЯ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1. Каковы составляющие теплового баланса котла?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2. В чем суть методики определения КПД котла методом обратного теплового баланса?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3. Зависимость расходной части теплового баланса от режимных параметров котла.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4. Что такое КПД котла брутто и нетто?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E36">
        <w:rPr>
          <w:rFonts w:ascii="Times New Roman" w:eastAsiaTheme="minorEastAsia" w:hAnsi="Times New Roman" w:cs="Times New Roman"/>
          <w:sz w:val="24"/>
          <w:szCs w:val="24"/>
        </w:rPr>
        <w:t xml:space="preserve">5. Как зависит КПД котла от давления пара? </w:t>
      </w: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0F96" w:rsidRPr="000F3E36" w:rsidRDefault="006E0F96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1F1A" w:rsidRPr="000F3E36" w:rsidRDefault="00E11F1A" w:rsidP="000F3E3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E11F1A" w:rsidRPr="000F3E36" w:rsidSect="0021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2E8"/>
    <w:rsid w:val="000D7CED"/>
    <w:rsid w:val="000F290D"/>
    <w:rsid w:val="000F3E36"/>
    <w:rsid w:val="00164741"/>
    <w:rsid w:val="00216FF3"/>
    <w:rsid w:val="002827EE"/>
    <w:rsid w:val="002D0B35"/>
    <w:rsid w:val="00315304"/>
    <w:rsid w:val="0033196F"/>
    <w:rsid w:val="003925EF"/>
    <w:rsid w:val="003D5207"/>
    <w:rsid w:val="00445467"/>
    <w:rsid w:val="004F42E8"/>
    <w:rsid w:val="005333F3"/>
    <w:rsid w:val="005A7DAE"/>
    <w:rsid w:val="005B1315"/>
    <w:rsid w:val="00657F41"/>
    <w:rsid w:val="006B4651"/>
    <w:rsid w:val="006E0F96"/>
    <w:rsid w:val="006F1B31"/>
    <w:rsid w:val="00716D06"/>
    <w:rsid w:val="007334C0"/>
    <w:rsid w:val="00737F8D"/>
    <w:rsid w:val="00770326"/>
    <w:rsid w:val="007B696B"/>
    <w:rsid w:val="008622DB"/>
    <w:rsid w:val="008C1A6A"/>
    <w:rsid w:val="009243E1"/>
    <w:rsid w:val="00AB5C7B"/>
    <w:rsid w:val="00B26075"/>
    <w:rsid w:val="00BD0D63"/>
    <w:rsid w:val="00C23F5D"/>
    <w:rsid w:val="00C976F2"/>
    <w:rsid w:val="00DA418B"/>
    <w:rsid w:val="00DC3F97"/>
    <w:rsid w:val="00E11F1A"/>
    <w:rsid w:val="00F2184D"/>
    <w:rsid w:val="00F32CC2"/>
    <w:rsid w:val="00F71752"/>
    <w:rsid w:val="00F8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7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7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s.matveev</cp:lastModifiedBy>
  <cp:revision>10</cp:revision>
  <dcterms:created xsi:type="dcterms:W3CDTF">2019-01-31T23:15:00Z</dcterms:created>
  <dcterms:modified xsi:type="dcterms:W3CDTF">2021-05-18T14:26:00Z</dcterms:modified>
</cp:coreProperties>
</file>