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42" w:rsidRDefault="00284E4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84E42" w:rsidRDefault="00284E42">
      <w:pPr>
        <w:pStyle w:val="ConsPlusNormal"/>
        <w:jc w:val="both"/>
        <w:outlineLvl w:val="0"/>
      </w:pPr>
    </w:p>
    <w:p w:rsidR="00284E42" w:rsidRDefault="00284E42">
      <w:pPr>
        <w:pStyle w:val="ConsPlusNormal"/>
        <w:outlineLvl w:val="0"/>
      </w:pPr>
      <w:r>
        <w:t>Зарегистрировано в Минюсте России 19 августа 2020 г. N 59336</w:t>
      </w:r>
    </w:p>
    <w:p w:rsidR="00284E42" w:rsidRDefault="00284E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jc w:val="center"/>
      </w:pPr>
      <w:r>
        <w:t>МИНИСТЕРСТВО НАУКИ И ВЫСШЕГО ОБРАЗОВАНИЯ</w:t>
      </w:r>
    </w:p>
    <w:p w:rsidR="00284E42" w:rsidRDefault="00284E42">
      <w:pPr>
        <w:pStyle w:val="ConsPlusTitle"/>
        <w:jc w:val="center"/>
      </w:pPr>
      <w:r>
        <w:t>РОССИЙСКОЙ ФЕДЕРАЦИИ</w:t>
      </w:r>
    </w:p>
    <w:p w:rsidR="00284E42" w:rsidRDefault="00284E42">
      <w:pPr>
        <w:pStyle w:val="ConsPlusTitle"/>
        <w:jc w:val="both"/>
      </w:pPr>
    </w:p>
    <w:p w:rsidR="00284E42" w:rsidRDefault="00284E42">
      <w:pPr>
        <w:pStyle w:val="ConsPlusTitle"/>
        <w:jc w:val="center"/>
      </w:pPr>
      <w:r>
        <w:t>ПРИКАЗ</w:t>
      </w:r>
    </w:p>
    <w:p w:rsidR="00284E42" w:rsidRDefault="00284E42">
      <w:pPr>
        <w:pStyle w:val="ConsPlusTitle"/>
        <w:jc w:val="center"/>
      </w:pPr>
      <w:r>
        <w:t>от 7 августа 2020 г. N 922</w:t>
      </w:r>
    </w:p>
    <w:p w:rsidR="00284E42" w:rsidRDefault="00284E42">
      <w:pPr>
        <w:pStyle w:val="ConsPlusTitle"/>
        <w:jc w:val="both"/>
      </w:pPr>
    </w:p>
    <w:p w:rsidR="00284E42" w:rsidRDefault="00284E42">
      <w:pPr>
        <w:pStyle w:val="ConsPlusTitle"/>
        <w:jc w:val="center"/>
      </w:pPr>
      <w:r>
        <w:t>ОБ УТВЕРЖДЕНИИ</w:t>
      </w:r>
    </w:p>
    <w:p w:rsidR="00284E42" w:rsidRDefault="00284E42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84E42" w:rsidRDefault="00284E42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284E42" w:rsidRDefault="00284E42">
      <w:pPr>
        <w:pStyle w:val="ConsPlusTitle"/>
        <w:jc w:val="center"/>
      </w:pPr>
      <w:r>
        <w:t>18.03.01 ХИМИЧЕСКАЯ ТЕХНОЛОГИЯ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18.03.01 Химическая технология (далее - стандарт).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4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84E42" w:rsidRDefault="00284E42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18.03.01 Химическая технология (уровень бакалавриата), утвержденным приказом Министерства образования и науки Российской Федерации от 11 августа 2016 г. N 1005 (зарегистрирован Министерством юстиции Российской Федерации 29 августа 2016 г., регистрационный N 43476), прекращается 31 декабря 2020 года.</w:t>
      </w:r>
      <w:proofErr w:type="gramEnd"/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right"/>
      </w:pPr>
      <w:r>
        <w:t>Врио Министра</w:t>
      </w:r>
    </w:p>
    <w:p w:rsidR="00284E42" w:rsidRDefault="00284E42">
      <w:pPr>
        <w:pStyle w:val="ConsPlusNormal"/>
        <w:jc w:val="right"/>
      </w:pPr>
      <w:r>
        <w:t>А.В.НАРУКАВНИКОВ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right"/>
        <w:outlineLvl w:val="0"/>
      </w:pPr>
      <w:r>
        <w:t>Утвержден</w:t>
      </w:r>
    </w:p>
    <w:p w:rsidR="00284E42" w:rsidRDefault="00284E42">
      <w:pPr>
        <w:pStyle w:val="ConsPlusNormal"/>
        <w:jc w:val="right"/>
      </w:pPr>
      <w:r>
        <w:t>приказом Министерства науки</w:t>
      </w:r>
    </w:p>
    <w:p w:rsidR="00284E42" w:rsidRDefault="00284E42">
      <w:pPr>
        <w:pStyle w:val="ConsPlusNormal"/>
        <w:jc w:val="right"/>
      </w:pPr>
      <w:r>
        <w:t>и высшего образования</w:t>
      </w:r>
    </w:p>
    <w:p w:rsidR="00284E42" w:rsidRDefault="00284E42">
      <w:pPr>
        <w:pStyle w:val="ConsPlusNormal"/>
        <w:jc w:val="right"/>
      </w:pPr>
      <w:r>
        <w:t>Российской Федерации</w:t>
      </w:r>
    </w:p>
    <w:p w:rsidR="00284E42" w:rsidRDefault="00284E42">
      <w:pPr>
        <w:pStyle w:val="ConsPlusNormal"/>
        <w:jc w:val="right"/>
      </w:pPr>
      <w:r>
        <w:t>от 7 августа 2020 г. N 922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284E42" w:rsidRDefault="00284E42">
      <w:pPr>
        <w:pStyle w:val="ConsPlusTitle"/>
        <w:jc w:val="center"/>
      </w:pPr>
      <w:r>
        <w:t>ВЫСШЕГО ОБРАЗОВАНИЯ - БАКАЛАВРИАТ ПО НАПРАВЛЕНИЮ</w:t>
      </w:r>
    </w:p>
    <w:p w:rsidR="00284E42" w:rsidRDefault="00284E42">
      <w:pPr>
        <w:pStyle w:val="ConsPlusTitle"/>
        <w:jc w:val="center"/>
      </w:pPr>
      <w:r>
        <w:lastRenderedPageBreak/>
        <w:t>ПОДГОТОВКИ 18.03.01 ХИМИЧЕСКАЯ ТЕХНОЛОГИЯ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jc w:val="center"/>
        <w:outlineLvl w:val="1"/>
      </w:pPr>
      <w:r>
        <w:t>I. Общие положения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18.03.01 Химическая технология (далее соответственно - программа бакалавриата, направление подготовки).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284E42" w:rsidRDefault="00284E42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284E42" w:rsidRDefault="00284E42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284E42" w:rsidRDefault="00284E42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bookmarkStart w:id="1" w:name="P56"/>
      <w:bookmarkEnd w:id="1"/>
      <w:r>
        <w:t xml:space="preserve">1.8. Срок получения образования по программе бакалавриата (вне зависимости от </w:t>
      </w:r>
      <w:r>
        <w:lastRenderedPageBreak/>
        <w:t>применяемых образовательных технологий):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284E42" w:rsidRDefault="00284E42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284E42" w:rsidRDefault="00284E42">
      <w:pPr>
        <w:pStyle w:val="ConsPlusNormal"/>
        <w:spacing w:before="220"/>
        <w:ind w:firstLine="540"/>
        <w:jc w:val="both"/>
      </w:pPr>
      <w:bookmarkStart w:id="2" w:name="P60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6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0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284E42" w:rsidRDefault="00284E42">
      <w:pPr>
        <w:pStyle w:val="ConsPlusNormal"/>
        <w:spacing w:before="220"/>
        <w:ind w:firstLine="540"/>
        <w:jc w:val="both"/>
      </w:pPr>
      <w:bookmarkStart w:id="3" w:name="P65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4E42" w:rsidRDefault="00284E42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hyperlink r:id="rId11" w:history="1">
        <w:proofErr w:type="gramStart"/>
        <w:r>
          <w:rPr>
            <w:color w:val="0000FF"/>
          </w:rPr>
          <w:t>26</w:t>
        </w:r>
      </w:hyperlink>
      <w:r>
        <w:t xml:space="preserve"> Химическое, химико-технологическое производство (в сферах: производства неорганических веществ; производства продуктов основного и тонкого органического синтеза; производства продуктов переработки нефти, газа и твердого топлива; производства полимерных материалов, лаков и красок; производства энергонасыщенных материалов; производства лекарственных препаратов; производства строительных материалов, стекла, стеклокристаллических материалов, функциональной и конструкционной керамики различного назначения; производства химических источников тока;</w:t>
      </w:r>
      <w:proofErr w:type="gramEnd"/>
      <w:r>
        <w:t xml:space="preserve"> производства защитно-декоративных покрытий; производства элементов электронной аппаратуры и монокристаллов; производства композиционных материалов и нанокомпозитов, нановолокнистых, наноструктурированных и наноматериалов различной химической природы; производства редких и редкоземельных </w:t>
      </w:r>
      <w:r>
        <w:lastRenderedPageBreak/>
        <w:t>элементов);</w:t>
      </w:r>
    </w:p>
    <w:p w:rsidR="00284E42" w:rsidRDefault="00284E42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сфере организации и проведения научно-исследовательских и опытно-конструкторских работ в области химического и химико-технологического производства).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84E42" w:rsidRDefault="00284E42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проектный.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</w:t>
      </w:r>
      <w:hyperlink r:id="rId13" w:history="1">
        <w:r>
          <w:rPr>
            <w:color w:val="0000FF"/>
          </w:rPr>
          <w:t>сведения</w:t>
        </w:r>
      </w:hyperlink>
      <w: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284E42" w:rsidRDefault="00284E42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284E42" w:rsidRDefault="00284E42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284E42" w:rsidRDefault="00284E42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right"/>
      </w:pPr>
      <w:r>
        <w:t>Таблица</w:t>
      </w:r>
    </w:p>
    <w:p w:rsidR="00284E42" w:rsidRDefault="00284E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5"/>
        <w:gridCol w:w="3515"/>
        <w:gridCol w:w="4082"/>
      </w:tblGrid>
      <w:tr w:rsidR="00284E42">
        <w:tc>
          <w:tcPr>
            <w:tcW w:w="4960" w:type="dxa"/>
            <w:gridSpan w:val="2"/>
          </w:tcPr>
          <w:p w:rsidR="00284E42" w:rsidRDefault="00284E42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082" w:type="dxa"/>
          </w:tcPr>
          <w:p w:rsidR="00284E42" w:rsidRDefault="00284E42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284E42">
        <w:tc>
          <w:tcPr>
            <w:tcW w:w="1445" w:type="dxa"/>
            <w:vAlign w:val="center"/>
          </w:tcPr>
          <w:p w:rsidR="00284E42" w:rsidRDefault="00284E42">
            <w:pPr>
              <w:pStyle w:val="ConsPlusNormal"/>
              <w:jc w:val="center"/>
            </w:pPr>
            <w:bookmarkStart w:id="5" w:name="P96"/>
            <w:bookmarkEnd w:id="5"/>
            <w:r>
              <w:lastRenderedPageBreak/>
              <w:t>Блок 1</w:t>
            </w:r>
          </w:p>
        </w:tc>
        <w:tc>
          <w:tcPr>
            <w:tcW w:w="3515" w:type="dxa"/>
            <w:vAlign w:val="center"/>
          </w:tcPr>
          <w:p w:rsidR="00284E42" w:rsidRDefault="00284E42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82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284E42">
        <w:tc>
          <w:tcPr>
            <w:tcW w:w="1445" w:type="dxa"/>
            <w:vAlign w:val="center"/>
          </w:tcPr>
          <w:p w:rsidR="00284E42" w:rsidRDefault="00284E42">
            <w:pPr>
              <w:pStyle w:val="ConsPlusNormal"/>
              <w:jc w:val="center"/>
            </w:pPr>
            <w:bookmarkStart w:id="6" w:name="P99"/>
            <w:bookmarkEnd w:id="6"/>
            <w:r>
              <w:t>Блок 2</w:t>
            </w:r>
          </w:p>
        </w:tc>
        <w:tc>
          <w:tcPr>
            <w:tcW w:w="3515" w:type="dxa"/>
            <w:vAlign w:val="center"/>
          </w:tcPr>
          <w:p w:rsidR="00284E42" w:rsidRDefault="00284E42">
            <w:pPr>
              <w:pStyle w:val="ConsPlusNormal"/>
            </w:pPr>
            <w:r>
              <w:t>Практика</w:t>
            </w:r>
          </w:p>
        </w:tc>
        <w:tc>
          <w:tcPr>
            <w:tcW w:w="4082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не менее 15</w:t>
            </w:r>
          </w:p>
        </w:tc>
      </w:tr>
      <w:tr w:rsidR="00284E42">
        <w:tc>
          <w:tcPr>
            <w:tcW w:w="1445" w:type="dxa"/>
          </w:tcPr>
          <w:p w:rsidR="00284E42" w:rsidRDefault="00284E42">
            <w:pPr>
              <w:pStyle w:val="ConsPlusNormal"/>
              <w:jc w:val="center"/>
            </w:pPr>
            <w:bookmarkStart w:id="7" w:name="P102"/>
            <w:bookmarkEnd w:id="7"/>
            <w:r>
              <w:t>Блок 3</w:t>
            </w:r>
          </w:p>
        </w:tc>
        <w:tc>
          <w:tcPr>
            <w:tcW w:w="3515" w:type="dxa"/>
            <w:vAlign w:val="center"/>
          </w:tcPr>
          <w:p w:rsidR="00284E42" w:rsidRDefault="00284E42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082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284E42">
        <w:tc>
          <w:tcPr>
            <w:tcW w:w="4960" w:type="dxa"/>
            <w:gridSpan w:val="2"/>
            <w:vAlign w:val="center"/>
          </w:tcPr>
          <w:p w:rsidR="00284E42" w:rsidRDefault="00284E42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4082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240</w:t>
            </w:r>
          </w:p>
        </w:tc>
      </w:tr>
    </w:tbl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bookmarkStart w:id="8" w:name="P108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284E42" w:rsidRDefault="00284E42">
      <w:pPr>
        <w:pStyle w:val="ConsPlusNormal"/>
        <w:spacing w:before="220"/>
        <w:ind w:firstLine="540"/>
        <w:jc w:val="both"/>
      </w:pPr>
      <w:bookmarkStart w:id="9" w:name="P113"/>
      <w:bookmarkEnd w:id="9"/>
      <w:r>
        <w:t xml:space="preserve">2.4.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2.6. Организация: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lastRenderedPageBreak/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284E42" w:rsidRDefault="00284E42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284E42" w:rsidRDefault="00284E42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Реализация части (частей) программы бакалавриата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284E42" w:rsidRDefault="00284E42">
      <w:pPr>
        <w:pStyle w:val="ConsPlusTitle"/>
        <w:jc w:val="center"/>
      </w:pPr>
      <w:r>
        <w:t>программы бакалавриата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lastRenderedPageBreak/>
        <w:t>3.2. Программа бакалавриата должна устанавливать следующие универсальные компетенции:</w:t>
      </w:r>
    </w:p>
    <w:p w:rsidR="00284E42" w:rsidRDefault="00284E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6236"/>
      </w:tblGrid>
      <w:tr w:rsidR="00284E42">
        <w:tc>
          <w:tcPr>
            <w:tcW w:w="2808" w:type="dxa"/>
          </w:tcPr>
          <w:p w:rsidR="00284E42" w:rsidRDefault="00284E42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284E42" w:rsidRDefault="00284E42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284E42">
        <w:tc>
          <w:tcPr>
            <w:tcW w:w="2808" w:type="dxa"/>
            <w:vMerge w:val="restart"/>
            <w:vAlign w:val="center"/>
          </w:tcPr>
          <w:p w:rsidR="00284E42" w:rsidRDefault="00284E42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84E42">
        <w:tc>
          <w:tcPr>
            <w:tcW w:w="2808" w:type="dxa"/>
            <w:vMerge/>
          </w:tcPr>
          <w:p w:rsidR="00284E42" w:rsidRDefault="00284E42"/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284E42" w:rsidRDefault="00284E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6236"/>
      </w:tblGrid>
      <w:tr w:rsidR="00284E42">
        <w:tc>
          <w:tcPr>
            <w:tcW w:w="2808" w:type="dxa"/>
          </w:tcPr>
          <w:p w:rsidR="00284E42" w:rsidRDefault="00284E42">
            <w:pPr>
              <w:pStyle w:val="ConsPlusNormal"/>
              <w:jc w:val="center"/>
            </w:pPr>
            <w:r>
              <w:lastRenderedPageBreak/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284E42" w:rsidRDefault="00284E42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proofErr w:type="gramStart"/>
            <w:r>
              <w:t>Естественно-научная</w:t>
            </w:r>
            <w:proofErr w:type="gramEnd"/>
            <w:r>
              <w:t xml:space="preserve"> подготовка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изучать, анализировать, использовать механизмы химических реакций, происходящих в технологических процессах и окружающем мире, основываясь на знаниях о строении вещества, природе химической связи и свойствах различных классов химических элементов, соединений, веществ и материалов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Профессиональная методология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математические, физические, физико-химические, химические методы для решения задач профессиональной деятельности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Адаптация к производственным условиям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 осуществлять профессиональную деятельность с учетом законодательства Российской Федерации, в том числе в области экономики и экологии</w:t>
            </w:r>
            <w:proofErr w:type="gramEnd"/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Инженерная и технологическая подготовка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обеспечивать проведение технологического процесса, использовать технические средства для контроля параметров технологического процесса, свойств сырья и готовой продукции, осуществлять изменение параметров технологического процесса при изменении свойств сырья</w:t>
            </w:r>
          </w:p>
        </w:tc>
      </w:tr>
      <w:tr w:rsidR="00284E42">
        <w:tc>
          <w:tcPr>
            <w:tcW w:w="2808" w:type="dxa"/>
            <w:vAlign w:val="center"/>
          </w:tcPr>
          <w:p w:rsidR="00284E42" w:rsidRDefault="00284E42">
            <w:pPr>
              <w:pStyle w:val="ConsPlusNormal"/>
            </w:pPr>
            <w:r>
              <w:t>Научные исследования и разработки</w:t>
            </w:r>
          </w:p>
        </w:tc>
        <w:tc>
          <w:tcPr>
            <w:tcW w:w="6236" w:type="dxa"/>
            <w:vAlign w:val="center"/>
          </w:tcPr>
          <w:p w:rsidR="00284E42" w:rsidRDefault="00284E42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экспериментальные исследования и испытания по заданной методике, проводить наблюдения и измерения с учетом требований техники безопасности, обрабатывать и интерпретировать экспериментальные данные</w:t>
            </w:r>
          </w:p>
        </w:tc>
      </w:tr>
    </w:tbl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284E42" w:rsidRDefault="00284E42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6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4E42" w:rsidRDefault="00284E42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4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5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2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</w:t>
      </w:r>
      <w:r>
        <w:lastRenderedPageBreak/>
        <w:t xml:space="preserve">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284E42" w:rsidRDefault="00284E42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284E42" w:rsidRDefault="00284E42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lastRenderedPageBreak/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4.4.3. Не менее 60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 xml:space="preserve"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</w:t>
      </w:r>
      <w:r>
        <w:lastRenderedPageBreak/>
        <w:t>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 на добровольной основе.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284E42" w:rsidRDefault="00284E42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right"/>
        <w:outlineLvl w:val="1"/>
      </w:pPr>
      <w:r>
        <w:t>Приложение</w:t>
      </w:r>
    </w:p>
    <w:p w:rsidR="00284E42" w:rsidRDefault="00284E42">
      <w:pPr>
        <w:pStyle w:val="ConsPlusNormal"/>
        <w:jc w:val="right"/>
      </w:pPr>
      <w:r>
        <w:t>к федеральному государственному</w:t>
      </w:r>
    </w:p>
    <w:p w:rsidR="00284E42" w:rsidRDefault="00284E42">
      <w:pPr>
        <w:pStyle w:val="ConsPlusNormal"/>
        <w:jc w:val="right"/>
      </w:pPr>
      <w:r>
        <w:lastRenderedPageBreak/>
        <w:t xml:space="preserve">образовательному стандарту </w:t>
      </w:r>
      <w:proofErr w:type="gramStart"/>
      <w:r>
        <w:t>высшего</w:t>
      </w:r>
      <w:proofErr w:type="gramEnd"/>
    </w:p>
    <w:p w:rsidR="00284E42" w:rsidRDefault="00284E42">
      <w:pPr>
        <w:pStyle w:val="ConsPlusNormal"/>
        <w:jc w:val="right"/>
      </w:pPr>
      <w:r>
        <w:t>образования - бакалавриат</w:t>
      </w:r>
    </w:p>
    <w:p w:rsidR="00284E42" w:rsidRDefault="00284E42">
      <w:pPr>
        <w:pStyle w:val="ConsPlusNormal"/>
        <w:jc w:val="right"/>
      </w:pPr>
      <w:r>
        <w:t>по направлению подготовки 18.03.01</w:t>
      </w:r>
    </w:p>
    <w:p w:rsidR="00284E42" w:rsidRDefault="00284E42">
      <w:pPr>
        <w:pStyle w:val="ConsPlusNormal"/>
        <w:jc w:val="right"/>
      </w:pPr>
      <w:r>
        <w:t xml:space="preserve">Химическая технология, </w:t>
      </w:r>
      <w:proofErr w:type="gramStart"/>
      <w:r>
        <w:t>утвержденному</w:t>
      </w:r>
      <w:proofErr w:type="gramEnd"/>
    </w:p>
    <w:p w:rsidR="00284E42" w:rsidRDefault="00284E42">
      <w:pPr>
        <w:pStyle w:val="ConsPlusNormal"/>
        <w:jc w:val="right"/>
      </w:pPr>
      <w:r>
        <w:t>приказом Министерства науки и высшего</w:t>
      </w:r>
    </w:p>
    <w:p w:rsidR="00284E42" w:rsidRDefault="00284E42">
      <w:pPr>
        <w:pStyle w:val="ConsPlusNormal"/>
        <w:jc w:val="right"/>
      </w:pPr>
      <w:r>
        <w:t>образования Российской Федерации</w:t>
      </w:r>
    </w:p>
    <w:p w:rsidR="00284E42" w:rsidRDefault="00284E42">
      <w:pPr>
        <w:pStyle w:val="ConsPlusNormal"/>
        <w:jc w:val="right"/>
      </w:pPr>
      <w:r>
        <w:t>от 7 августа 2020 г. N 922</w:t>
      </w: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Title"/>
        <w:jc w:val="center"/>
      </w:pPr>
      <w:bookmarkStart w:id="10" w:name="P266"/>
      <w:bookmarkEnd w:id="10"/>
      <w:r>
        <w:t>ПЕРЕЧЕНЬ</w:t>
      </w:r>
    </w:p>
    <w:p w:rsidR="00284E42" w:rsidRDefault="00284E42">
      <w:pPr>
        <w:pStyle w:val="ConsPlusTitle"/>
        <w:jc w:val="center"/>
      </w:pPr>
      <w:r>
        <w:t>ПРОФЕССИОНАЛЬНЫХ СТАНДАРТОВ, СООТВЕТСТВУЮЩИХ</w:t>
      </w:r>
    </w:p>
    <w:p w:rsidR="00284E42" w:rsidRDefault="00284E42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284E42" w:rsidRDefault="00284E42">
      <w:pPr>
        <w:pStyle w:val="ConsPlusTitle"/>
        <w:jc w:val="center"/>
      </w:pPr>
      <w:r>
        <w:t>ПРОГРАММУ БАКАЛАВРИАТА ПО НАПРАВЛЕНИЮ ПОДГОТОВКИ</w:t>
      </w:r>
    </w:p>
    <w:p w:rsidR="00284E42" w:rsidRDefault="00284E42">
      <w:pPr>
        <w:pStyle w:val="ConsPlusTitle"/>
        <w:jc w:val="center"/>
      </w:pPr>
      <w:r>
        <w:t>18.03.01 ХИМИЧЕСКАЯ ТЕХНОЛОГИЯ</w:t>
      </w:r>
    </w:p>
    <w:p w:rsidR="00284E42" w:rsidRDefault="00284E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474"/>
        <w:gridCol w:w="6973"/>
      </w:tblGrid>
      <w:tr w:rsidR="00284E42">
        <w:tc>
          <w:tcPr>
            <w:tcW w:w="624" w:type="dxa"/>
          </w:tcPr>
          <w:p w:rsidR="00284E42" w:rsidRDefault="00284E4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</w:tcPr>
          <w:p w:rsidR="00284E42" w:rsidRDefault="00284E42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973" w:type="dxa"/>
          </w:tcPr>
          <w:p w:rsidR="00284E42" w:rsidRDefault="00284E42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284E42">
        <w:tc>
          <w:tcPr>
            <w:tcW w:w="9071" w:type="dxa"/>
            <w:gridSpan w:val="3"/>
          </w:tcPr>
          <w:p w:rsidR="00284E42" w:rsidRDefault="00284E42">
            <w:pPr>
              <w:pStyle w:val="ConsPlusNormal"/>
              <w:jc w:val="center"/>
              <w:outlineLvl w:val="2"/>
            </w:pPr>
            <w:r>
              <w:t>26 Химическое, химико-технологическое производство</w:t>
            </w:r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26.001</w:t>
            </w:r>
          </w:p>
        </w:tc>
        <w:tc>
          <w:tcPr>
            <w:tcW w:w="6973" w:type="dxa"/>
            <w:vAlign w:val="center"/>
          </w:tcPr>
          <w:p w:rsidR="00284E42" w:rsidRDefault="00284E4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обеспечению комплексного контроля производства наноструктурированных композиционных материалов", утвержденный приказом Министерства труда и социальной защиты Российской Федерации от 7 сентября 2015 г. N 589н (зарегистрирован Министерством юстиции Российской Федерации 23 сентября 2015 г., регистрационный N 38985)</w:t>
            </w:r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26.002</w:t>
            </w:r>
          </w:p>
        </w:tc>
        <w:tc>
          <w:tcPr>
            <w:tcW w:w="6973" w:type="dxa"/>
            <w:vAlign w:val="center"/>
          </w:tcPr>
          <w:p w:rsidR="00284E42" w:rsidRDefault="00284E4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подготовке и эксплуатации оборудования по производству наноструктурированных полимерных материалов", утвержденный приказом Министерства труда и социальной защиты Российской Федерации от 14 сентября 2015 г. N 632н (зарегистрирован Министерством юстиции Российской Федерации 9 октября 2015 г., регистрационный N 39251)</w:t>
            </w:r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26.003</w:t>
            </w:r>
          </w:p>
        </w:tc>
        <w:tc>
          <w:tcPr>
            <w:tcW w:w="6973" w:type="dxa"/>
            <w:vAlign w:val="center"/>
          </w:tcPr>
          <w:p w:rsidR="00284E42" w:rsidRDefault="00284E4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изделий из наноструктурированных композиционных материалов", утвержденный приказом Министерства труда и социальной защиты Российской Федерации от 14 сентября 2015 г. N 631н (зарегистрирован Министерством юстиции Российской Федерации 2 октября 2015 г., регистрационный N 39116)</w:t>
            </w:r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26.004</w:t>
            </w:r>
          </w:p>
        </w:tc>
        <w:tc>
          <w:tcPr>
            <w:tcW w:w="6973" w:type="dxa"/>
            <w:vAlign w:val="center"/>
          </w:tcPr>
          <w:p w:rsidR="00284E42" w:rsidRDefault="00284E4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волокнистых наноструктурированных композиционных материалов", утвержденный приказом Министерства труда и социальной защиты Российской Федерации от 7 сентября 2015 г. N 592н (зарегистрирован Министерством юстиции Российской Федерации 21 сентября 2015 г., регистрационный N 38938)</w:t>
            </w:r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26.005</w:t>
            </w:r>
          </w:p>
        </w:tc>
        <w:tc>
          <w:tcPr>
            <w:tcW w:w="6973" w:type="dxa"/>
          </w:tcPr>
          <w:p w:rsidR="00284E42" w:rsidRDefault="00284E4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наноструктурированных полимерных материалов", утвержденный приказом Министерства труда и социальной защиты Российской Федерации от 7 сентября 2015 г. N 594н (зарегистрирован Министерством юстиции Российской Федерации 29 сентября 2015 г., </w:t>
            </w:r>
            <w:r>
              <w:lastRenderedPageBreak/>
              <w:t>регистрационный N 39061)</w:t>
            </w:r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26.006</w:t>
            </w:r>
          </w:p>
        </w:tc>
        <w:tc>
          <w:tcPr>
            <w:tcW w:w="6973" w:type="dxa"/>
          </w:tcPr>
          <w:p w:rsidR="00284E42" w:rsidRDefault="00284E4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разработке наноструктурированных композиционных материалов", утвержденный приказом Министерства труда и социальной защиты Российской Федерации от 8 сентября 2015 г. N 604н (зарегистрирован Министерством юстиции Российской Федерации 23 сентября 2015 г., регистрационный N 38984)</w:t>
            </w:r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40.017</w:t>
            </w:r>
          </w:p>
        </w:tc>
        <w:tc>
          <w:tcPr>
            <w:tcW w:w="6973" w:type="dxa"/>
          </w:tcPr>
          <w:p w:rsidR="00284E42" w:rsidRDefault="00284E42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материаловедческого обеспечения технологического цикла производства объемных нанокерамик, соединений, композитов на их основе и изделий из них", утвержденный приказом Министерства труда и социальной защиты Российской Федерации от 11 апреля 2014 г. N 249н (зарегистрирован Министерством юстиции Российской Федерации 22 июля 2014 г., регистрационный N 33213), с изменением, внесенным приказом Министерства труда и социальной защиты Российской Федерации</w:t>
            </w:r>
            <w:proofErr w:type="gramEnd"/>
            <w:r>
              <w:t xml:space="preserve">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40.018</w:t>
            </w:r>
          </w:p>
        </w:tc>
        <w:tc>
          <w:tcPr>
            <w:tcW w:w="6973" w:type="dxa"/>
          </w:tcPr>
          <w:p w:rsidR="00284E42" w:rsidRDefault="00284E42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изделий с наноструктурированными керамическими покрытиями", утвержденный приказом Министерства труда и социальной защиты Российской Федерации от 11 апреля 2014 г. N 248н (зарегистрирован Министерством юстиции Российской Федерации 21 мая 2014 г., регистрационный N 32378), с изменением, внесенным приказом Министерства труда и социальной защиты Российской Федерации от 12 декабря 2016 г. N</w:t>
            </w:r>
            <w:proofErr w:type="gramEnd"/>
            <w:r>
              <w:t xml:space="preserve">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40.042</w:t>
            </w:r>
          </w:p>
        </w:tc>
        <w:tc>
          <w:tcPr>
            <w:tcW w:w="6973" w:type="dxa"/>
          </w:tcPr>
          <w:p w:rsidR="00284E42" w:rsidRDefault="00284E42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технического обеспечения процесса производства полимерных наноструктурированных пленок", утвержденный приказом Министерства труда и социальной защиты Российской Федерации от 10 июля 2014 г. N 453н (зарегистрирован Министерством юстиции Российской Федерации 25 августа 2014 г., регистрационный N 33862),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</w:t>
            </w:r>
            <w:proofErr w:type="gramEnd"/>
            <w:r>
              <w:t xml:space="preserve"> </w:t>
            </w:r>
            <w:proofErr w:type="gramStart"/>
            <w:r>
              <w:t>Федерации 13 января 2017 г., регистрационный N 45230)</w:t>
            </w:r>
            <w:proofErr w:type="gramEnd"/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40.043</w:t>
            </w:r>
          </w:p>
        </w:tc>
        <w:tc>
          <w:tcPr>
            <w:tcW w:w="6973" w:type="dxa"/>
          </w:tcPr>
          <w:p w:rsidR="00284E42" w:rsidRDefault="00284E42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внедрению и управлению производством полимерных наноструктурированных пленок", утвержденный приказом Министерства труда и социальной защиты Российской Федерации от 10 июля 2014 г. N 451н (зарегистрирован Министерством юстиции Российской Федерации 18 августа 2014 г., регистрационный N 33628),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13 января 2017 г., регистрационный N 45230)</w:t>
            </w:r>
            <w:proofErr w:type="gramEnd"/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40.044</w:t>
            </w:r>
          </w:p>
        </w:tc>
        <w:tc>
          <w:tcPr>
            <w:tcW w:w="6973" w:type="dxa"/>
          </w:tcPr>
          <w:p w:rsidR="00284E42" w:rsidRDefault="00284E42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научно-техническим </w:t>
            </w:r>
            <w:r>
              <w:lastRenderedPageBreak/>
              <w:t>разработкам и испытаниям полимерных наноструктурированных пленок", утвержденный приказом Министерства труда и социальной защиты Российской Федерации от 10 июля 2014 г. N 447н (зарегистрирован Министерством юстиции Российской Федерации 21 августа 2014 г., регистрационный N 33736),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13 января 2017 г., регистрационный N 45230)</w:t>
            </w:r>
            <w:proofErr w:type="gramEnd"/>
          </w:p>
        </w:tc>
      </w:tr>
      <w:tr w:rsidR="00284E42">
        <w:tc>
          <w:tcPr>
            <w:tcW w:w="62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1474" w:type="dxa"/>
            <w:vAlign w:val="center"/>
          </w:tcPr>
          <w:p w:rsidR="00284E42" w:rsidRDefault="00284E42">
            <w:pPr>
              <w:pStyle w:val="ConsPlusNormal"/>
              <w:jc w:val="center"/>
            </w:pPr>
            <w:r>
              <w:t>40.046</w:t>
            </w:r>
          </w:p>
        </w:tc>
        <w:tc>
          <w:tcPr>
            <w:tcW w:w="6973" w:type="dxa"/>
          </w:tcPr>
          <w:p w:rsidR="00284E42" w:rsidRDefault="00284E42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производства наноструктурированных сырьевых керамических масс", утвержденный приказом Министерства труда и социальной защиты Российской Федерации от 10 июля 2014 г. N 450н (зарегистрирован Министерством юстиции Российской Федерации 25 августа 2014 г., регистрационный N 33861),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</w:tbl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jc w:val="both"/>
      </w:pPr>
    </w:p>
    <w:p w:rsidR="00284E42" w:rsidRDefault="00284E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6D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284E42"/>
    <w:rsid w:val="00006982"/>
    <w:rsid w:val="000156F2"/>
    <w:rsid w:val="00073D95"/>
    <w:rsid w:val="001263DC"/>
    <w:rsid w:val="0016458F"/>
    <w:rsid w:val="00257150"/>
    <w:rsid w:val="00284E42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13343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E4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E4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4E4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92BD2976445693977319926F18404CF5998F8A97245D296CDC88AF031AED848B06AB596A703F036DBFBEF58B5A409630B5303AB8H4Y6D" TargetMode="External"/><Relationship Id="rId13" Type="http://schemas.openxmlformats.org/officeDocument/2006/relationships/hyperlink" Target="consultantplus://offline/ref=4F92BD2976445693977319926F18404CFF9E8182942B0023648584AD0415B2938C4FA75B6B77345437AFBABCDF575F9627AB3B24B8462CHBYBD" TargetMode="External"/><Relationship Id="rId18" Type="http://schemas.openxmlformats.org/officeDocument/2006/relationships/hyperlink" Target="consultantplus://offline/ref=4F92BD2976445693977319926F18404CF5988F829C245D296CDC88AF031AED848B06AB5A6B773D533BF0BFA9CE0F539739B53233A4442EB9H1YDD" TargetMode="External"/><Relationship Id="rId26" Type="http://schemas.openxmlformats.org/officeDocument/2006/relationships/hyperlink" Target="consultantplus://offline/ref=4F92BD2976445693977319926F18404CF49C898F9C265D296CDC88AF031AED848B06AB5A6B77345735F0BFA9CE0F539739B53233A4442EB9H1YD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92BD2976445693977319926F18404CF7958F8B92275D296CDC88AF031AED848B06AB5A6B77345735F0BFA9CE0F539739B53233A4442EB9H1YDD" TargetMode="External"/><Relationship Id="rId7" Type="http://schemas.openxmlformats.org/officeDocument/2006/relationships/hyperlink" Target="consultantplus://offline/ref=4F92BD2976445693977319926F18404CF49D8C8891215D296CDC88AF031AED848B06AB5A6B77345638F0BFA9CE0F539739B53233A4442EB9H1YDD" TargetMode="External"/><Relationship Id="rId12" Type="http://schemas.openxmlformats.org/officeDocument/2006/relationships/hyperlink" Target="consultantplus://offline/ref=4F92BD2976445693977319926F18404CF49C8C8D96205D296CDC88AF031AED848B06AB5A6B7735563AF0BFA9CE0F539739B53233A4442EB9H1YDD" TargetMode="External"/><Relationship Id="rId17" Type="http://schemas.openxmlformats.org/officeDocument/2006/relationships/hyperlink" Target="consultantplus://offline/ref=4F92BD2976445693977319926F18404CF598898893235D296CDC88AF031AED849906F3566A772A5735E5E9F888H5YAD" TargetMode="External"/><Relationship Id="rId25" Type="http://schemas.openxmlformats.org/officeDocument/2006/relationships/hyperlink" Target="consultantplus://offline/ref=4F92BD2976445693977319926F18404CF49C898E92285D296CDC88AF031AED848B06AB5A6B77345735F0BFA9CE0F539739B53233A4442EB9H1Y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92BD2976445693977319926F18404CF599818E97235D296CDC88AF031AED849906F3566A772A5735E5E9F888H5YAD" TargetMode="External"/><Relationship Id="rId20" Type="http://schemas.openxmlformats.org/officeDocument/2006/relationships/hyperlink" Target="consultantplus://offline/ref=4F92BD2976445693977319926F18404CF7958F8992265D296CDC88AF031AED848B06AB5A6B77345735F0BFA9CE0F539739B53233A4442EB9H1YDD" TargetMode="External"/><Relationship Id="rId29" Type="http://schemas.openxmlformats.org/officeDocument/2006/relationships/hyperlink" Target="consultantplus://offline/ref=4F92BD2976445693977319926F18404CF49C898E9C225D296CDC88AF031AED848B06AB5A6B77345735F0BFA9CE0F539739B53233A4442EB9H1Y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92BD2976445693977319926F18404CF59F8A8C94265D296CDC88AF031AED848B06AB5A6B7734503EF0BFA9CE0F539739B53233A4442EB9H1YDD" TargetMode="External"/><Relationship Id="rId11" Type="http://schemas.openxmlformats.org/officeDocument/2006/relationships/hyperlink" Target="consultantplus://offline/ref=4F92BD2976445693977319926F18404CF49C8C8D96205D296CDC88AF031AED848B06AB5A6B7735573CF0BFA9CE0F539739B53233A4442EB9H1YDD" TargetMode="External"/><Relationship Id="rId24" Type="http://schemas.openxmlformats.org/officeDocument/2006/relationships/hyperlink" Target="consultantplus://offline/ref=4F92BD2976445693977319926F18404CF7958E8D92245D296CDC88AF031AED848B06AB5A6B77345735F0BFA9CE0F539739B53233A4442EB9H1YDD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4F92BD2976445693977319926F18404CF598888F92235D296CDC88AF031AED848B06AB5A6B77345235F0BFA9CE0F539739B53233A4442EB9H1YDD" TargetMode="External"/><Relationship Id="rId15" Type="http://schemas.openxmlformats.org/officeDocument/2006/relationships/hyperlink" Target="consultantplus://offline/ref=4F92BD2976445693977319926F18404CF7998E8393205D296CDC88AF031AED849906F3566A772A5735E5E9F888H5YAD" TargetMode="External"/><Relationship Id="rId23" Type="http://schemas.openxmlformats.org/officeDocument/2006/relationships/hyperlink" Target="consultantplus://offline/ref=4F92BD2976445693977319926F18404CF7958E8397205D296CDC88AF031AED848B06AB5A6B77345735F0BFA9CE0F539739B53233A4442EB9H1YDD" TargetMode="External"/><Relationship Id="rId28" Type="http://schemas.openxmlformats.org/officeDocument/2006/relationships/hyperlink" Target="consultantplus://offline/ref=4F92BD2976445693977319926F18404CF49C898E91255D296CDC88AF031AED848B06AB5A6B77345735F0BFA9CE0F539739B53233A4442EB9H1YDD" TargetMode="External"/><Relationship Id="rId10" Type="http://schemas.openxmlformats.org/officeDocument/2006/relationships/hyperlink" Target="consultantplus://offline/ref=4F92BD2976445693977319926F18404CF49C8C8D96205D296CDC88AF031AED848B06AB5A6B7734533BF0BFA9CE0F539739B53233A4442EB9H1YDD" TargetMode="External"/><Relationship Id="rId19" Type="http://schemas.openxmlformats.org/officeDocument/2006/relationships/hyperlink" Target="consultantplus://offline/ref=4F92BD2976445693977319926F18404CF7958E8D92265D296CDC88AF031AED848B06AB5A6B77345735F0BFA9CE0F539739B53233A4442EB9H1YDD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F92BD2976445693977319926F18404CF5998F8A97245D296CDC88AF031AED848B06AB5A6B77365335F0BFA9CE0F539739B53233A4442EB9H1YDD" TargetMode="External"/><Relationship Id="rId14" Type="http://schemas.openxmlformats.org/officeDocument/2006/relationships/hyperlink" Target="consultantplus://offline/ref=4F92BD2976445693977319926F18404CF49C8C8D96205D296CDC88AF031AED848B06AB5A6B7734573AF0BFA9CE0F539739B53233A4442EB9H1YDD" TargetMode="External"/><Relationship Id="rId22" Type="http://schemas.openxmlformats.org/officeDocument/2006/relationships/hyperlink" Target="consultantplus://offline/ref=4F92BD2976445693977319926F18404CF7958E8993245D296CDC88AF031AED848B06AB5A6B77345735F0BFA9CE0F539739B53233A4442EB9H1YDD" TargetMode="External"/><Relationship Id="rId27" Type="http://schemas.openxmlformats.org/officeDocument/2006/relationships/hyperlink" Target="consultantplus://offline/ref=4F92BD2976445693977319926F18404CF49C898F97285D296CDC88AF031AED848B06AB5A6B77345735F0BFA9CE0F539739B53233A4442EB9H1YDD" TargetMode="External"/><Relationship Id="rId30" Type="http://schemas.openxmlformats.org/officeDocument/2006/relationships/hyperlink" Target="consultantplus://offline/ref=4F92BD2976445693977319926F18404CF49C898F90265D296CDC88AF031AED848B06AB5A6B77345735F0BFA9CE0F539739B53233A4442EB9H1Y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6321</Words>
  <Characters>36036</Characters>
  <Application>Microsoft Office Word</Application>
  <DocSecurity>0</DocSecurity>
  <Lines>300</Lines>
  <Paragraphs>84</Paragraphs>
  <ScaleCrop>false</ScaleCrop>
  <Company/>
  <LinksUpToDate>false</LinksUpToDate>
  <CharactersWithSpaces>42273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2020-09-10T03:24:00Z</dcterms:created>
  <dcterms:modified xsi:type="dcterms:W3CDTF">2020-09-10T03:24:00Z</dcterms:modified>
</cp:coreProperties>
</file>