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9B4" w:rsidRDefault="00A769B4">
      <w:pPr>
        <w:pStyle w:val="ConsPlusTitlePage"/>
      </w:pPr>
      <w:r>
        <w:t xml:space="preserve">Документ предоставлен </w:t>
      </w:r>
      <w:hyperlink r:id="rId4" w:history="1">
        <w:r>
          <w:rPr>
            <w:color w:val="0000FF"/>
          </w:rPr>
          <w:t>КонсультантПлюс</w:t>
        </w:r>
      </w:hyperlink>
      <w:r>
        <w:br/>
      </w:r>
    </w:p>
    <w:p w:rsidR="00A769B4" w:rsidRDefault="00A769B4">
      <w:pPr>
        <w:pStyle w:val="ConsPlusNormal"/>
        <w:jc w:val="both"/>
        <w:outlineLvl w:val="0"/>
      </w:pPr>
    </w:p>
    <w:p w:rsidR="00A769B4" w:rsidRDefault="00A769B4">
      <w:pPr>
        <w:pStyle w:val="ConsPlusNormal"/>
        <w:outlineLvl w:val="0"/>
      </w:pPr>
      <w:r>
        <w:t>Зарегистрировано в Минюсте России 27 августа 2020 г. N 59497</w:t>
      </w:r>
    </w:p>
    <w:p w:rsidR="00A769B4" w:rsidRDefault="00A769B4">
      <w:pPr>
        <w:pStyle w:val="ConsPlusNormal"/>
        <w:pBdr>
          <w:top w:val="single" w:sz="6" w:space="0" w:color="auto"/>
        </w:pBdr>
        <w:spacing w:before="100" w:after="100"/>
        <w:jc w:val="both"/>
        <w:rPr>
          <w:sz w:val="2"/>
          <w:szCs w:val="2"/>
        </w:rPr>
      </w:pPr>
    </w:p>
    <w:p w:rsidR="00A769B4" w:rsidRDefault="00A769B4">
      <w:pPr>
        <w:pStyle w:val="ConsPlusNormal"/>
        <w:jc w:val="both"/>
      </w:pPr>
    </w:p>
    <w:p w:rsidR="00A769B4" w:rsidRDefault="00A769B4">
      <w:pPr>
        <w:pStyle w:val="ConsPlusTitle"/>
        <w:jc w:val="center"/>
      </w:pPr>
      <w:r>
        <w:t>МИНИСТЕРСТВО НАУКИ И ВЫСШЕГО ОБРАЗОВАНИЯ</w:t>
      </w:r>
    </w:p>
    <w:p w:rsidR="00A769B4" w:rsidRDefault="00A769B4">
      <w:pPr>
        <w:pStyle w:val="ConsPlusTitle"/>
        <w:jc w:val="center"/>
      </w:pPr>
      <w:r>
        <w:t>РОССИЙСКОЙ ФЕДЕРАЦИИ</w:t>
      </w:r>
    </w:p>
    <w:p w:rsidR="00A769B4" w:rsidRDefault="00A769B4">
      <w:pPr>
        <w:pStyle w:val="ConsPlusTitle"/>
        <w:jc w:val="both"/>
      </w:pPr>
    </w:p>
    <w:p w:rsidR="00A769B4" w:rsidRDefault="00A769B4">
      <w:pPr>
        <w:pStyle w:val="ConsPlusTitle"/>
        <w:jc w:val="center"/>
      </w:pPr>
      <w:r>
        <w:t>ПРИКАЗ</w:t>
      </w:r>
    </w:p>
    <w:p w:rsidR="00A769B4" w:rsidRDefault="00A769B4">
      <w:pPr>
        <w:pStyle w:val="ConsPlusTitle"/>
        <w:jc w:val="center"/>
      </w:pPr>
      <w:r>
        <w:t>от 13 августа 2020 г. N 1016</w:t>
      </w:r>
    </w:p>
    <w:p w:rsidR="00A769B4" w:rsidRDefault="00A769B4">
      <w:pPr>
        <w:pStyle w:val="ConsPlusTitle"/>
        <w:jc w:val="both"/>
      </w:pPr>
    </w:p>
    <w:p w:rsidR="00A769B4" w:rsidRDefault="00A769B4">
      <w:pPr>
        <w:pStyle w:val="ConsPlusTitle"/>
        <w:jc w:val="center"/>
      </w:pPr>
      <w:r>
        <w:t>ОБ УТВЕРЖДЕНИИ</w:t>
      </w:r>
    </w:p>
    <w:p w:rsidR="00A769B4" w:rsidRDefault="00A769B4">
      <w:pPr>
        <w:pStyle w:val="ConsPlusTitle"/>
        <w:jc w:val="center"/>
      </w:pPr>
      <w:r>
        <w:t>ФЕДЕРАЛЬНОГО ГОСУДАРСТВЕННОГО ОБРАЗОВАТЕЛЬНОГО СТАНДАРТА</w:t>
      </w:r>
    </w:p>
    <w:p w:rsidR="00A769B4" w:rsidRDefault="00A769B4">
      <w:pPr>
        <w:pStyle w:val="ConsPlusTitle"/>
        <w:jc w:val="center"/>
      </w:pPr>
      <w:r>
        <w:t>ВЫСШЕГО ОБРАЗОВАНИЯ - БАКАЛАВРИАТ ПО НАПРАВЛЕНИЮ ПОДГОТОВКИ</w:t>
      </w:r>
    </w:p>
    <w:p w:rsidR="00A769B4" w:rsidRDefault="00A769B4">
      <w:pPr>
        <w:pStyle w:val="ConsPlusTitle"/>
        <w:jc w:val="center"/>
      </w:pPr>
      <w:r>
        <w:t>38.03.04 ГОСУДАРСТВЕННОЕ И МУНИЦИПАЛЬНОЕ УПРАВЛЕНИЕ</w:t>
      </w:r>
    </w:p>
    <w:p w:rsidR="00A769B4" w:rsidRDefault="00A769B4">
      <w:pPr>
        <w:pStyle w:val="ConsPlusNormal"/>
        <w:jc w:val="both"/>
      </w:pPr>
    </w:p>
    <w:p w:rsidR="00A769B4" w:rsidRDefault="00A769B4">
      <w:pPr>
        <w:pStyle w:val="ConsPlusNormal"/>
        <w:ind w:firstLine="540"/>
        <w:jc w:val="both"/>
      </w:pPr>
      <w:r>
        <w:t xml:space="preserve">В соответствии с </w:t>
      </w:r>
      <w:hyperlink r:id="rId5" w:history="1">
        <w:r>
          <w:rPr>
            <w:color w:val="0000FF"/>
          </w:rPr>
          <w:t>подпунктом 4.2.38 пункта 4.2</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w:t>
      </w:r>
      <w:proofErr w:type="gramStart"/>
      <w:r>
        <w:t xml:space="preserve">2020, N 13, ст. 1944), и </w:t>
      </w:r>
      <w:hyperlink r:id="rId6"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roofErr w:type="gramEnd"/>
    </w:p>
    <w:p w:rsidR="00A769B4" w:rsidRDefault="00A769B4">
      <w:pPr>
        <w:pStyle w:val="ConsPlusNormal"/>
        <w:spacing w:before="220"/>
        <w:ind w:firstLine="540"/>
        <w:jc w:val="both"/>
      </w:pPr>
      <w:r>
        <w:t xml:space="preserve">1. Утвердить прилагаемый федеральный государственный образовательный </w:t>
      </w:r>
      <w:hyperlink w:anchor="P36" w:history="1">
        <w:r>
          <w:rPr>
            <w:color w:val="0000FF"/>
          </w:rPr>
          <w:t>стандарт</w:t>
        </w:r>
      </w:hyperlink>
      <w:r>
        <w:t xml:space="preserve"> высшего образования - бакалавриат по направлению подготовки 38.03.04 Государственное и муниципальное управление (далее - стандарт).</w:t>
      </w:r>
    </w:p>
    <w:p w:rsidR="00A769B4" w:rsidRDefault="00A769B4">
      <w:pPr>
        <w:pStyle w:val="ConsPlusNormal"/>
        <w:spacing w:before="220"/>
        <w:ind w:firstLine="540"/>
        <w:jc w:val="both"/>
      </w:pPr>
      <w:r>
        <w:t>2. Установить, что:</w:t>
      </w:r>
    </w:p>
    <w:p w:rsidR="00A769B4" w:rsidRDefault="00A769B4">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6" w:history="1">
        <w:r>
          <w:rPr>
            <w:color w:val="0000FF"/>
          </w:rPr>
          <w:t>стандартом</w:t>
        </w:r>
      </w:hyperlink>
      <w:r>
        <w:t xml:space="preserve"> обучение лиц, зачисленных до вступления в силу настоящего приказа, с их согласия;</w:t>
      </w:r>
    </w:p>
    <w:p w:rsidR="00A769B4" w:rsidRDefault="00A769B4">
      <w:pPr>
        <w:pStyle w:val="ConsPlusNormal"/>
        <w:spacing w:before="220"/>
        <w:ind w:firstLine="540"/>
        <w:jc w:val="both"/>
      </w:pPr>
      <w:proofErr w:type="gramStart"/>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высшего образования по направлению подготовки 38.03.04 Государственное и муниципальное управление (уровень бакалавриата), утвержденным приказом Министерства образования и науки Российской Федерации от 10 декабря 2014 г. N 1567 (зарегистрирован Министерством юстиции Российской Федерации 5 февраля 2015 г., регистрационный N 35894), прекращается 31 декабря 2020 года.</w:t>
      </w:r>
      <w:proofErr w:type="gramEnd"/>
    </w:p>
    <w:p w:rsidR="00A769B4" w:rsidRDefault="00A769B4">
      <w:pPr>
        <w:pStyle w:val="ConsPlusNormal"/>
        <w:jc w:val="both"/>
      </w:pPr>
    </w:p>
    <w:p w:rsidR="00A769B4" w:rsidRDefault="00A769B4">
      <w:pPr>
        <w:pStyle w:val="ConsPlusNormal"/>
        <w:jc w:val="right"/>
      </w:pPr>
      <w:r>
        <w:t>Врио Министра</w:t>
      </w:r>
    </w:p>
    <w:p w:rsidR="00A769B4" w:rsidRDefault="00A769B4">
      <w:pPr>
        <w:pStyle w:val="ConsPlusNormal"/>
        <w:jc w:val="right"/>
      </w:pPr>
      <w:r>
        <w:t>А.В.НАРУКАВНИКОВ</w:t>
      </w:r>
    </w:p>
    <w:p w:rsidR="00A769B4" w:rsidRDefault="00A769B4">
      <w:pPr>
        <w:pStyle w:val="ConsPlusNormal"/>
        <w:jc w:val="both"/>
      </w:pPr>
    </w:p>
    <w:p w:rsidR="00A769B4" w:rsidRDefault="00A769B4">
      <w:pPr>
        <w:pStyle w:val="ConsPlusNormal"/>
        <w:jc w:val="both"/>
      </w:pPr>
    </w:p>
    <w:p w:rsidR="00A769B4" w:rsidRDefault="00A769B4">
      <w:pPr>
        <w:pStyle w:val="ConsPlusNormal"/>
        <w:jc w:val="both"/>
      </w:pPr>
    </w:p>
    <w:p w:rsidR="00A769B4" w:rsidRDefault="00A769B4">
      <w:pPr>
        <w:pStyle w:val="ConsPlusNormal"/>
        <w:jc w:val="both"/>
      </w:pPr>
    </w:p>
    <w:p w:rsidR="00A769B4" w:rsidRDefault="00A769B4">
      <w:pPr>
        <w:pStyle w:val="ConsPlusNormal"/>
        <w:jc w:val="both"/>
      </w:pPr>
    </w:p>
    <w:p w:rsidR="00A769B4" w:rsidRDefault="00A769B4">
      <w:pPr>
        <w:pStyle w:val="ConsPlusNormal"/>
        <w:jc w:val="right"/>
        <w:outlineLvl w:val="0"/>
      </w:pPr>
      <w:r>
        <w:t>Приложение</w:t>
      </w:r>
    </w:p>
    <w:p w:rsidR="00A769B4" w:rsidRDefault="00A769B4">
      <w:pPr>
        <w:pStyle w:val="ConsPlusNormal"/>
        <w:jc w:val="both"/>
      </w:pPr>
    </w:p>
    <w:p w:rsidR="00A769B4" w:rsidRDefault="00A769B4">
      <w:pPr>
        <w:pStyle w:val="ConsPlusNormal"/>
        <w:jc w:val="right"/>
      </w:pPr>
      <w:r>
        <w:t>Утвержден</w:t>
      </w:r>
    </w:p>
    <w:p w:rsidR="00A769B4" w:rsidRDefault="00A769B4">
      <w:pPr>
        <w:pStyle w:val="ConsPlusNormal"/>
        <w:jc w:val="right"/>
      </w:pPr>
      <w:r>
        <w:t>приказом Министерства науки</w:t>
      </w:r>
    </w:p>
    <w:p w:rsidR="00A769B4" w:rsidRDefault="00A769B4">
      <w:pPr>
        <w:pStyle w:val="ConsPlusNormal"/>
        <w:jc w:val="right"/>
      </w:pPr>
      <w:r>
        <w:t>и высшего образования</w:t>
      </w:r>
    </w:p>
    <w:p w:rsidR="00A769B4" w:rsidRDefault="00A769B4">
      <w:pPr>
        <w:pStyle w:val="ConsPlusNormal"/>
        <w:jc w:val="right"/>
      </w:pPr>
      <w:r>
        <w:t>Российской Федерации</w:t>
      </w:r>
    </w:p>
    <w:p w:rsidR="00A769B4" w:rsidRDefault="00A769B4">
      <w:pPr>
        <w:pStyle w:val="ConsPlusNormal"/>
        <w:jc w:val="right"/>
      </w:pPr>
      <w:r>
        <w:t>от 13 августа 2020 г. N 1016</w:t>
      </w:r>
    </w:p>
    <w:p w:rsidR="00A769B4" w:rsidRDefault="00A769B4">
      <w:pPr>
        <w:pStyle w:val="ConsPlusNormal"/>
        <w:jc w:val="both"/>
      </w:pPr>
    </w:p>
    <w:p w:rsidR="00A769B4" w:rsidRDefault="00A769B4">
      <w:pPr>
        <w:pStyle w:val="ConsPlusTitle"/>
        <w:jc w:val="center"/>
      </w:pPr>
      <w:bookmarkStart w:id="0" w:name="P36"/>
      <w:bookmarkEnd w:id="0"/>
      <w:r>
        <w:t>ФЕДЕРАЛЬНЫЙ ГОСУДАРСТВЕННЫЙ ОБРАЗОВАТЕЛЬНЫЙ СТАНДАРТ</w:t>
      </w:r>
    </w:p>
    <w:p w:rsidR="00A769B4" w:rsidRDefault="00A769B4">
      <w:pPr>
        <w:pStyle w:val="ConsPlusTitle"/>
        <w:jc w:val="center"/>
      </w:pPr>
      <w:r>
        <w:t>ВЫСШЕГО ОБРАЗОВАНИЯ - БАКАЛАВРИАТ ПО НАПРАВЛЕНИЮ ПОДГОТОВКИ</w:t>
      </w:r>
    </w:p>
    <w:p w:rsidR="00A769B4" w:rsidRDefault="00A769B4">
      <w:pPr>
        <w:pStyle w:val="ConsPlusTitle"/>
        <w:jc w:val="center"/>
      </w:pPr>
      <w:r>
        <w:t>38.03.04 ГОСУДАРСТВЕННОЕ И МУНИЦИПАЛЬНОЕ УПРАВЛЕНИЕ</w:t>
      </w:r>
    </w:p>
    <w:p w:rsidR="00A769B4" w:rsidRDefault="00A769B4">
      <w:pPr>
        <w:pStyle w:val="ConsPlusNormal"/>
        <w:jc w:val="both"/>
      </w:pPr>
    </w:p>
    <w:p w:rsidR="00A769B4" w:rsidRDefault="00A769B4">
      <w:pPr>
        <w:pStyle w:val="ConsPlusTitle"/>
        <w:jc w:val="center"/>
        <w:outlineLvl w:val="1"/>
      </w:pPr>
      <w:r>
        <w:t>I. Общие положения</w:t>
      </w:r>
    </w:p>
    <w:p w:rsidR="00A769B4" w:rsidRDefault="00A769B4">
      <w:pPr>
        <w:pStyle w:val="ConsPlusNormal"/>
        <w:jc w:val="both"/>
      </w:pPr>
    </w:p>
    <w:p w:rsidR="00A769B4" w:rsidRDefault="00A769B4">
      <w:pPr>
        <w:pStyle w:val="ConsPlusNormal"/>
        <w:ind w:firstLine="540"/>
        <w:jc w:val="both"/>
      </w:pPr>
      <w:r>
        <w:t xml:space="preserve">1.1. Настоящий федеральный государственный образовательный стандарт высшего образования (далее - ФГОС </w:t>
      </w:r>
      <w:proofErr w:type="gramStart"/>
      <w:r>
        <w:t>ВО</w:t>
      </w:r>
      <w:proofErr w:type="gramEnd"/>
      <w:r>
        <w:t xml:space="preserve">) </w:t>
      </w:r>
      <w:proofErr w:type="gramStart"/>
      <w:r>
        <w:t>представляет</w:t>
      </w:r>
      <w:proofErr w:type="gramEnd"/>
      <w:r>
        <w:t xml:space="preserve">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38.03.04 Государственное и муниципальное управление (далее соответственно - программа бакалавриата, направление подготовки).</w:t>
      </w:r>
    </w:p>
    <w:p w:rsidR="00A769B4" w:rsidRDefault="00A769B4">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A769B4" w:rsidRDefault="00A769B4">
      <w:pPr>
        <w:pStyle w:val="ConsPlusNormal"/>
        <w:spacing w:before="220"/>
        <w:ind w:firstLine="540"/>
        <w:jc w:val="both"/>
      </w:pPr>
      <w:r>
        <w:t xml:space="preserve">1.3. </w:t>
      </w:r>
      <w:proofErr w:type="gramStart"/>
      <w:r>
        <w:t>Обучение по программе бакалавриата в Организации может осуществляться в очной, очно-заочной и заочной &lt;1&gt; формах.</w:t>
      </w:r>
      <w:proofErr w:type="gramEnd"/>
    </w:p>
    <w:p w:rsidR="00A769B4" w:rsidRDefault="00A769B4">
      <w:pPr>
        <w:pStyle w:val="ConsPlusNormal"/>
        <w:spacing w:before="220"/>
        <w:ind w:firstLine="540"/>
        <w:jc w:val="both"/>
      </w:pPr>
      <w:r>
        <w:t>--------------------------------</w:t>
      </w:r>
    </w:p>
    <w:p w:rsidR="00A769B4" w:rsidRDefault="00A769B4">
      <w:pPr>
        <w:pStyle w:val="ConsPlusNormal"/>
        <w:spacing w:before="220"/>
        <w:ind w:firstLine="540"/>
        <w:jc w:val="both"/>
      </w:pPr>
      <w:r>
        <w:t xml:space="preserve">&lt;1&gt; </w:t>
      </w:r>
      <w:proofErr w:type="gramStart"/>
      <w:r>
        <w:t>Обучение по программе</w:t>
      </w:r>
      <w:proofErr w:type="gramEnd"/>
      <w:r>
        <w:t xml:space="preserve"> бакалавриата в заочной форме допускается при получении лицами второго или последующего высшего образования.</w:t>
      </w:r>
    </w:p>
    <w:p w:rsidR="00A769B4" w:rsidRDefault="00A769B4">
      <w:pPr>
        <w:pStyle w:val="ConsPlusNormal"/>
        <w:jc w:val="both"/>
      </w:pPr>
    </w:p>
    <w:p w:rsidR="00A769B4" w:rsidRDefault="00A769B4">
      <w:pPr>
        <w:pStyle w:val="ConsPlusNormal"/>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A769B4" w:rsidRDefault="00A769B4">
      <w:pPr>
        <w:pStyle w:val="ConsPlusNormal"/>
        <w:spacing w:before="220"/>
        <w:ind w:firstLine="540"/>
        <w:jc w:val="both"/>
      </w:pPr>
      <w:proofErr w:type="gramStart"/>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roofErr w:type="gramEnd"/>
    </w:p>
    <w:p w:rsidR="00A769B4" w:rsidRDefault="00A769B4">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A769B4" w:rsidRDefault="00A769B4">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A769B4" w:rsidRDefault="00A769B4">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A769B4" w:rsidRDefault="00A769B4">
      <w:pPr>
        <w:pStyle w:val="ConsPlusNormal"/>
        <w:spacing w:before="220"/>
        <w:ind w:firstLine="540"/>
        <w:jc w:val="both"/>
      </w:pPr>
      <w:r>
        <w:t>1.7. Программа бакалавриата реализуется на государственном языке Российской Федерации, если иное не определено локальным нормативным актом Организации &lt;2&gt;.</w:t>
      </w:r>
    </w:p>
    <w:p w:rsidR="00A769B4" w:rsidRDefault="00A769B4">
      <w:pPr>
        <w:pStyle w:val="ConsPlusNormal"/>
        <w:spacing w:before="220"/>
        <w:ind w:firstLine="540"/>
        <w:jc w:val="both"/>
      </w:pPr>
      <w:r>
        <w:t>--------------------------------</w:t>
      </w:r>
    </w:p>
    <w:p w:rsidR="00A769B4" w:rsidRDefault="00A769B4">
      <w:pPr>
        <w:pStyle w:val="ConsPlusNormal"/>
        <w:spacing w:before="220"/>
        <w:ind w:firstLine="540"/>
        <w:jc w:val="both"/>
      </w:pPr>
      <w:r>
        <w:t xml:space="preserve">&lt;2&gt;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A769B4" w:rsidRDefault="00A769B4">
      <w:pPr>
        <w:pStyle w:val="ConsPlusNormal"/>
        <w:jc w:val="both"/>
      </w:pPr>
    </w:p>
    <w:p w:rsidR="00A769B4" w:rsidRDefault="00A769B4">
      <w:pPr>
        <w:pStyle w:val="ConsPlusNormal"/>
        <w:ind w:firstLine="540"/>
        <w:jc w:val="both"/>
      </w:pPr>
      <w:bookmarkStart w:id="1" w:name="P57"/>
      <w:bookmarkEnd w:id="1"/>
      <w:r>
        <w:t>1.8. Срок получения образования по программе бакалавриата (вне зависимости от применяемых образовательных технологий):</w:t>
      </w:r>
    </w:p>
    <w:p w:rsidR="00A769B4" w:rsidRDefault="00A769B4">
      <w:pPr>
        <w:pStyle w:val="ConsPlusNormal"/>
        <w:spacing w:before="220"/>
        <w:ind w:firstLine="540"/>
        <w:jc w:val="both"/>
      </w:pPr>
      <w:r>
        <w:lastRenderedPageBreak/>
        <w:t>в очной форме обучения, включая каникулы, предоставляемые после прохождения государственной итоговой аттестации, составляет 4 года;</w:t>
      </w:r>
    </w:p>
    <w:p w:rsidR="00A769B4" w:rsidRDefault="00A769B4">
      <w:pPr>
        <w:pStyle w:val="ConsPlusNormal"/>
        <w:spacing w:before="220"/>
        <w:ind w:firstLine="540"/>
        <w:jc w:val="both"/>
      </w:pPr>
      <w:proofErr w:type="gramStart"/>
      <w: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roofErr w:type="gramEnd"/>
    </w:p>
    <w:p w:rsidR="00A769B4" w:rsidRDefault="00A769B4">
      <w:pPr>
        <w:pStyle w:val="ConsPlusNormal"/>
        <w:spacing w:before="220"/>
        <w:ind w:firstLine="540"/>
        <w:jc w:val="both"/>
      </w:pPr>
      <w:r>
        <w:t xml:space="preserve">при </w:t>
      </w:r>
      <w:proofErr w:type="gramStart"/>
      <w:r>
        <w:t>обучении</w:t>
      </w:r>
      <w:proofErr w:type="gramEnd"/>
      <w:r>
        <w:t xml:space="preserve">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A769B4" w:rsidRDefault="00A769B4">
      <w:pPr>
        <w:pStyle w:val="ConsPlusNormal"/>
        <w:spacing w:before="220"/>
        <w:ind w:firstLine="540"/>
        <w:jc w:val="both"/>
      </w:pPr>
      <w:bookmarkStart w:id="2" w:name="P61"/>
      <w:bookmarkEnd w:id="2"/>
      <w:r>
        <w:t>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A769B4" w:rsidRDefault="00A769B4">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A769B4" w:rsidRDefault="00A769B4">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7" w:history="1">
        <w:r>
          <w:rPr>
            <w:color w:val="0000FF"/>
          </w:rPr>
          <w:t>пунктами 1.8</w:t>
        </w:r>
      </w:hyperlink>
      <w:r>
        <w:t xml:space="preserve"> и </w:t>
      </w:r>
      <w:hyperlink w:anchor="P61" w:history="1">
        <w:r>
          <w:rPr>
            <w:color w:val="0000FF"/>
          </w:rPr>
          <w:t>1.9</w:t>
        </w:r>
      </w:hyperlink>
      <w:r>
        <w:t xml:space="preserve"> ФГОС </w:t>
      </w:r>
      <w:proofErr w:type="gramStart"/>
      <w:r>
        <w:t>ВО</w:t>
      </w:r>
      <w:proofErr w:type="gramEnd"/>
      <w:r>
        <w:t>:</w:t>
      </w:r>
    </w:p>
    <w:p w:rsidR="00A769B4" w:rsidRDefault="00A769B4">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A769B4" w:rsidRDefault="00A769B4">
      <w:pPr>
        <w:pStyle w:val="ConsPlusNormal"/>
        <w:spacing w:before="220"/>
        <w:ind w:firstLine="540"/>
        <w:jc w:val="both"/>
      </w:pPr>
      <w:r>
        <w:t>объем программы бакалавриата, реализуемый за один учебный год.</w:t>
      </w:r>
    </w:p>
    <w:p w:rsidR="00A769B4" w:rsidRDefault="00A769B4">
      <w:pPr>
        <w:pStyle w:val="ConsPlusNormal"/>
        <w:spacing w:before="220"/>
        <w:ind w:firstLine="540"/>
        <w:jc w:val="both"/>
      </w:pPr>
      <w:bookmarkStart w:id="3" w:name="P66"/>
      <w:bookmarkEnd w:id="3"/>
      <w:r>
        <w:t>1.11. Область профессиональной деятельности &lt;3&gt; и (или)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rsidR="00A769B4" w:rsidRDefault="00A769B4">
      <w:pPr>
        <w:pStyle w:val="ConsPlusNormal"/>
        <w:spacing w:before="220"/>
        <w:ind w:firstLine="540"/>
        <w:jc w:val="both"/>
      </w:pPr>
      <w:r>
        <w:t>--------------------------------</w:t>
      </w:r>
    </w:p>
    <w:p w:rsidR="00A769B4" w:rsidRDefault="00A769B4">
      <w:pPr>
        <w:pStyle w:val="ConsPlusNormal"/>
        <w:spacing w:before="220"/>
        <w:ind w:firstLine="540"/>
        <w:jc w:val="both"/>
      </w:pPr>
      <w:proofErr w:type="gramStart"/>
      <w:r>
        <w:t xml:space="preserve">&lt;3&gt; </w:t>
      </w:r>
      <w:hyperlink r:id="rId9"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w:t>
      </w:r>
      <w:proofErr w:type="gramEnd"/>
      <w:r>
        <w:t xml:space="preserve"> </w:t>
      </w:r>
      <w:proofErr w:type="gramStart"/>
      <w:r>
        <w:t>Российской Федерации 29 марта 2017 г., регистрационный N 46168).</w:t>
      </w:r>
      <w:proofErr w:type="gramEnd"/>
    </w:p>
    <w:p w:rsidR="00A769B4" w:rsidRDefault="00A769B4">
      <w:pPr>
        <w:pStyle w:val="ConsPlusNormal"/>
        <w:jc w:val="both"/>
      </w:pPr>
    </w:p>
    <w:p w:rsidR="00A769B4" w:rsidRDefault="00A769B4">
      <w:pPr>
        <w:pStyle w:val="ConsPlusNormal"/>
        <w:ind w:firstLine="540"/>
        <w:jc w:val="both"/>
      </w:pPr>
      <w:hyperlink r:id="rId10" w:history="1">
        <w:r>
          <w:rPr>
            <w:color w:val="0000FF"/>
          </w:rPr>
          <w:t>01</w:t>
        </w:r>
      </w:hyperlink>
      <w:r>
        <w:t xml:space="preserve"> Образование и наука (в сферах: образования; научных исследований);</w:t>
      </w:r>
    </w:p>
    <w:p w:rsidR="00A769B4" w:rsidRDefault="00A769B4">
      <w:pPr>
        <w:pStyle w:val="ConsPlusNormal"/>
        <w:spacing w:before="220"/>
        <w:ind w:firstLine="540"/>
        <w:jc w:val="both"/>
      </w:pPr>
      <w:r>
        <w:t>сфера публичного управления, в том числе деятельность государственных и муниципальных органов, а также деятельность организаций по реализации функций и полномочий государственных и муниципальных органов.</w:t>
      </w:r>
    </w:p>
    <w:p w:rsidR="00A769B4" w:rsidRDefault="00A769B4">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A769B4" w:rsidRDefault="00A769B4">
      <w:pPr>
        <w:pStyle w:val="ConsPlusNormal"/>
        <w:spacing w:before="220"/>
        <w:ind w:firstLine="540"/>
        <w:jc w:val="both"/>
      </w:pPr>
      <w:bookmarkStart w:id="4" w:name="P73"/>
      <w:bookmarkEnd w:id="4"/>
      <w:r>
        <w:t xml:space="preserve">1.12. В рамках освоения программы бакалавриата выпускники могут готовиться к решению </w:t>
      </w:r>
      <w:r>
        <w:lastRenderedPageBreak/>
        <w:t>задач профессиональной деятельности следующих типов:</w:t>
      </w:r>
    </w:p>
    <w:p w:rsidR="00A769B4" w:rsidRDefault="00A769B4">
      <w:pPr>
        <w:pStyle w:val="ConsPlusNormal"/>
        <w:spacing w:before="220"/>
        <w:ind w:firstLine="540"/>
        <w:jc w:val="both"/>
      </w:pPr>
      <w:r>
        <w:t>организационно-управленческий;</w:t>
      </w:r>
    </w:p>
    <w:p w:rsidR="00A769B4" w:rsidRDefault="00A769B4">
      <w:pPr>
        <w:pStyle w:val="ConsPlusNormal"/>
        <w:spacing w:before="220"/>
        <w:ind w:firstLine="540"/>
        <w:jc w:val="both"/>
      </w:pPr>
      <w:r>
        <w:t>политико-административный;</w:t>
      </w:r>
    </w:p>
    <w:p w:rsidR="00A769B4" w:rsidRDefault="00A769B4">
      <w:pPr>
        <w:pStyle w:val="ConsPlusNormal"/>
        <w:spacing w:before="220"/>
        <w:ind w:firstLine="540"/>
        <w:jc w:val="both"/>
      </w:pPr>
      <w:r>
        <w:t>исследовательский;</w:t>
      </w:r>
    </w:p>
    <w:p w:rsidR="00A769B4" w:rsidRDefault="00A769B4">
      <w:pPr>
        <w:pStyle w:val="ConsPlusNormal"/>
        <w:spacing w:before="220"/>
        <w:ind w:firstLine="540"/>
        <w:jc w:val="both"/>
      </w:pPr>
      <w:r>
        <w:t>информационно-методический;</w:t>
      </w:r>
    </w:p>
    <w:p w:rsidR="00A769B4" w:rsidRDefault="00A769B4">
      <w:pPr>
        <w:pStyle w:val="ConsPlusNormal"/>
        <w:spacing w:before="220"/>
        <w:ind w:firstLine="540"/>
        <w:jc w:val="both"/>
      </w:pPr>
      <w:r>
        <w:t>коммуникативный;</w:t>
      </w:r>
    </w:p>
    <w:p w:rsidR="00A769B4" w:rsidRDefault="00A769B4">
      <w:pPr>
        <w:pStyle w:val="ConsPlusNormal"/>
        <w:spacing w:before="220"/>
        <w:ind w:firstLine="540"/>
        <w:jc w:val="both"/>
      </w:pPr>
      <w:r>
        <w:t>проектный;</w:t>
      </w:r>
    </w:p>
    <w:p w:rsidR="00A769B4" w:rsidRDefault="00A769B4">
      <w:pPr>
        <w:pStyle w:val="ConsPlusNormal"/>
        <w:spacing w:before="220"/>
        <w:ind w:firstLine="540"/>
        <w:jc w:val="both"/>
      </w:pPr>
      <w:r>
        <w:t>организационно-регулирующий;</w:t>
      </w:r>
    </w:p>
    <w:p w:rsidR="00A769B4" w:rsidRDefault="00A769B4">
      <w:pPr>
        <w:pStyle w:val="ConsPlusNormal"/>
        <w:spacing w:before="220"/>
        <w:ind w:firstLine="540"/>
        <w:jc w:val="both"/>
      </w:pPr>
      <w:r>
        <w:t>исполнительно-распорядительный;</w:t>
      </w:r>
    </w:p>
    <w:p w:rsidR="00A769B4" w:rsidRDefault="00A769B4">
      <w:pPr>
        <w:pStyle w:val="ConsPlusNormal"/>
        <w:spacing w:before="220"/>
        <w:ind w:firstLine="540"/>
        <w:jc w:val="both"/>
      </w:pPr>
      <w:r>
        <w:t>контрольно-надзорный.</w:t>
      </w:r>
    </w:p>
    <w:p w:rsidR="00A769B4" w:rsidRDefault="00A769B4">
      <w:pPr>
        <w:pStyle w:val="ConsPlusNormal"/>
        <w:spacing w:before="220"/>
        <w:ind w:firstLine="540"/>
        <w:jc w:val="both"/>
      </w:pPr>
      <w:r>
        <w:t xml:space="preserve">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w:t>
      </w:r>
      <w:proofErr w:type="gramStart"/>
      <w:r>
        <w:t>на</w:t>
      </w:r>
      <w:proofErr w:type="gramEnd"/>
      <w:r>
        <w:t>:</w:t>
      </w:r>
    </w:p>
    <w:p w:rsidR="00A769B4" w:rsidRDefault="00A769B4">
      <w:pPr>
        <w:pStyle w:val="ConsPlusNormal"/>
        <w:spacing w:before="220"/>
        <w:ind w:firstLine="540"/>
        <w:jc w:val="both"/>
      </w:pPr>
      <w:r>
        <w:t>область профессиональной деятельности и (или) сферу (сферы) профессиональной деятельности выпускников;</w:t>
      </w:r>
    </w:p>
    <w:p w:rsidR="00A769B4" w:rsidRDefault="00A769B4">
      <w:pPr>
        <w:pStyle w:val="ConsPlusNormal"/>
        <w:spacing w:before="220"/>
        <w:ind w:firstLine="540"/>
        <w:jc w:val="both"/>
      </w:pPr>
      <w:r>
        <w:t>тип (типы) задач и задачи профессиональной деятельности выпускников;</w:t>
      </w:r>
    </w:p>
    <w:p w:rsidR="00A769B4" w:rsidRDefault="00A769B4">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A769B4" w:rsidRDefault="00A769B4">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A769B4" w:rsidRDefault="00A769B4">
      <w:pPr>
        <w:pStyle w:val="ConsPlusNormal"/>
        <w:jc w:val="both"/>
      </w:pPr>
    </w:p>
    <w:p w:rsidR="00A769B4" w:rsidRDefault="00A769B4">
      <w:pPr>
        <w:pStyle w:val="ConsPlusTitle"/>
        <w:jc w:val="center"/>
        <w:outlineLvl w:val="1"/>
      </w:pPr>
      <w:r>
        <w:t>II. Требования к структуре программы бакалавриата</w:t>
      </w:r>
    </w:p>
    <w:p w:rsidR="00A769B4" w:rsidRDefault="00A769B4">
      <w:pPr>
        <w:pStyle w:val="ConsPlusNormal"/>
        <w:jc w:val="both"/>
      </w:pPr>
    </w:p>
    <w:p w:rsidR="00A769B4" w:rsidRDefault="00A769B4">
      <w:pPr>
        <w:pStyle w:val="ConsPlusNormal"/>
        <w:ind w:firstLine="540"/>
        <w:jc w:val="both"/>
      </w:pPr>
      <w:r>
        <w:t>2.1. Структура программы бакалавриата включает следующие блоки.</w:t>
      </w:r>
    </w:p>
    <w:p w:rsidR="00A769B4" w:rsidRDefault="00A769B4">
      <w:pPr>
        <w:pStyle w:val="ConsPlusNormal"/>
        <w:spacing w:before="220"/>
        <w:ind w:firstLine="540"/>
        <w:jc w:val="both"/>
      </w:pPr>
      <w:hyperlink w:anchor="P102" w:history="1">
        <w:r>
          <w:rPr>
            <w:color w:val="0000FF"/>
          </w:rPr>
          <w:t>Блок 1</w:t>
        </w:r>
      </w:hyperlink>
      <w:r>
        <w:t xml:space="preserve"> "Дисциплины (модули)".</w:t>
      </w:r>
    </w:p>
    <w:p w:rsidR="00A769B4" w:rsidRDefault="00A769B4">
      <w:pPr>
        <w:pStyle w:val="ConsPlusNormal"/>
        <w:spacing w:before="220"/>
        <w:ind w:firstLine="540"/>
        <w:jc w:val="both"/>
      </w:pPr>
      <w:hyperlink w:anchor="P105" w:history="1">
        <w:r>
          <w:rPr>
            <w:color w:val="0000FF"/>
          </w:rPr>
          <w:t>Блок 2</w:t>
        </w:r>
      </w:hyperlink>
      <w:r>
        <w:t xml:space="preserve"> "Практика".</w:t>
      </w:r>
    </w:p>
    <w:p w:rsidR="00A769B4" w:rsidRDefault="00A769B4">
      <w:pPr>
        <w:pStyle w:val="ConsPlusNormal"/>
        <w:spacing w:before="220"/>
        <w:ind w:firstLine="540"/>
        <w:jc w:val="both"/>
      </w:pPr>
      <w:hyperlink w:anchor="P108" w:history="1">
        <w:r>
          <w:rPr>
            <w:color w:val="0000FF"/>
          </w:rPr>
          <w:t>Блок 3</w:t>
        </w:r>
      </w:hyperlink>
      <w:r>
        <w:t xml:space="preserve"> "Государственная итоговая аттестация".</w:t>
      </w:r>
    </w:p>
    <w:p w:rsidR="00A769B4" w:rsidRDefault="00A769B4">
      <w:pPr>
        <w:pStyle w:val="ConsPlusNormal"/>
        <w:jc w:val="both"/>
      </w:pPr>
    </w:p>
    <w:p w:rsidR="00A769B4" w:rsidRDefault="00A769B4">
      <w:pPr>
        <w:pStyle w:val="ConsPlusTitle"/>
        <w:jc w:val="center"/>
        <w:outlineLvl w:val="2"/>
      </w:pPr>
      <w:r>
        <w:t>Структура и объем программы бакалавриата</w:t>
      </w:r>
    </w:p>
    <w:p w:rsidR="00A769B4" w:rsidRDefault="00A769B4">
      <w:pPr>
        <w:pStyle w:val="ConsPlusNormal"/>
        <w:jc w:val="both"/>
      </w:pPr>
    </w:p>
    <w:p w:rsidR="00A769B4" w:rsidRDefault="00A769B4">
      <w:pPr>
        <w:pStyle w:val="ConsPlusNormal"/>
        <w:jc w:val="right"/>
      </w:pPr>
      <w:r>
        <w:t>Таблица</w:t>
      </w:r>
    </w:p>
    <w:p w:rsidR="00A769B4" w:rsidRDefault="00A769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45"/>
        <w:gridCol w:w="4285"/>
        <w:gridCol w:w="3336"/>
      </w:tblGrid>
      <w:tr w:rsidR="00A769B4">
        <w:tc>
          <w:tcPr>
            <w:tcW w:w="5730" w:type="dxa"/>
            <w:gridSpan w:val="2"/>
          </w:tcPr>
          <w:p w:rsidR="00A769B4" w:rsidRDefault="00A769B4">
            <w:pPr>
              <w:pStyle w:val="ConsPlusNormal"/>
              <w:jc w:val="center"/>
            </w:pPr>
            <w:r>
              <w:t>Структура программы бакалавриата</w:t>
            </w:r>
          </w:p>
        </w:tc>
        <w:tc>
          <w:tcPr>
            <w:tcW w:w="3336" w:type="dxa"/>
          </w:tcPr>
          <w:p w:rsidR="00A769B4" w:rsidRDefault="00A769B4">
            <w:pPr>
              <w:pStyle w:val="ConsPlusNormal"/>
              <w:jc w:val="center"/>
            </w:pPr>
            <w:r>
              <w:t>Объем программы бакалавриата и ее блоков в з.е.</w:t>
            </w:r>
          </w:p>
        </w:tc>
      </w:tr>
      <w:tr w:rsidR="00A769B4">
        <w:tc>
          <w:tcPr>
            <w:tcW w:w="1445" w:type="dxa"/>
            <w:vAlign w:val="center"/>
          </w:tcPr>
          <w:p w:rsidR="00A769B4" w:rsidRDefault="00A769B4">
            <w:pPr>
              <w:pStyle w:val="ConsPlusNormal"/>
            </w:pPr>
            <w:bookmarkStart w:id="5" w:name="P102"/>
            <w:bookmarkEnd w:id="5"/>
            <w:r>
              <w:t>Блок 1</w:t>
            </w:r>
          </w:p>
        </w:tc>
        <w:tc>
          <w:tcPr>
            <w:tcW w:w="4285" w:type="dxa"/>
            <w:vAlign w:val="center"/>
          </w:tcPr>
          <w:p w:rsidR="00A769B4" w:rsidRDefault="00A769B4">
            <w:pPr>
              <w:pStyle w:val="ConsPlusNormal"/>
            </w:pPr>
            <w:r>
              <w:t>Дисциплины (модули)</w:t>
            </w:r>
          </w:p>
        </w:tc>
        <w:tc>
          <w:tcPr>
            <w:tcW w:w="3336" w:type="dxa"/>
            <w:vAlign w:val="center"/>
          </w:tcPr>
          <w:p w:rsidR="00A769B4" w:rsidRDefault="00A769B4">
            <w:pPr>
              <w:pStyle w:val="ConsPlusNormal"/>
              <w:jc w:val="center"/>
            </w:pPr>
            <w:r>
              <w:t>не менее 165</w:t>
            </w:r>
          </w:p>
        </w:tc>
      </w:tr>
      <w:tr w:rsidR="00A769B4">
        <w:tc>
          <w:tcPr>
            <w:tcW w:w="1445" w:type="dxa"/>
            <w:vAlign w:val="center"/>
          </w:tcPr>
          <w:p w:rsidR="00A769B4" w:rsidRDefault="00A769B4">
            <w:pPr>
              <w:pStyle w:val="ConsPlusNormal"/>
            </w:pPr>
            <w:bookmarkStart w:id="6" w:name="P105"/>
            <w:bookmarkEnd w:id="6"/>
            <w:r>
              <w:lastRenderedPageBreak/>
              <w:t>Блок 2</w:t>
            </w:r>
          </w:p>
        </w:tc>
        <w:tc>
          <w:tcPr>
            <w:tcW w:w="4285" w:type="dxa"/>
            <w:vAlign w:val="center"/>
          </w:tcPr>
          <w:p w:rsidR="00A769B4" w:rsidRDefault="00A769B4">
            <w:pPr>
              <w:pStyle w:val="ConsPlusNormal"/>
            </w:pPr>
            <w:r>
              <w:t>Практика</w:t>
            </w:r>
          </w:p>
        </w:tc>
        <w:tc>
          <w:tcPr>
            <w:tcW w:w="3336" w:type="dxa"/>
            <w:vAlign w:val="center"/>
          </w:tcPr>
          <w:p w:rsidR="00A769B4" w:rsidRDefault="00A769B4">
            <w:pPr>
              <w:pStyle w:val="ConsPlusNormal"/>
              <w:jc w:val="center"/>
            </w:pPr>
            <w:r>
              <w:t>не менее 9</w:t>
            </w:r>
          </w:p>
        </w:tc>
      </w:tr>
      <w:tr w:rsidR="00A769B4">
        <w:tc>
          <w:tcPr>
            <w:tcW w:w="1445" w:type="dxa"/>
            <w:vAlign w:val="center"/>
          </w:tcPr>
          <w:p w:rsidR="00A769B4" w:rsidRDefault="00A769B4">
            <w:pPr>
              <w:pStyle w:val="ConsPlusNormal"/>
            </w:pPr>
            <w:bookmarkStart w:id="7" w:name="P108"/>
            <w:bookmarkEnd w:id="7"/>
            <w:r>
              <w:t>Блок 3</w:t>
            </w:r>
          </w:p>
        </w:tc>
        <w:tc>
          <w:tcPr>
            <w:tcW w:w="4285" w:type="dxa"/>
            <w:vAlign w:val="center"/>
          </w:tcPr>
          <w:p w:rsidR="00A769B4" w:rsidRDefault="00A769B4">
            <w:pPr>
              <w:pStyle w:val="ConsPlusNormal"/>
            </w:pPr>
            <w:r>
              <w:t>Государственная итоговая аттестация</w:t>
            </w:r>
          </w:p>
        </w:tc>
        <w:tc>
          <w:tcPr>
            <w:tcW w:w="3336" w:type="dxa"/>
            <w:vAlign w:val="center"/>
          </w:tcPr>
          <w:p w:rsidR="00A769B4" w:rsidRDefault="00A769B4">
            <w:pPr>
              <w:pStyle w:val="ConsPlusNormal"/>
              <w:jc w:val="center"/>
            </w:pPr>
            <w:r>
              <w:t>не менее 6</w:t>
            </w:r>
          </w:p>
        </w:tc>
      </w:tr>
      <w:tr w:rsidR="00A769B4">
        <w:tc>
          <w:tcPr>
            <w:tcW w:w="5730" w:type="dxa"/>
            <w:gridSpan w:val="2"/>
            <w:vAlign w:val="center"/>
          </w:tcPr>
          <w:p w:rsidR="00A769B4" w:rsidRDefault="00A769B4">
            <w:pPr>
              <w:pStyle w:val="ConsPlusNormal"/>
            </w:pPr>
            <w:r>
              <w:t>Объем программы бакалавриата</w:t>
            </w:r>
          </w:p>
        </w:tc>
        <w:tc>
          <w:tcPr>
            <w:tcW w:w="3336" w:type="dxa"/>
            <w:vAlign w:val="center"/>
          </w:tcPr>
          <w:p w:rsidR="00A769B4" w:rsidRDefault="00A769B4">
            <w:pPr>
              <w:pStyle w:val="ConsPlusNormal"/>
              <w:jc w:val="center"/>
            </w:pPr>
            <w:r>
              <w:t>240</w:t>
            </w:r>
          </w:p>
        </w:tc>
      </w:tr>
    </w:tbl>
    <w:p w:rsidR="00A769B4" w:rsidRDefault="00A769B4">
      <w:pPr>
        <w:pStyle w:val="ConsPlusNormal"/>
        <w:jc w:val="both"/>
      </w:pPr>
    </w:p>
    <w:p w:rsidR="00A769B4" w:rsidRDefault="00A769B4">
      <w:pPr>
        <w:pStyle w:val="ConsPlusNormal"/>
        <w:ind w:firstLine="540"/>
        <w:jc w:val="both"/>
      </w:pPr>
      <w:bookmarkStart w:id="8" w:name="P114"/>
      <w:bookmarkEnd w:id="8"/>
      <w:r>
        <w:t xml:space="preserve">2.2. </w:t>
      </w:r>
      <w:proofErr w:type="gramStart"/>
      <w:r>
        <w:t xml:space="preserve">Программа бакалавриата должна обеспечивать реализацию дисциплин (модулей) по философии, истории (истории России, всеобщей истории), иностранному языку, конституционному праву, политологии, безопасности жизнедеятельности в рамках </w:t>
      </w:r>
      <w:hyperlink w:anchor="P102" w:history="1">
        <w:r>
          <w:rPr>
            <w:color w:val="0000FF"/>
          </w:rPr>
          <w:t>Блока 1</w:t>
        </w:r>
      </w:hyperlink>
      <w:r>
        <w:t xml:space="preserve"> "Дисциплины (модули)".</w:t>
      </w:r>
      <w:proofErr w:type="gramEnd"/>
    </w:p>
    <w:p w:rsidR="00A769B4" w:rsidRDefault="00A769B4">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A769B4" w:rsidRDefault="00A769B4">
      <w:pPr>
        <w:pStyle w:val="ConsPlusNormal"/>
        <w:spacing w:before="220"/>
        <w:ind w:firstLine="540"/>
        <w:jc w:val="both"/>
      </w:pPr>
      <w:r>
        <w:t xml:space="preserve">в объеме не менее 2 з.е. в рамках </w:t>
      </w:r>
      <w:hyperlink w:anchor="P102" w:history="1">
        <w:r>
          <w:rPr>
            <w:color w:val="0000FF"/>
          </w:rPr>
          <w:t>Блока 1</w:t>
        </w:r>
      </w:hyperlink>
      <w:r>
        <w:t xml:space="preserve"> "Дисциплины (модули)";</w:t>
      </w:r>
    </w:p>
    <w:p w:rsidR="00A769B4" w:rsidRDefault="00A769B4">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A769B4" w:rsidRDefault="00A769B4">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A769B4" w:rsidRDefault="00A769B4">
      <w:pPr>
        <w:pStyle w:val="ConsPlusNormal"/>
        <w:spacing w:before="220"/>
        <w:ind w:firstLine="540"/>
        <w:jc w:val="both"/>
      </w:pPr>
      <w:bookmarkStart w:id="9" w:name="P119"/>
      <w:bookmarkEnd w:id="9"/>
      <w:r>
        <w:t xml:space="preserve">2.4. В </w:t>
      </w:r>
      <w:hyperlink w:anchor="P105" w:history="1">
        <w:r>
          <w:rPr>
            <w:color w:val="0000FF"/>
          </w:rPr>
          <w:t>Блок 2</w:t>
        </w:r>
      </w:hyperlink>
      <w:r>
        <w:t xml:space="preserve"> "Практика" входят учебная и производственная практики (далее вместе - практики).</w:t>
      </w:r>
    </w:p>
    <w:p w:rsidR="00A769B4" w:rsidRDefault="00A769B4">
      <w:pPr>
        <w:pStyle w:val="ConsPlusNormal"/>
        <w:spacing w:before="220"/>
        <w:ind w:firstLine="540"/>
        <w:jc w:val="both"/>
      </w:pPr>
      <w:r>
        <w:t>Типы учебной практики:</w:t>
      </w:r>
    </w:p>
    <w:p w:rsidR="00A769B4" w:rsidRDefault="00A769B4">
      <w:pPr>
        <w:pStyle w:val="ConsPlusNormal"/>
        <w:spacing w:before="220"/>
        <w:ind w:firstLine="540"/>
        <w:jc w:val="both"/>
      </w:pPr>
      <w:r>
        <w:t>ознакомительная практика;</w:t>
      </w:r>
    </w:p>
    <w:p w:rsidR="00A769B4" w:rsidRDefault="00A769B4">
      <w:pPr>
        <w:pStyle w:val="ConsPlusNormal"/>
        <w:spacing w:before="220"/>
        <w:ind w:firstLine="540"/>
        <w:jc w:val="both"/>
      </w:pPr>
      <w:r>
        <w:t>научно-исследовательская практика (получение первичных навыков научно-исследовательской работы).</w:t>
      </w:r>
    </w:p>
    <w:p w:rsidR="00A769B4" w:rsidRDefault="00A769B4">
      <w:pPr>
        <w:pStyle w:val="ConsPlusNormal"/>
        <w:spacing w:before="220"/>
        <w:ind w:firstLine="540"/>
        <w:jc w:val="both"/>
      </w:pPr>
      <w:r>
        <w:t>Типы производственной практики:</w:t>
      </w:r>
    </w:p>
    <w:p w:rsidR="00A769B4" w:rsidRDefault="00A769B4">
      <w:pPr>
        <w:pStyle w:val="ConsPlusNormal"/>
        <w:spacing w:before="220"/>
        <w:ind w:firstLine="540"/>
        <w:jc w:val="both"/>
      </w:pPr>
      <w:r>
        <w:t>проектно-технологическая практика;</w:t>
      </w:r>
    </w:p>
    <w:p w:rsidR="00A769B4" w:rsidRDefault="00A769B4">
      <w:pPr>
        <w:pStyle w:val="ConsPlusNormal"/>
        <w:spacing w:before="220"/>
        <w:ind w:firstLine="540"/>
        <w:jc w:val="both"/>
      </w:pPr>
      <w:r>
        <w:t>организационно-управленческая практика;</w:t>
      </w:r>
    </w:p>
    <w:p w:rsidR="00A769B4" w:rsidRDefault="00A769B4">
      <w:pPr>
        <w:pStyle w:val="ConsPlusNormal"/>
        <w:spacing w:before="220"/>
        <w:ind w:firstLine="540"/>
        <w:jc w:val="both"/>
      </w:pPr>
      <w:r>
        <w:t>преддипломная практика;</w:t>
      </w:r>
    </w:p>
    <w:p w:rsidR="00A769B4" w:rsidRDefault="00A769B4">
      <w:pPr>
        <w:pStyle w:val="ConsPlusNormal"/>
        <w:spacing w:before="220"/>
        <w:ind w:firstLine="540"/>
        <w:jc w:val="both"/>
      </w:pPr>
      <w:r>
        <w:t>научно-исследовательская работа.</w:t>
      </w:r>
    </w:p>
    <w:p w:rsidR="00A769B4" w:rsidRDefault="00A769B4">
      <w:pPr>
        <w:pStyle w:val="ConsPlusNormal"/>
        <w:spacing w:before="220"/>
        <w:ind w:firstLine="540"/>
        <w:jc w:val="both"/>
      </w:pPr>
      <w:r>
        <w:t xml:space="preserve">2.5. В дополнение к типам практик, указанным в </w:t>
      </w:r>
      <w:hyperlink w:anchor="P119" w:history="1">
        <w:r>
          <w:rPr>
            <w:color w:val="0000FF"/>
          </w:rPr>
          <w:t>пункте 2.4</w:t>
        </w:r>
      </w:hyperlink>
      <w:r>
        <w:t xml:space="preserve"> ФГОС ВО, ПООП может также содержать рекомендуемые типы практик.</w:t>
      </w:r>
    </w:p>
    <w:p w:rsidR="00A769B4" w:rsidRDefault="00A769B4">
      <w:pPr>
        <w:pStyle w:val="ConsPlusNormal"/>
        <w:spacing w:before="220"/>
        <w:ind w:firstLine="540"/>
        <w:jc w:val="both"/>
      </w:pPr>
      <w:r>
        <w:t>2.6. Организация:</w:t>
      </w:r>
    </w:p>
    <w:p w:rsidR="00A769B4" w:rsidRDefault="00A769B4">
      <w:pPr>
        <w:pStyle w:val="ConsPlusNormal"/>
        <w:spacing w:before="220"/>
        <w:ind w:firstLine="540"/>
        <w:jc w:val="both"/>
      </w:pPr>
      <w:r>
        <w:t xml:space="preserve">выбирает один или несколько типов учебной практики и один или несколько типов производственной практики из перечня, указанного в </w:t>
      </w:r>
      <w:hyperlink w:anchor="P119" w:history="1">
        <w:r>
          <w:rPr>
            <w:color w:val="0000FF"/>
          </w:rPr>
          <w:t>пункте 2.4</w:t>
        </w:r>
      </w:hyperlink>
      <w:r>
        <w:t xml:space="preserve"> ФГОС </w:t>
      </w:r>
      <w:proofErr w:type="gramStart"/>
      <w:r>
        <w:t>ВО</w:t>
      </w:r>
      <w:proofErr w:type="gramEnd"/>
      <w:r>
        <w:t>;</w:t>
      </w:r>
    </w:p>
    <w:p w:rsidR="00A769B4" w:rsidRDefault="00A769B4">
      <w:pPr>
        <w:pStyle w:val="ConsPlusNormal"/>
        <w:spacing w:before="220"/>
        <w:ind w:firstLine="540"/>
        <w:jc w:val="both"/>
      </w:pPr>
      <w:r>
        <w:t xml:space="preserve">вправе выбрать один или несколько типов учебной практики и (или) производственной практики </w:t>
      </w:r>
      <w:proofErr w:type="gramStart"/>
      <w:r>
        <w:t>из</w:t>
      </w:r>
      <w:proofErr w:type="gramEnd"/>
      <w:r>
        <w:t xml:space="preserve"> рекомендуемых ПООП (при наличии);</w:t>
      </w:r>
    </w:p>
    <w:p w:rsidR="00A769B4" w:rsidRDefault="00A769B4">
      <w:pPr>
        <w:pStyle w:val="ConsPlusNormal"/>
        <w:spacing w:before="220"/>
        <w:ind w:firstLine="540"/>
        <w:jc w:val="both"/>
      </w:pPr>
      <w:r>
        <w:t>вправе установить дополнительный тип (типы) учебной и (или) производственной практик;</w:t>
      </w:r>
    </w:p>
    <w:p w:rsidR="00A769B4" w:rsidRDefault="00A769B4">
      <w:pPr>
        <w:pStyle w:val="ConsPlusNormal"/>
        <w:spacing w:before="220"/>
        <w:ind w:firstLine="540"/>
        <w:jc w:val="both"/>
      </w:pPr>
      <w:r>
        <w:lastRenderedPageBreak/>
        <w:t>устанавливает объемы практик каждого типа.</w:t>
      </w:r>
    </w:p>
    <w:p w:rsidR="00A769B4" w:rsidRDefault="00A769B4">
      <w:pPr>
        <w:pStyle w:val="ConsPlusNormal"/>
        <w:spacing w:before="220"/>
        <w:ind w:firstLine="540"/>
        <w:jc w:val="both"/>
      </w:pPr>
      <w:r>
        <w:t xml:space="preserve">2.7. В </w:t>
      </w:r>
      <w:hyperlink w:anchor="P108" w:history="1">
        <w:r>
          <w:rPr>
            <w:color w:val="0000FF"/>
          </w:rPr>
          <w:t>Блок 3</w:t>
        </w:r>
      </w:hyperlink>
      <w:r>
        <w:t xml:space="preserve"> "Государственная итоговая аттестация" входят:</w:t>
      </w:r>
    </w:p>
    <w:p w:rsidR="00A769B4" w:rsidRDefault="00A769B4">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A769B4" w:rsidRDefault="00A769B4">
      <w:pPr>
        <w:pStyle w:val="ConsPlusNormal"/>
        <w:spacing w:before="220"/>
        <w:ind w:firstLine="540"/>
        <w:jc w:val="both"/>
      </w:pPr>
      <w:r>
        <w:t>подготовка к процедуре защиты и защита выпускной квалификационной работы.</w:t>
      </w:r>
    </w:p>
    <w:p w:rsidR="00A769B4" w:rsidRDefault="00A769B4">
      <w:pPr>
        <w:pStyle w:val="ConsPlusNormal"/>
        <w:spacing w:before="220"/>
        <w:ind w:firstLine="540"/>
        <w:jc w:val="both"/>
      </w:pPr>
      <w:r>
        <w:t xml:space="preserve">2.8. При разработке программы бакалавриата </w:t>
      </w:r>
      <w:proofErr w:type="gramStart"/>
      <w:r>
        <w:t>обучающимся</w:t>
      </w:r>
      <w:proofErr w:type="gramEnd"/>
      <w:r>
        <w:t xml:space="preserve"> обеспечивается возможность освоения элективных дисциплин (модулей) и факультативных дисциплин (модулей).</w:t>
      </w:r>
    </w:p>
    <w:p w:rsidR="00A769B4" w:rsidRDefault="00A769B4">
      <w:pPr>
        <w:pStyle w:val="ConsPlusNormal"/>
        <w:spacing w:before="220"/>
        <w:ind w:firstLine="540"/>
        <w:jc w:val="both"/>
      </w:pPr>
      <w:r>
        <w:t>Факультативные дисциплины (модули) не включаются в объем программы бакалавриата.</w:t>
      </w:r>
    </w:p>
    <w:p w:rsidR="00A769B4" w:rsidRDefault="00A769B4">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A769B4" w:rsidRDefault="00A769B4">
      <w:pPr>
        <w:pStyle w:val="ConsPlusNormal"/>
        <w:spacing w:before="220"/>
        <w:ind w:firstLine="540"/>
        <w:jc w:val="both"/>
      </w:pPr>
      <w:r>
        <w:t xml:space="preserve">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w:t>
      </w:r>
      <w:proofErr w:type="gramStart"/>
      <w:r>
        <w:t>ВО</w:t>
      </w:r>
      <w:proofErr w:type="gramEnd"/>
      <w:r>
        <w:t>.</w:t>
      </w:r>
    </w:p>
    <w:p w:rsidR="00A769B4" w:rsidRDefault="00A769B4">
      <w:pPr>
        <w:pStyle w:val="ConsPlusNormal"/>
        <w:spacing w:before="220"/>
        <w:ind w:firstLine="540"/>
        <w:jc w:val="both"/>
      </w:pPr>
      <w:r>
        <w:t>В обязательную часть программы бакалавриата включаются, в том числе:</w:t>
      </w:r>
    </w:p>
    <w:p w:rsidR="00A769B4" w:rsidRDefault="00A769B4">
      <w:pPr>
        <w:pStyle w:val="ConsPlusNormal"/>
        <w:spacing w:before="220"/>
        <w:ind w:firstLine="540"/>
        <w:jc w:val="both"/>
      </w:pPr>
      <w:r>
        <w:t xml:space="preserve">дисциплины (модули), указанные в </w:t>
      </w:r>
      <w:hyperlink w:anchor="P114" w:history="1">
        <w:r>
          <w:rPr>
            <w:color w:val="0000FF"/>
          </w:rPr>
          <w:t>пункте 2.2</w:t>
        </w:r>
      </w:hyperlink>
      <w:r>
        <w:t xml:space="preserve"> ФГОС </w:t>
      </w:r>
      <w:proofErr w:type="gramStart"/>
      <w:r>
        <w:t>ВО</w:t>
      </w:r>
      <w:proofErr w:type="gramEnd"/>
      <w:r>
        <w:t>;</w:t>
      </w:r>
    </w:p>
    <w:p w:rsidR="00A769B4" w:rsidRDefault="00A769B4">
      <w:pPr>
        <w:pStyle w:val="ConsPlusNormal"/>
        <w:spacing w:before="220"/>
        <w:ind w:firstLine="540"/>
        <w:jc w:val="both"/>
      </w:pPr>
      <w:r>
        <w:t xml:space="preserve">дисциплины (модули) по физической культуре и спорту, реализуемые в рамках </w:t>
      </w:r>
      <w:hyperlink w:anchor="P102" w:history="1">
        <w:r>
          <w:rPr>
            <w:color w:val="0000FF"/>
          </w:rPr>
          <w:t>Блока 1</w:t>
        </w:r>
      </w:hyperlink>
      <w:r>
        <w:t xml:space="preserve"> "Дисциплины (модули)".</w:t>
      </w:r>
    </w:p>
    <w:p w:rsidR="00A769B4" w:rsidRDefault="00A769B4">
      <w:pPr>
        <w:pStyle w:val="ConsPlusNormal"/>
        <w:spacing w:before="220"/>
        <w:ind w:firstLine="540"/>
        <w:jc w:val="both"/>
      </w:pPr>
      <w:proofErr w:type="gramStart"/>
      <w:r>
        <w:t>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roofErr w:type="gramEnd"/>
    </w:p>
    <w:p w:rsidR="00A769B4" w:rsidRDefault="00A769B4">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w:t>
      </w:r>
    </w:p>
    <w:p w:rsidR="00A769B4" w:rsidRDefault="00A769B4">
      <w:pPr>
        <w:pStyle w:val="ConsPlusNormal"/>
        <w:spacing w:before="220"/>
        <w:ind w:firstLine="540"/>
        <w:jc w:val="both"/>
      </w:pPr>
      <w:r>
        <w:t xml:space="preserve">2.10. Организация должна предоставлять инвалидам и лицам с ОВЗ (по их заявлению) возможность </w:t>
      </w:r>
      <w:proofErr w:type="gramStart"/>
      <w:r>
        <w:t>обучения по программе</w:t>
      </w:r>
      <w:proofErr w:type="gramEnd"/>
      <w:r>
        <w:t xml:space="preserve">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A769B4" w:rsidRDefault="00A769B4">
      <w:pPr>
        <w:pStyle w:val="ConsPlusNormal"/>
        <w:jc w:val="both"/>
      </w:pPr>
    </w:p>
    <w:p w:rsidR="00A769B4" w:rsidRDefault="00A769B4">
      <w:pPr>
        <w:pStyle w:val="ConsPlusTitle"/>
        <w:jc w:val="center"/>
        <w:outlineLvl w:val="1"/>
      </w:pPr>
      <w:r>
        <w:t>III. Требования к результатам освоения</w:t>
      </w:r>
    </w:p>
    <w:p w:rsidR="00A769B4" w:rsidRDefault="00A769B4">
      <w:pPr>
        <w:pStyle w:val="ConsPlusTitle"/>
        <w:jc w:val="center"/>
      </w:pPr>
      <w:r>
        <w:t>программы бакалавриата</w:t>
      </w:r>
    </w:p>
    <w:p w:rsidR="00A769B4" w:rsidRDefault="00A769B4">
      <w:pPr>
        <w:pStyle w:val="ConsPlusNormal"/>
        <w:jc w:val="both"/>
      </w:pPr>
    </w:p>
    <w:p w:rsidR="00A769B4" w:rsidRDefault="00A769B4">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A769B4" w:rsidRDefault="00A769B4">
      <w:pPr>
        <w:pStyle w:val="ConsPlusNormal"/>
        <w:spacing w:before="220"/>
        <w:ind w:firstLine="540"/>
        <w:jc w:val="both"/>
      </w:pPr>
      <w:r>
        <w:t>3.2. Программа бакалавриата должна устанавливать следующие универсальные компетенции:</w:t>
      </w:r>
    </w:p>
    <w:p w:rsidR="00A769B4" w:rsidRDefault="00A769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08"/>
        <w:gridCol w:w="6252"/>
      </w:tblGrid>
      <w:tr w:rsidR="00A769B4">
        <w:tc>
          <w:tcPr>
            <w:tcW w:w="2808" w:type="dxa"/>
          </w:tcPr>
          <w:p w:rsidR="00A769B4" w:rsidRDefault="00A769B4">
            <w:pPr>
              <w:pStyle w:val="ConsPlusNormal"/>
              <w:jc w:val="center"/>
            </w:pPr>
            <w:r>
              <w:t>Наименование категории (группы) универсальных компетенций</w:t>
            </w:r>
          </w:p>
        </w:tc>
        <w:tc>
          <w:tcPr>
            <w:tcW w:w="6252" w:type="dxa"/>
          </w:tcPr>
          <w:p w:rsidR="00A769B4" w:rsidRDefault="00A769B4">
            <w:pPr>
              <w:pStyle w:val="ConsPlusNormal"/>
              <w:jc w:val="center"/>
            </w:pPr>
            <w:r>
              <w:t>Код и наименование универсальной компетенции выпускника</w:t>
            </w:r>
          </w:p>
        </w:tc>
      </w:tr>
      <w:tr w:rsidR="00A769B4">
        <w:tc>
          <w:tcPr>
            <w:tcW w:w="2808" w:type="dxa"/>
            <w:vAlign w:val="center"/>
          </w:tcPr>
          <w:p w:rsidR="00A769B4" w:rsidRDefault="00A769B4">
            <w:pPr>
              <w:pStyle w:val="ConsPlusNormal"/>
            </w:pPr>
            <w:r>
              <w:t>Системное и критическое мышление</w:t>
            </w:r>
          </w:p>
        </w:tc>
        <w:tc>
          <w:tcPr>
            <w:tcW w:w="6252" w:type="dxa"/>
            <w:vAlign w:val="bottom"/>
          </w:tcPr>
          <w:p w:rsidR="00A769B4" w:rsidRDefault="00A769B4">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A769B4">
        <w:tc>
          <w:tcPr>
            <w:tcW w:w="2808" w:type="dxa"/>
            <w:vAlign w:val="center"/>
          </w:tcPr>
          <w:p w:rsidR="00A769B4" w:rsidRDefault="00A769B4">
            <w:pPr>
              <w:pStyle w:val="ConsPlusNormal"/>
            </w:pPr>
            <w:r>
              <w:lastRenderedPageBreak/>
              <w:t>Разработка и реализация проектов</w:t>
            </w:r>
          </w:p>
        </w:tc>
        <w:tc>
          <w:tcPr>
            <w:tcW w:w="6252" w:type="dxa"/>
            <w:vAlign w:val="bottom"/>
          </w:tcPr>
          <w:p w:rsidR="00A769B4" w:rsidRDefault="00A769B4">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A769B4">
        <w:tc>
          <w:tcPr>
            <w:tcW w:w="2808" w:type="dxa"/>
            <w:vAlign w:val="center"/>
          </w:tcPr>
          <w:p w:rsidR="00A769B4" w:rsidRDefault="00A769B4">
            <w:pPr>
              <w:pStyle w:val="ConsPlusNormal"/>
            </w:pPr>
            <w:r>
              <w:t>Командная работа и лидерство</w:t>
            </w:r>
          </w:p>
        </w:tc>
        <w:tc>
          <w:tcPr>
            <w:tcW w:w="6252" w:type="dxa"/>
            <w:vAlign w:val="bottom"/>
          </w:tcPr>
          <w:p w:rsidR="00A769B4" w:rsidRDefault="00A769B4">
            <w:pPr>
              <w:pStyle w:val="ConsPlusNormal"/>
              <w:jc w:val="both"/>
            </w:pPr>
            <w:r>
              <w:t xml:space="preserve">УК-3. </w:t>
            </w:r>
            <w:proofErr w:type="gramStart"/>
            <w:r>
              <w:t>Способен</w:t>
            </w:r>
            <w:proofErr w:type="gramEnd"/>
            <w:r>
              <w:t xml:space="preserve"> осуществлять социальное взаимодействие и реализовывать свою роль в команде</w:t>
            </w:r>
          </w:p>
        </w:tc>
      </w:tr>
      <w:tr w:rsidR="00A769B4">
        <w:tc>
          <w:tcPr>
            <w:tcW w:w="2808" w:type="dxa"/>
            <w:vAlign w:val="center"/>
          </w:tcPr>
          <w:p w:rsidR="00A769B4" w:rsidRDefault="00A769B4">
            <w:pPr>
              <w:pStyle w:val="ConsPlusNormal"/>
            </w:pPr>
            <w:r>
              <w:t>Коммуникация</w:t>
            </w:r>
          </w:p>
        </w:tc>
        <w:tc>
          <w:tcPr>
            <w:tcW w:w="6252" w:type="dxa"/>
            <w:vAlign w:val="bottom"/>
          </w:tcPr>
          <w:p w:rsidR="00A769B4" w:rsidRDefault="00A769B4">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t>м(</w:t>
            </w:r>
            <w:proofErr w:type="gramEnd"/>
            <w:r>
              <w:t>ых) языке(ах)</w:t>
            </w:r>
          </w:p>
        </w:tc>
      </w:tr>
      <w:tr w:rsidR="00A769B4">
        <w:tc>
          <w:tcPr>
            <w:tcW w:w="2808" w:type="dxa"/>
            <w:vAlign w:val="center"/>
          </w:tcPr>
          <w:p w:rsidR="00A769B4" w:rsidRDefault="00A769B4">
            <w:pPr>
              <w:pStyle w:val="ConsPlusNormal"/>
            </w:pPr>
            <w:r>
              <w:t>Межкультурное взаимодействие</w:t>
            </w:r>
          </w:p>
        </w:tc>
        <w:tc>
          <w:tcPr>
            <w:tcW w:w="6252" w:type="dxa"/>
            <w:vAlign w:val="bottom"/>
          </w:tcPr>
          <w:p w:rsidR="00A769B4" w:rsidRDefault="00A769B4">
            <w:pPr>
              <w:pStyle w:val="ConsPlusNormal"/>
              <w:jc w:val="both"/>
            </w:pPr>
            <w:r>
              <w:t xml:space="preserve">УК-5. </w:t>
            </w:r>
            <w:proofErr w:type="gramStart"/>
            <w:r>
              <w:t>Способен</w:t>
            </w:r>
            <w:proofErr w:type="gramEnd"/>
            <w:r>
              <w:t xml:space="preserve"> воспринимать межкультурное разнообразие общества в социально-историческом, этическом и философском контекстах</w:t>
            </w:r>
          </w:p>
        </w:tc>
      </w:tr>
      <w:tr w:rsidR="00A769B4">
        <w:tc>
          <w:tcPr>
            <w:tcW w:w="2808" w:type="dxa"/>
            <w:vMerge w:val="restart"/>
            <w:vAlign w:val="center"/>
          </w:tcPr>
          <w:p w:rsidR="00A769B4" w:rsidRDefault="00A769B4">
            <w:pPr>
              <w:pStyle w:val="ConsPlusNormal"/>
            </w:pPr>
            <w:r>
              <w:t>Самоорганизация и саморазвитие (в том числе здоровьесбережение)</w:t>
            </w:r>
          </w:p>
        </w:tc>
        <w:tc>
          <w:tcPr>
            <w:tcW w:w="6252" w:type="dxa"/>
            <w:vAlign w:val="bottom"/>
          </w:tcPr>
          <w:p w:rsidR="00A769B4" w:rsidRDefault="00A769B4">
            <w:pPr>
              <w:pStyle w:val="ConsPlusNormal"/>
            </w:pPr>
            <w:r>
              <w:t xml:space="preserve">УК-6. </w:t>
            </w:r>
            <w:proofErr w:type="gramStart"/>
            <w:r>
              <w:t>Способен</w:t>
            </w:r>
            <w:proofErr w:type="gramEnd"/>
            <w: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r>
      <w:tr w:rsidR="00A769B4">
        <w:tc>
          <w:tcPr>
            <w:tcW w:w="2808" w:type="dxa"/>
            <w:vMerge/>
          </w:tcPr>
          <w:p w:rsidR="00A769B4" w:rsidRDefault="00A769B4"/>
        </w:tc>
        <w:tc>
          <w:tcPr>
            <w:tcW w:w="6252" w:type="dxa"/>
          </w:tcPr>
          <w:p w:rsidR="00A769B4" w:rsidRDefault="00A769B4">
            <w:pPr>
              <w:pStyle w:val="ConsPlusNormal"/>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A769B4">
        <w:tc>
          <w:tcPr>
            <w:tcW w:w="2808" w:type="dxa"/>
            <w:vAlign w:val="center"/>
          </w:tcPr>
          <w:p w:rsidR="00A769B4" w:rsidRDefault="00A769B4">
            <w:pPr>
              <w:pStyle w:val="ConsPlusNormal"/>
            </w:pPr>
            <w:r>
              <w:t>Безопасность жизнедеятельности</w:t>
            </w:r>
          </w:p>
        </w:tc>
        <w:tc>
          <w:tcPr>
            <w:tcW w:w="6252" w:type="dxa"/>
            <w:vAlign w:val="bottom"/>
          </w:tcPr>
          <w:p w:rsidR="00A769B4" w:rsidRDefault="00A769B4">
            <w:pPr>
              <w:pStyle w:val="ConsPlusNormal"/>
              <w:jc w:val="both"/>
            </w:pPr>
            <w:r>
              <w:t xml:space="preserve">УК-8. </w:t>
            </w:r>
            <w:proofErr w:type="gramStart"/>
            <w: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roofErr w:type="gramEnd"/>
          </w:p>
        </w:tc>
      </w:tr>
      <w:tr w:rsidR="00A769B4">
        <w:tc>
          <w:tcPr>
            <w:tcW w:w="2808" w:type="dxa"/>
            <w:vAlign w:val="center"/>
          </w:tcPr>
          <w:p w:rsidR="00A769B4" w:rsidRDefault="00A769B4">
            <w:pPr>
              <w:pStyle w:val="ConsPlusNormal"/>
            </w:pPr>
            <w:r>
              <w:t>Инклюзивная компетентность</w:t>
            </w:r>
          </w:p>
        </w:tc>
        <w:tc>
          <w:tcPr>
            <w:tcW w:w="6252" w:type="dxa"/>
            <w:vAlign w:val="bottom"/>
          </w:tcPr>
          <w:p w:rsidR="00A769B4" w:rsidRDefault="00A769B4">
            <w:pPr>
              <w:pStyle w:val="ConsPlusNormal"/>
              <w:jc w:val="both"/>
            </w:pPr>
            <w:r>
              <w:t xml:space="preserve">УК-9. </w:t>
            </w:r>
            <w:proofErr w:type="gramStart"/>
            <w:r>
              <w:t>Способен</w:t>
            </w:r>
            <w:proofErr w:type="gramEnd"/>
            <w:r>
              <w:t xml:space="preserve"> использовать базовые дефектологические знания в социальной и профессиональной сферах</w:t>
            </w:r>
          </w:p>
        </w:tc>
      </w:tr>
      <w:tr w:rsidR="00A769B4">
        <w:tc>
          <w:tcPr>
            <w:tcW w:w="2808" w:type="dxa"/>
            <w:vAlign w:val="center"/>
          </w:tcPr>
          <w:p w:rsidR="00A769B4" w:rsidRDefault="00A769B4">
            <w:pPr>
              <w:pStyle w:val="ConsPlusNormal"/>
            </w:pPr>
            <w:r>
              <w:t>Экономическая культура, в том числе финансовая грамотность</w:t>
            </w:r>
          </w:p>
        </w:tc>
        <w:tc>
          <w:tcPr>
            <w:tcW w:w="6252" w:type="dxa"/>
            <w:vAlign w:val="center"/>
          </w:tcPr>
          <w:p w:rsidR="00A769B4" w:rsidRDefault="00A769B4">
            <w:pPr>
              <w:pStyle w:val="ConsPlusNormal"/>
              <w:jc w:val="both"/>
            </w:pPr>
            <w:r>
              <w:t xml:space="preserve">УК-10. </w:t>
            </w:r>
            <w:proofErr w:type="gramStart"/>
            <w:r>
              <w:t>Способен</w:t>
            </w:r>
            <w:proofErr w:type="gramEnd"/>
            <w:r>
              <w:t xml:space="preserve"> принимать обоснованные экономические решения в различных областях жизнедеятельности</w:t>
            </w:r>
          </w:p>
        </w:tc>
      </w:tr>
      <w:tr w:rsidR="00A769B4">
        <w:tc>
          <w:tcPr>
            <w:tcW w:w="2808" w:type="dxa"/>
            <w:vAlign w:val="center"/>
          </w:tcPr>
          <w:p w:rsidR="00A769B4" w:rsidRDefault="00A769B4">
            <w:pPr>
              <w:pStyle w:val="ConsPlusNormal"/>
            </w:pPr>
            <w:r>
              <w:t>Гражданская позиция</w:t>
            </w:r>
          </w:p>
        </w:tc>
        <w:tc>
          <w:tcPr>
            <w:tcW w:w="6252" w:type="dxa"/>
            <w:vAlign w:val="bottom"/>
          </w:tcPr>
          <w:p w:rsidR="00A769B4" w:rsidRDefault="00A769B4">
            <w:pPr>
              <w:pStyle w:val="ConsPlusNormal"/>
              <w:jc w:val="both"/>
            </w:pPr>
            <w:r>
              <w:t xml:space="preserve">УК-11. </w:t>
            </w:r>
            <w:proofErr w:type="gramStart"/>
            <w:r>
              <w:t>Способен</w:t>
            </w:r>
            <w:proofErr w:type="gramEnd"/>
            <w:r>
              <w:t xml:space="preserve"> формировать нетерпимое отношение к коррупционному поведению</w:t>
            </w:r>
          </w:p>
        </w:tc>
      </w:tr>
    </w:tbl>
    <w:p w:rsidR="00A769B4" w:rsidRDefault="00A769B4">
      <w:pPr>
        <w:pStyle w:val="ConsPlusNormal"/>
        <w:jc w:val="both"/>
      </w:pPr>
    </w:p>
    <w:p w:rsidR="00A769B4" w:rsidRDefault="00A769B4">
      <w:pPr>
        <w:pStyle w:val="ConsPlusNormal"/>
        <w:ind w:firstLine="540"/>
        <w:jc w:val="both"/>
      </w:pPr>
      <w:r>
        <w:t>3.3. Программа бакалавриата должна устанавливать следующие общепрофессиональные компетенции:</w:t>
      </w:r>
    </w:p>
    <w:p w:rsidR="00A769B4" w:rsidRDefault="00A769B4">
      <w:pPr>
        <w:pStyle w:val="ConsPlusNormal"/>
        <w:spacing w:before="220"/>
        <w:ind w:firstLine="540"/>
        <w:jc w:val="both"/>
      </w:pPr>
      <w:r>
        <w:t>ОПК-1. Способен обеспечивать приоритет прав и свобод человека; соблюдать нормы законодательства Российской Федерации и служебной этики в своей профессиональной деятельности;</w:t>
      </w:r>
    </w:p>
    <w:p w:rsidR="00A769B4" w:rsidRDefault="00A769B4">
      <w:pPr>
        <w:pStyle w:val="ConsPlusNormal"/>
        <w:spacing w:before="220"/>
        <w:ind w:firstLine="540"/>
        <w:jc w:val="both"/>
      </w:pPr>
      <w:r>
        <w:t xml:space="preserve">ОПК-2. Способен разрабатывать и реализовывать управленческие решения, меры регулирующего воздействия, в том </w:t>
      </w:r>
      <w:proofErr w:type="gramStart"/>
      <w:r>
        <w:t>числе</w:t>
      </w:r>
      <w:proofErr w:type="gramEnd"/>
      <w:r>
        <w:t xml:space="preserve"> контрольно-надзорные функции, государственные и муниципальные программы на основе анализа социально-экономических процессов;</w:t>
      </w:r>
    </w:p>
    <w:p w:rsidR="00A769B4" w:rsidRDefault="00A769B4">
      <w:pPr>
        <w:pStyle w:val="ConsPlusNormal"/>
        <w:spacing w:before="220"/>
        <w:ind w:firstLine="540"/>
        <w:jc w:val="both"/>
      </w:pPr>
      <w:r>
        <w:t xml:space="preserve">ОПК-3. </w:t>
      </w:r>
      <w:proofErr w:type="gramStart"/>
      <w:r>
        <w:t>Способен</w:t>
      </w:r>
      <w:proofErr w:type="gramEnd"/>
      <w:r>
        <w:t xml:space="preserve"> анализировать и применять нормы конституционного, административного и служебного права в профессиональной деятельности; использовать правоприменительную практику;</w:t>
      </w:r>
    </w:p>
    <w:p w:rsidR="00A769B4" w:rsidRDefault="00A769B4">
      <w:pPr>
        <w:pStyle w:val="ConsPlusNormal"/>
        <w:spacing w:before="220"/>
        <w:ind w:firstLine="540"/>
        <w:jc w:val="both"/>
      </w:pPr>
      <w:r>
        <w:lastRenderedPageBreak/>
        <w:t xml:space="preserve">ОПК-4. </w:t>
      </w:r>
      <w:proofErr w:type="gramStart"/>
      <w:r>
        <w:t>Способен</w:t>
      </w:r>
      <w:proofErr w:type="gramEnd"/>
      <w:r>
        <w:t xml:space="preserve"> разрабатывать проекты нормативных правовых актов в сфере профессиональной деятельности, осуществлять их правовую и антикоррупционную экспертизу, оценку регулирующего воздействия и последствий их применения;</w:t>
      </w:r>
    </w:p>
    <w:p w:rsidR="00A769B4" w:rsidRDefault="00A769B4">
      <w:pPr>
        <w:pStyle w:val="ConsPlusNormal"/>
        <w:spacing w:before="220"/>
        <w:ind w:firstLine="540"/>
        <w:jc w:val="both"/>
      </w:pPr>
      <w:r>
        <w:t xml:space="preserve">ОПК-5. </w:t>
      </w:r>
      <w:proofErr w:type="gramStart"/>
      <w:r>
        <w:t>Способен</w:t>
      </w:r>
      <w:proofErr w:type="gramEnd"/>
      <w:r>
        <w:t xml:space="preserve"> использовать в профессиональной деятельности информационно-коммуникационные технологии, государственные и муниципальные информационные системы; применять технологии электронного правительства и предоставления государственных (муниципальных) услуг;</w:t>
      </w:r>
    </w:p>
    <w:p w:rsidR="00A769B4" w:rsidRDefault="00A769B4">
      <w:pPr>
        <w:pStyle w:val="ConsPlusNormal"/>
        <w:spacing w:before="220"/>
        <w:ind w:firstLine="540"/>
        <w:jc w:val="both"/>
      </w:pPr>
      <w:r>
        <w:t xml:space="preserve">ОПК-6. </w:t>
      </w:r>
      <w:proofErr w:type="gramStart"/>
      <w:r>
        <w:t>Способен</w:t>
      </w:r>
      <w:proofErr w:type="gramEnd"/>
      <w:r>
        <w:t xml:space="preserve"> использовать в профессиональной деятельности технологии управления государственными и муниципальными финансами, государственным и муниципальным имуществом, закупками для государственных и муниципальных нужд;</w:t>
      </w:r>
    </w:p>
    <w:p w:rsidR="00A769B4" w:rsidRDefault="00A769B4">
      <w:pPr>
        <w:pStyle w:val="ConsPlusNormal"/>
        <w:spacing w:before="220"/>
        <w:ind w:firstLine="540"/>
        <w:jc w:val="both"/>
      </w:pPr>
      <w:r>
        <w:t xml:space="preserve">ОПК-7. </w:t>
      </w:r>
      <w:proofErr w:type="gramStart"/>
      <w:r>
        <w:t>Способен</w:t>
      </w:r>
      <w:proofErr w:type="gramEnd"/>
      <w:r>
        <w:t xml:space="preserve"> осуществлять внутриорганизационные и межведомственные коммуникации, обеспечивать взаимодействие органов власти с гражданами, коммерческими организациями, институтами гражданского общества, средствами массовой информации.</w:t>
      </w:r>
    </w:p>
    <w:p w:rsidR="00A769B4" w:rsidRDefault="00A769B4">
      <w:pPr>
        <w:pStyle w:val="ConsPlusNormal"/>
        <w:spacing w:before="220"/>
        <w:ind w:firstLine="540"/>
        <w:jc w:val="both"/>
      </w:pPr>
      <w:r>
        <w:t>3.4. Профессиональные компетенции определяются Организацией самостоятельно на основе квалификационных требований для замещения должностей государственной гражданской службы с учетом области и вида профессиональной служебной деятельности &lt;4&gt;, а также профессиональных стандартов, соответствующих профессиональной деятельности выпускников (при наличии).</w:t>
      </w:r>
    </w:p>
    <w:p w:rsidR="00A769B4" w:rsidRDefault="00A769B4">
      <w:pPr>
        <w:pStyle w:val="ConsPlusNormal"/>
        <w:spacing w:before="220"/>
        <w:ind w:firstLine="540"/>
        <w:jc w:val="both"/>
      </w:pPr>
      <w:r>
        <w:t>--------------------------------</w:t>
      </w:r>
    </w:p>
    <w:p w:rsidR="00A769B4" w:rsidRDefault="00A769B4">
      <w:pPr>
        <w:pStyle w:val="ConsPlusNormal"/>
        <w:spacing w:before="220"/>
        <w:ind w:firstLine="540"/>
        <w:jc w:val="both"/>
      </w:pPr>
      <w:r>
        <w:t xml:space="preserve">&lt;4&gt; </w:t>
      </w:r>
      <w:hyperlink r:id="rId11" w:history="1">
        <w:r>
          <w:rPr>
            <w:color w:val="0000FF"/>
          </w:rPr>
          <w:t>Статья 12</w:t>
        </w:r>
      </w:hyperlink>
      <w:r>
        <w:t xml:space="preserve"> Федерального закона от 27 июля 2004 г. N 79-ФЗ "О государственной гражданской службе Российской Федерации" (Собрание законодательства Российской Федерации, 2004, N 31, ст. 3215; официальный интернет-портал правовой информации http://www.pravo.gov.ru, 2020, 31 июля, N 0001202007310065) (далее - Федеральный закон "О государственной гражданской службе Российской Федерации").</w:t>
      </w:r>
    </w:p>
    <w:p w:rsidR="00A769B4" w:rsidRDefault="00A769B4">
      <w:pPr>
        <w:pStyle w:val="ConsPlusNormal"/>
        <w:jc w:val="both"/>
      </w:pPr>
    </w:p>
    <w:p w:rsidR="00A769B4" w:rsidRDefault="00A769B4">
      <w:pPr>
        <w:pStyle w:val="ConsPlusNormal"/>
        <w:ind w:firstLine="540"/>
        <w:jc w:val="both"/>
      </w:pPr>
      <w:proofErr w:type="gramStart"/>
      <w:r>
        <w:t>При определении профессиональных компетенций на основе квалификационных требований для замещения должностей государственной гражданской (муниципальной) службы Организация осуществляет выбор функциональных обязанностей и необходимых для их исполнения знаний и умений с учетом областей и видов профессиональной служебной деятельности государственных гражданских служащих из справочника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w:t>
      </w:r>
      <w:proofErr w:type="gramEnd"/>
      <w:r>
        <w:t xml:space="preserve"> области и вида профессиональной служебной деятельности государственных гражданских служащих &lt;5&gt;.</w:t>
      </w:r>
    </w:p>
    <w:p w:rsidR="00A769B4" w:rsidRDefault="00A769B4">
      <w:pPr>
        <w:pStyle w:val="ConsPlusNormal"/>
        <w:spacing w:before="220"/>
        <w:ind w:firstLine="540"/>
        <w:jc w:val="both"/>
      </w:pPr>
      <w:r>
        <w:t>--------------------------------</w:t>
      </w:r>
    </w:p>
    <w:p w:rsidR="00A769B4" w:rsidRDefault="00A769B4">
      <w:pPr>
        <w:pStyle w:val="ConsPlusNormal"/>
        <w:spacing w:before="220"/>
        <w:ind w:firstLine="540"/>
        <w:jc w:val="both"/>
      </w:pPr>
      <w:r>
        <w:t xml:space="preserve">&lt;5&gt; </w:t>
      </w:r>
      <w:hyperlink r:id="rId12" w:history="1">
        <w:r>
          <w:rPr>
            <w:color w:val="0000FF"/>
          </w:rPr>
          <w:t>Пункт 8 статьи 12</w:t>
        </w:r>
      </w:hyperlink>
      <w:r>
        <w:t xml:space="preserve"> Федерального закона "О государственной гражданской службе Российской Федерации".</w:t>
      </w:r>
    </w:p>
    <w:p w:rsidR="00A769B4" w:rsidRDefault="00A769B4">
      <w:pPr>
        <w:pStyle w:val="ConsPlusNormal"/>
        <w:jc w:val="both"/>
      </w:pPr>
    </w:p>
    <w:p w:rsidR="00A769B4" w:rsidRDefault="00A769B4">
      <w:pPr>
        <w:pStyle w:val="ConsPlusNormal"/>
        <w:ind w:firstLine="540"/>
        <w:jc w:val="both"/>
      </w:pPr>
      <w:r>
        <w:t>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&lt;6&gt; (при наличии соответствующих профессиональных стандартов).</w:t>
      </w:r>
    </w:p>
    <w:p w:rsidR="00A769B4" w:rsidRDefault="00A769B4">
      <w:pPr>
        <w:pStyle w:val="ConsPlusNormal"/>
        <w:spacing w:before="220"/>
        <w:ind w:firstLine="540"/>
        <w:jc w:val="both"/>
      </w:pPr>
      <w:r>
        <w:t>--------------------------------</w:t>
      </w:r>
    </w:p>
    <w:p w:rsidR="00A769B4" w:rsidRDefault="00A769B4">
      <w:pPr>
        <w:pStyle w:val="ConsPlusNormal"/>
        <w:spacing w:before="220"/>
        <w:ind w:firstLine="540"/>
        <w:jc w:val="both"/>
      </w:pPr>
      <w:proofErr w:type="gramStart"/>
      <w:r>
        <w:t xml:space="preserve">&lt;6&gt; </w:t>
      </w:r>
      <w:hyperlink r:id="rId13" w:history="1">
        <w:r>
          <w:rPr>
            <w:color w:val="0000FF"/>
          </w:rPr>
          <w:t>Пункт 1</w:t>
        </w:r>
      </w:hyperlink>
      <w:r>
        <w:t xml:space="preserve"> приказа Министерства труда и социальной защиты Российской Федерации от 29 </w:t>
      </w:r>
      <w:r>
        <w:lastRenderedPageBreak/>
        <w:t>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w:t>
      </w:r>
      <w:proofErr w:type="gramEnd"/>
      <w:r>
        <w:t xml:space="preserve"> </w:t>
      </w:r>
      <w:proofErr w:type="gramStart"/>
      <w:r>
        <w:t>Федерации 29 марта 2017 г., регистрационный N 46168).</w:t>
      </w:r>
      <w:proofErr w:type="gramEnd"/>
    </w:p>
    <w:p w:rsidR="00A769B4" w:rsidRDefault="00A769B4">
      <w:pPr>
        <w:pStyle w:val="ConsPlusNormal"/>
        <w:jc w:val="both"/>
      </w:pPr>
    </w:p>
    <w:p w:rsidR="00A769B4" w:rsidRDefault="00A769B4">
      <w:pPr>
        <w:pStyle w:val="ConsPlusNormal"/>
        <w:ind w:firstLine="540"/>
        <w:jc w:val="both"/>
      </w:pPr>
      <w: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&lt;7&gt; и требований раздела "Требования к образованию и обучению". ОТФ может быть </w:t>
      </w:r>
      <w:proofErr w:type="gramStart"/>
      <w:r>
        <w:t>выделена</w:t>
      </w:r>
      <w:proofErr w:type="gramEnd"/>
      <w:r>
        <w:t xml:space="preserve"> полностью или частично.</w:t>
      </w:r>
    </w:p>
    <w:p w:rsidR="00A769B4" w:rsidRDefault="00A769B4">
      <w:pPr>
        <w:pStyle w:val="ConsPlusNormal"/>
        <w:spacing w:before="220"/>
        <w:ind w:firstLine="540"/>
        <w:jc w:val="both"/>
      </w:pPr>
      <w:r>
        <w:t>--------------------------------</w:t>
      </w:r>
    </w:p>
    <w:p w:rsidR="00A769B4" w:rsidRDefault="00A769B4">
      <w:pPr>
        <w:pStyle w:val="ConsPlusNormal"/>
        <w:spacing w:before="220"/>
        <w:ind w:firstLine="540"/>
        <w:jc w:val="both"/>
      </w:pPr>
      <w:r>
        <w:t xml:space="preserve">&lt;7&gt; </w:t>
      </w:r>
      <w:hyperlink r:id="rId14" w:history="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A769B4" w:rsidRDefault="00A769B4">
      <w:pPr>
        <w:pStyle w:val="ConsPlusNormal"/>
        <w:jc w:val="both"/>
      </w:pPr>
    </w:p>
    <w:p w:rsidR="00A769B4" w:rsidRDefault="00A769B4">
      <w:pPr>
        <w:pStyle w:val="ConsPlusNormal"/>
        <w:ind w:firstLine="540"/>
        <w:jc w:val="both"/>
      </w:pPr>
      <w: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A769B4" w:rsidRDefault="00A769B4">
      <w:pPr>
        <w:pStyle w:val="ConsPlusNormal"/>
        <w:spacing w:before="220"/>
        <w:ind w:firstLine="540"/>
        <w:jc w:val="both"/>
      </w:pPr>
      <w:r>
        <w:t xml:space="preserve">3.6. </w:t>
      </w:r>
      <w:proofErr w:type="gramStart"/>
      <w:r>
        <w:t xml:space="preserve">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(или) не менее чем в одной сфере профессиональной деятельности, установленных в соответствии с </w:t>
      </w:r>
      <w:hyperlink w:anchor="P66" w:history="1">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73" w:history="1">
        <w:r>
          <w:rPr>
            <w:color w:val="0000FF"/>
          </w:rPr>
          <w:t>пунктом 1.12</w:t>
        </w:r>
      </w:hyperlink>
      <w:r>
        <w:t xml:space="preserve"> ФГОС ВО.</w:t>
      </w:r>
      <w:proofErr w:type="gramEnd"/>
    </w:p>
    <w:p w:rsidR="00A769B4" w:rsidRDefault="00A769B4">
      <w:pPr>
        <w:pStyle w:val="ConsPlusNormal"/>
        <w:spacing w:before="220"/>
        <w:ind w:firstLine="540"/>
        <w:jc w:val="both"/>
      </w:pPr>
      <w:r>
        <w:t>3.7. Организация устанавливает в программе бакалавриата индикаторы достижения компетенций самостоятельно.</w:t>
      </w:r>
    </w:p>
    <w:p w:rsidR="00A769B4" w:rsidRDefault="00A769B4">
      <w:pPr>
        <w:pStyle w:val="ConsPlusNormal"/>
        <w:spacing w:before="220"/>
        <w:ind w:firstLine="540"/>
        <w:jc w:val="both"/>
      </w:pPr>
      <w:r>
        <w:t xml:space="preserve">3.8. Организация самостоятельно планирует результаты </w:t>
      </w:r>
      <w:proofErr w:type="gramStart"/>
      <w:r>
        <w:t>обучения по дисциплинам</w:t>
      </w:r>
      <w:proofErr w:type="gramEnd"/>
      <w:r>
        <w:t xml:space="preserve"> (модулям) и практикам, которые должны быть соотнесены с установленными в программе бакалавриата индикаторами достижения компетенций.</w:t>
      </w:r>
    </w:p>
    <w:p w:rsidR="00A769B4" w:rsidRDefault="00A769B4">
      <w:pPr>
        <w:pStyle w:val="ConsPlusNormal"/>
        <w:spacing w:before="220"/>
        <w:ind w:firstLine="540"/>
        <w:jc w:val="both"/>
      </w:pPr>
      <w:r>
        <w:t xml:space="preserve">Совокупность запланированных результатов </w:t>
      </w:r>
      <w:proofErr w:type="gramStart"/>
      <w:r>
        <w:t>обучения по дисциплинам</w:t>
      </w:r>
      <w:proofErr w:type="gramEnd"/>
      <w:r>
        <w:t xml:space="preserve"> (модулям) и практикам должна обеспечивать формирование у выпускника всех компетенций, установленных программой бакалавриата.</w:t>
      </w:r>
    </w:p>
    <w:p w:rsidR="00A769B4" w:rsidRDefault="00A769B4">
      <w:pPr>
        <w:pStyle w:val="ConsPlusNormal"/>
        <w:jc w:val="both"/>
      </w:pPr>
    </w:p>
    <w:p w:rsidR="00A769B4" w:rsidRDefault="00A769B4">
      <w:pPr>
        <w:pStyle w:val="ConsPlusTitle"/>
        <w:jc w:val="center"/>
        <w:outlineLvl w:val="1"/>
      </w:pPr>
      <w:r>
        <w:t>IV. Требования к условиям реализации программы бакалавриата</w:t>
      </w:r>
    </w:p>
    <w:p w:rsidR="00A769B4" w:rsidRDefault="00A769B4">
      <w:pPr>
        <w:pStyle w:val="ConsPlusNormal"/>
        <w:jc w:val="both"/>
      </w:pPr>
    </w:p>
    <w:p w:rsidR="00A769B4" w:rsidRDefault="00A769B4">
      <w:pPr>
        <w:pStyle w:val="ConsPlusNormal"/>
        <w:ind w:firstLine="540"/>
        <w:jc w:val="both"/>
      </w:pPr>
      <w:r>
        <w:t xml:space="preserve">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w:t>
      </w:r>
      <w:proofErr w:type="gramStart"/>
      <w:r>
        <w:t>подготовки</w:t>
      </w:r>
      <w:proofErr w:type="gramEnd"/>
      <w:r>
        <w:t xml:space="preserve"> обучающихся по программе бакалавриата.</w:t>
      </w:r>
    </w:p>
    <w:p w:rsidR="00A769B4" w:rsidRDefault="00A769B4">
      <w:pPr>
        <w:pStyle w:val="ConsPlusNormal"/>
        <w:ind w:firstLine="540"/>
        <w:jc w:val="both"/>
      </w:pPr>
    </w:p>
    <w:p w:rsidR="00A769B4" w:rsidRDefault="00A769B4">
      <w:pPr>
        <w:pStyle w:val="ConsPlusTitle"/>
        <w:ind w:firstLine="540"/>
        <w:jc w:val="both"/>
        <w:outlineLvl w:val="2"/>
      </w:pPr>
      <w:r>
        <w:t>4.2. Общесистемные требования к реализации программы бакалавриата.</w:t>
      </w:r>
    </w:p>
    <w:p w:rsidR="00A769B4" w:rsidRDefault="00A769B4">
      <w:pPr>
        <w:pStyle w:val="ConsPlusNormal"/>
        <w:spacing w:before="220"/>
        <w:ind w:firstLine="540"/>
        <w:jc w:val="both"/>
      </w:pPr>
      <w:r>
        <w:lastRenderedPageBreak/>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102" w:history="1">
        <w:r>
          <w:rPr>
            <w:color w:val="0000FF"/>
          </w:rPr>
          <w:t>Блоку 1</w:t>
        </w:r>
      </w:hyperlink>
      <w:r>
        <w:t xml:space="preserve"> "Дисциплины (модули)" и </w:t>
      </w:r>
      <w:hyperlink w:anchor="P108" w:history="1">
        <w:r>
          <w:rPr>
            <w:color w:val="0000FF"/>
          </w:rPr>
          <w:t>Блоку 3</w:t>
        </w:r>
      </w:hyperlink>
      <w:r>
        <w:t xml:space="preserve"> "Государственная итоговая аттестация" в соответствии с учебным планом.</w:t>
      </w:r>
    </w:p>
    <w:p w:rsidR="00A769B4" w:rsidRDefault="00A769B4">
      <w:pPr>
        <w:pStyle w:val="ConsPlusNormal"/>
        <w:spacing w:before="220"/>
        <w:ind w:firstLine="540"/>
        <w:jc w:val="both"/>
      </w:pPr>
      <w: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w:t>
      </w:r>
      <w:proofErr w:type="gramStart"/>
      <w:r>
        <w:t>вне</w:t>
      </w:r>
      <w:proofErr w:type="gramEnd"/>
      <w:r>
        <w:t xml:space="preserve"> </w:t>
      </w:r>
      <w:proofErr w:type="gramStart"/>
      <w:r>
        <w:t>ее</w:t>
      </w:r>
      <w:proofErr w:type="gramEnd"/>
      <w:r>
        <w:t>.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A769B4" w:rsidRDefault="00A769B4">
      <w:pPr>
        <w:pStyle w:val="ConsPlusNormal"/>
        <w:spacing w:before="220"/>
        <w:ind w:firstLine="540"/>
        <w:jc w:val="both"/>
      </w:pPr>
      <w:r>
        <w:t>Электронная информационно-образовательная среда Организации должна обеспечивать:</w:t>
      </w:r>
    </w:p>
    <w:p w:rsidR="00A769B4" w:rsidRDefault="00A769B4">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A769B4" w:rsidRDefault="00A769B4">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A769B4" w:rsidRDefault="00A769B4">
      <w:pPr>
        <w:pStyle w:val="ConsPlusNormal"/>
        <w:spacing w:before="220"/>
        <w:ind w:firstLine="540"/>
        <w:jc w:val="both"/>
      </w:pPr>
      <w: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A769B4" w:rsidRDefault="00A769B4">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A769B4" w:rsidRDefault="00A769B4">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769B4" w:rsidRDefault="00A769B4">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A769B4" w:rsidRDefault="00A769B4">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&lt;8&gt;.</w:t>
      </w:r>
    </w:p>
    <w:p w:rsidR="00A769B4" w:rsidRDefault="00A769B4">
      <w:pPr>
        <w:pStyle w:val="ConsPlusNormal"/>
        <w:spacing w:before="220"/>
        <w:ind w:firstLine="540"/>
        <w:jc w:val="both"/>
      </w:pPr>
      <w:proofErr w:type="gramStart"/>
      <w:r>
        <w:t>--------------------------------</w:t>
      </w:r>
      <w:proofErr w:type="gramEnd"/>
    </w:p>
    <w:p w:rsidR="00A769B4" w:rsidRDefault="00A769B4">
      <w:pPr>
        <w:pStyle w:val="ConsPlusNormal"/>
        <w:spacing w:before="220"/>
        <w:ind w:firstLine="540"/>
        <w:jc w:val="both"/>
      </w:pPr>
      <w:proofErr w:type="gramStart"/>
      <w:r>
        <w:t xml:space="preserve">&lt;8&gt; Федеральный </w:t>
      </w:r>
      <w:hyperlink r:id="rId15"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2020, N 14, ст. 2035), Федеральный </w:t>
      </w:r>
      <w:hyperlink r:id="rId16"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roofErr w:type="gramEnd"/>
      <w:r>
        <w:t xml:space="preserve"> </w:t>
      </w:r>
      <w:proofErr w:type="gramStart"/>
      <w:r>
        <w:t>2020, N 17, ст. 2701).</w:t>
      </w:r>
      <w:proofErr w:type="gramEnd"/>
    </w:p>
    <w:p w:rsidR="00A769B4" w:rsidRDefault="00A769B4">
      <w:pPr>
        <w:pStyle w:val="ConsPlusNormal"/>
        <w:jc w:val="both"/>
      </w:pPr>
    </w:p>
    <w:p w:rsidR="00A769B4" w:rsidRDefault="00A769B4">
      <w:pPr>
        <w:pStyle w:val="ConsPlusNormal"/>
        <w:ind w:firstLine="540"/>
        <w:jc w:val="both"/>
      </w:pPr>
      <w:r>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A769B4" w:rsidRDefault="00A769B4">
      <w:pPr>
        <w:pStyle w:val="ConsPlusNormal"/>
        <w:ind w:firstLine="540"/>
        <w:jc w:val="both"/>
      </w:pPr>
    </w:p>
    <w:p w:rsidR="00A769B4" w:rsidRDefault="00A769B4">
      <w:pPr>
        <w:pStyle w:val="ConsPlusTitle"/>
        <w:ind w:firstLine="540"/>
        <w:jc w:val="both"/>
        <w:outlineLvl w:val="2"/>
      </w:pPr>
      <w:r>
        <w:t xml:space="preserve">4.3. Требования к материально-техническому и учебно-методическому обеспечению </w:t>
      </w:r>
      <w:r>
        <w:lastRenderedPageBreak/>
        <w:t>программы бакалавриата.</w:t>
      </w:r>
    </w:p>
    <w:p w:rsidR="00A769B4" w:rsidRDefault="00A769B4">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A769B4" w:rsidRDefault="00A769B4">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к электронной информационно-образовательной среде Организации.</w:t>
      </w:r>
    </w:p>
    <w:p w:rsidR="00A769B4" w:rsidRDefault="00A769B4">
      <w:pPr>
        <w:pStyle w:val="ConsPlusNormal"/>
        <w:spacing w:before="220"/>
        <w:ind w:firstLine="540"/>
        <w:jc w:val="both"/>
      </w:pPr>
      <w:r>
        <w:t>Допускается замена оборудования его виртуальными аналогами.</w:t>
      </w:r>
    </w:p>
    <w:p w:rsidR="00A769B4" w:rsidRDefault="00A769B4">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A769B4" w:rsidRDefault="00A769B4">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A769B4" w:rsidRDefault="00A769B4">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A769B4" w:rsidRDefault="00A769B4">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A769B4" w:rsidRDefault="00A769B4">
      <w:pPr>
        <w:pStyle w:val="ConsPlusNormal"/>
        <w:ind w:firstLine="540"/>
        <w:jc w:val="both"/>
      </w:pPr>
    </w:p>
    <w:p w:rsidR="00A769B4" w:rsidRDefault="00A769B4">
      <w:pPr>
        <w:pStyle w:val="ConsPlusTitle"/>
        <w:ind w:firstLine="540"/>
        <w:jc w:val="both"/>
        <w:outlineLvl w:val="2"/>
      </w:pPr>
      <w:r>
        <w:t>4.4. Требования к кадровым условиям реализации программы бакалавриата.</w:t>
      </w:r>
    </w:p>
    <w:p w:rsidR="00A769B4" w:rsidRDefault="00A769B4">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к реализации программы бакалавриата на иных условиях.</w:t>
      </w:r>
    </w:p>
    <w:p w:rsidR="00A769B4" w:rsidRDefault="00A769B4">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A769B4" w:rsidRDefault="00A769B4">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A769B4" w:rsidRDefault="00A769B4">
      <w:pPr>
        <w:pStyle w:val="ConsPlusNormal"/>
        <w:spacing w:before="220"/>
        <w:ind w:firstLine="540"/>
        <w:jc w:val="both"/>
      </w:pPr>
      <w:r>
        <w:t xml:space="preserve">4.4.4. </w:t>
      </w:r>
      <w:proofErr w:type="gramStart"/>
      <w:r>
        <w:t xml:space="preserve">Не менее 5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w:t>
      </w:r>
      <w:r>
        <w:lastRenderedPageBreak/>
        <w:t>сфере, соответствующей профессиональной деятельности, к которой готовятся выпускники (иметь стаж работы в данной профессиональной</w:t>
      </w:r>
      <w:proofErr w:type="gramEnd"/>
      <w:r>
        <w:t xml:space="preserve"> сфере не менее 3 лет).</w:t>
      </w:r>
    </w:p>
    <w:p w:rsidR="00A769B4" w:rsidRDefault="00A769B4">
      <w:pPr>
        <w:pStyle w:val="ConsPlusNormal"/>
        <w:spacing w:before="220"/>
        <w:ind w:firstLine="540"/>
        <w:jc w:val="both"/>
      </w:pPr>
      <w:r>
        <w:t xml:space="preserve">4.4.5. </w:t>
      </w:r>
      <w:proofErr w:type="gramStart"/>
      <w:r>
        <w:t>Не менее 50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w:t>
      </w:r>
      <w:proofErr w:type="gramEnd"/>
      <w:r>
        <w:t xml:space="preserve"> в Российской Федерации).</w:t>
      </w:r>
    </w:p>
    <w:p w:rsidR="00A769B4" w:rsidRDefault="00A769B4">
      <w:pPr>
        <w:pStyle w:val="ConsPlusNormal"/>
        <w:ind w:firstLine="540"/>
        <w:jc w:val="both"/>
      </w:pPr>
    </w:p>
    <w:p w:rsidR="00A769B4" w:rsidRDefault="00A769B4">
      <w:pPr>
        <w:pStyle w:val="ConsPlusTitle"/>
        <w:ind w:firstLine="540"/>
        <w:jc w:val="both"/>
        <w:outlineLvl w:val="2"/>
      </w:pPr>
      <w:r>
        <w:t>4.5. Требования к финансовым условиям реализации программы бакалавриата.</w:t>
      </w:r>
    </w:p>
    <w:p w:rsidR="00A769B4" w:rsidRDefault="00A769B4">
      <w:pPr>
        <w:pStyle w:val="ConsPlusNormal"/>
        <w:spacing w:before="220"/>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науки и высшего образования Российской Федерации &lt;9&gt;.</w:t>
      </w:r>
    </w:p>
    <w:p w:rsidR="00A769B4" w:rsidRDefault="00A769B4">
      <w:pPr>
        <w:pStyle w:val="ConsPlusNormal"/>
        <w:spacing w:before="220"/>
        <w:ind w:firstLine="540"/>
        <w:jc w:val="both"/>
      </w:pPr>
      <w:r>
        <w:t>--------------------------------</w:t>
      </w:r>
    </w:p>
    <w:p w:rsidR="00A769B4" w:rsidRDefault="00A769B4">
      <w:pPr>
        <w:pStyle w:val="ConsPlusNormal"/>
        <w:spacing w:before="220"/>
        <w:ind w:firstLine="540"/>
        <w:jc w:val="both"/>
      </w:pPr>
      <w:r>
        <w:t xml:space="preserve">&lt;9&gt; </w:t>
      </w:r>
      <w:hyperlink r:id="rId17" w:history="1">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2017, N 38, ст. 5636).</w:t>
      </w:r>
    </w:p>
    <w:p w:rsidR="00A769B4" w:rsidRDefault="00A769B4">
      <w:pPr>
        <w:pStyle w:val="ConsPlusNormal"/>
        <w:jc w:val="both"/>
      </w:pPr>
    </w:p>
    <w:p w:rsidR="00A769B4" w:rsidRDefault="00A769B4">
      <w:pPr>
        <w:pStyle w:val="ConsPlusTitle"/>
        <w:ind w:firstLine="540"/>
        <w:jc w:val="both"/>
        <w:outlineLvl w:val="2"/>
      </w:pPr>
      <w:r>
        <w:t xml:space="preserve">4.6. Требования к применяемым механизмам оценки качества образовательной деятельности и </w:t>
      </w:r>
      <w:proofErr w:type="gramStart"/>
      <w:r>
        <w:t>подготовки</w:t>
      </w:r>
      <w:proofErr w:type="gramEnd"/>
      <w:r>
        <w:t xml:space="preserve"> обучающихся по программе бакалавриата.</w:t>
      </w:r>
    </w:p>
    <w:p w:rsidR="00A769B4" w:rsidRDefault="00A769B4">
      <w:pPr>
        <w:pStyle w:val="ConsPlusNormal"/>
        <w:spacing w:before="220"/>
        <w:ind w:firstLine="540"/>
        <w:jc w:val="both"/>
      </w:pPr>
      <w:r>
        <w:t xml:space="preserve">4.6.1. Качество образовательной деятельности и </w:t>
      </w:r>
      <w:proofErr w:type="gramStart"/>
      <w:r>
        <w:t>подготовки</w:t>
      </w:r>
      <w:proofErr w:type="gramEnd"/>
      <w:r>
        <w:t xml:space="preserve">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A769B4" w:rsidRDefault="00A769B4">
      <w:pPr>
        <w:pStyle w:val="ConsPlusNormal"/>
        <w:spacing w:before="220"/>
        <w:ind w:firstLine="540"/>
        <w:jc w:val="both"/>
      </w:pPr>
      <w:r>
        <w:t xml:space="preserve">4.6.2. В целях совершенствования программы бакалавриата Организация при проведении регулярной внутренней оценки качества образовательной деятельности и </w:t>
      </w:r>
      <w:proofErr w:type="gramStart"/>
      <w:r>
        <w:t>подготовки</w:t>
      </w:r>
      <w:proofErr w:type="gramEnd"/>
      <w:r>
        <w:t xml:space="preserve">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A769B4" w:rsidRDefault="00A769B4">
      <w:pPr>
        <w:pStyle w:val="ConsPlusNormal"/>
        <w:spacing w:before="220"/>
        <w:ind w:firstLine="540"/>
        <w:jc w:val="both"/>
      </w:pPr>
      <w:r>
        <w:t xml:space="preserve">В рамках внутренней системы оценки качества образовательной деятельности по программе бакалавриата </w:t>
      </w:r>
      <w:proofErr w:type="gramStart"/>
      <w:r>
        <w:t>обучающимся</w:t>
      </w:r>
      <w:proofErr w:type="gramEnd"/>
      <w:r>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A769B4" w:rsidRDefault="00A769B4">
      <w:pPr>
        <w:pStyle w:val="ConsPlusNormal"/>
        <w:spacing w:before="220"/>
        <w:ind w:firstLine="540"/>
        <w:jc w:val="both"/>
      </w:pPr>
      <w:r>
        <w:t xml:space="preserve">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w:t>
      </w:r>
      <w:proofErr w:type="gramStart"/>
      <w:r>
        <w:t>ВО</w:t>
      </w:r>
      <w:proofErr w:type="gramEnd"/>
      <w:r>
        <w:t>.</w:t>
      </w:r>
    </w:p>
    <w:p w:rsidR="00A769B4" w:rsidRDefault="00A769B4">
      <w:pPr>
        <w:pStyle w:val="ConsPlusNormal"/>
        <w:spacing w:before="220"/>
        <w:ind w:firstLine="540"/>
        <w:jc w:val="both"/>
      </w:pPr>
      <w:r>
        <w:t xml:space="preserve">4.6.4. Внешняя оценка качества образовательной деятельности и </w:t>
      </w:r>
      <w:proofErr w:type="gramStart"/>
      <w:r>
        <w:t>подготовки</w:t>
      </w:r>
      <w:proofErr w:type="gramEnd"/>
      <w:r>
        <w:t xml:space="preserve">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A769B4" w:rsidRDefault="00A769B4">
      <w:pPr>
        <w:pStyle w:val="ConsPlusNormal"/>
        <w:jc w:val="both"/>
      </w:pPr>
    </w:p>
    <w:p w:rsidR="00A769B4" w:rsidRDefault="00A769B4">
      <w:pPr>
        <w:pStyle w:val="ConsPlusNormal"/>
        <w:jc w:val="both"/>
      </w:pPr>
    </w:p>
    <w:p w:rsidR="00A769B4" w:rsidRDefault="00A769B4">
      <w:pPr>
        <w:pStyle w:val="ConsPlusNormal"/>
        <w:pBdr>
          <w:top w:val="single" w:sz="6" w:space="0" w:color="auto"/>
        </w:pBdr>
        <w:spacing w:before="100" w:after="100"/>
        <w:jc w:val="both"/>
        <w:rPr>
          <w:sz w:val="2"/>
          <w:szCs w:val="2"/>
        </w:rPr>
      </w:pPr>
    </w:p>
    <w:p w:rsidR="003B6048" w:rsidRDefault="003B6048"/>
    <w:sectPr w:rsidR="003B6048" w:rsidSect="001F43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A769B4"/>
    <w:rsid w:val="00006982"/>
    <w:rsid w:val="000156F2"/>
    <w:rsid w:val="00073D95"/>
    <w:rsid w:val="001263DC"/>
    <w:rsid w:val="0016458F"/>
    <w:rsid w:val="00257150"/>
    <w:rsid w:val="002977AF"/>
    <w:rsid w:val="002B6388"/>
    <w:rsid w:val="002D733B"/>
    <w:rsid w:val="00352B9B"/>
    <w:rsid w:val="003B6048"/>
    <w:rsid w:val="00474B04"/>
    <w:rsid w:val="005C1637"/>
    <w:rsid w:val="00616777"/>
    <w:rsid w:val="00657487"/>
    <w:rsid w:val="008418C4"/>
    <w:rsid w:val="008F7334"/>
    <w:rsid w:val="00990267"/>
    <w:rsid w:val="009A5B44"/>
    <w:rsid w:val="009D18D3"/>
    <w:rsid w:val="009E28CE"/>
    <w:rsid w:val="00A475FD"/>
    <w:rsid w:val="00A769B4"/>
    <w:rsid w:val="00B22BF4"/>
    <w:rsid w:val="00B93046"/>
    <w:rsid w:val="00D601FC"/>
    <w:rsid w:val="00DC41E0"/>
    <w:rsid w:val="00E54B58"/>
    <w:rsid w:val="00ED09FE"/>
    <w:rsid w:val="00ED100D"/>
    <w:rsid w:val="00ED4DB6"/>
    <w:rsid w:val="00F10BCC"/>
    <w:rsid w:val="00F7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9B4"/>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A769B4"/>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A769B4"/>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D11EDBC1B48265FE46C6CDE3656EF60B92AC87ACB0FB508864D915BD87185C3DDECDBE77D22D25A6E474C2E912D17FBBA03461F190BE42G8h1E" TargetMode="External"/><Relationship Id="rId13" Type="http://schemas.openxmlformats.org/officeDocument/2006/relationships/hyperlink" Target="consultantplus://offline/ref=E0D11EDBC1B48265FE46C6CDE3656EF60A97AF80ADB4FB508864D915BD87185C3DDECDBE77D22F21A9E474C2E912D17FBBA03461F190BE42G8h1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0D11EDBC1B48265FE46C6CDE3656EF60991AE86ACB2FB508864D915BD87185C3DDECDBE77D22F20ACE474C2E912D17FBBA03461F190BE42G8h1E" TargetMode="External"/><Relationship Id="rId12" Type="http://schemas.openxmlformats.org/officeDocument/2006/relationships/hyperlink" Target="consultantplus://offline/ref=E0D11EDBC1B48265FE46C6CDE3656EF60B93A38EAFB5FB508864D915BD87185C3DDECDBD73D22475FEAB759EAC47C27EB2A03668EDG9h2E" TargetMode="External"/><Relationship Id="rId17" Type="http://schemas.openxmlformats.org/officeDocument/2006/relationships/hyperlink" Target="consultantplus://offline/ref=E0D11EDBC1B48265FE46C6CDE3656EF60B93AC8FA7B0FB508864D915BD87185C3DDECDBE77D22625A8E474C2E912D17FBBA03461F190BE42G8h1E" TargetMode="External"/><Relationship Id="rId2" Type="http://schemas.openxmlformats.org/officeDocument/2006/relationships/settings" Target="settings.xml"/><Relationship Id="rId16" Type="http://schemas.openxmlformats.org/officeDocument/2006/relationships/hyperlink" Target="consultantplus://offline/ref=E0D11EDBC1B48265FE46C6CDE3656EF60B93AA85A8B7FB508864D915BD87185C2FDE95B276D23121A6F12293AFG4h7E" TargetMode="External"/><Relationship Id="rId1" Type="http://schemas.openxmlformats.org/officeDocument/2006/relationships/styles" Target="styles.xml"/><Relationship Id="rId6" Type="http://schemas.openxmlformats.org/officeDocument/2006/relationships/hyperlink" Target="consultantplus://offline/ref=E0D11EDBC1B48265FE46C6CDE3656EF60B94A981AFB2FB508864D915BD87185C3DDECDBE77D22F26ADE474C2E912D17FBBA03461F190BE42G8h1E" TargetMode="External"/><Relationship Id="rId11" Type="http://schemas.openxmlformats.org/officeDocument/2006/relationships/hyperlink" Target="consultantplus://offline/ref=E0D11EDBC1B48265FE46C6CDE3656EF60B93A38EAFB5FB508864D915BD87185C3DDECDBD74D02475FEAB759EAC47C27EB2A03668EDG9h2E" TargetMode="External"/><Relationship Id="rId5" Type="http://schemas.openxmlformats.org/officeDocument/2006/relationships/hyperlink" Target="consultantplus://offline/ref=E0D11EDBC1B48265FE46C6CDE3656EF60B93AB82A9B7FB508864D915BD87185C3DDECDBE77D22F24A6E474C2E912D17FBBA03461F190BE42G8h1E" TargetMode="External"/><Relationship Id="rId15" Type="http://schemas.openxmlformats.org/officeDocument/2006/relationships/hyperlink" Target="consultantplus://offline/ref=E0D11EDBC1B48265FE46C6CDE3656EF60B92A283ACB7FB508864D915BD87185C2FDE95B276D23121A6F12293AFG4h7E" TargetMode="External"/><Relationship Id="rId10" Type="http://schemas.openxmlformats.org/officeDocument/2006/relationships/hyperlink" Target="consultantplus://offline/ref=E0D11EDBC1B48265FE46C6CDE3656EF60A97AF80ADB4FB508864D915BD87185C3DDECDBE77D22F24AFE474C2E912D17FBBA03461F190BE42G8h1E"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E0D11EDBC1B48265FE46C6CDE3656EF60A97AF80ADB4FB508864D915BD87185C3DDECDBE77D22F25A8E474C2E912D17FBBA03461F190BE42G8h1E" TargetMode="External"/><Relationship Id="rId14" Type="http://schemas.openxmlformats.org/officeDocument/2006/relationships/hyperlink" Target="consultantplus://offline/ref=E0D11EDBC1B48265FE46C6CDE3656EF60992AD8EA8B4FB508864D915BD87185C2FDE95B276D23121A6F12293AFG4h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5109</Words>
  <Characters>29127</Characters>
  <Application>Microsoft Office Word</Application>
  <DocSecurity>0</DocSecurity>
  <Lines>242</Lines>
  <Paragraphs>68</Paragraphs>
  <ScaleCrop>false</ScaleCrop>
  <Company/>
  <LinksUpToDate>false</LinksUpToDate>
  <CharactersWithSpaces>34168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2020-09-10T04:33:00Z</dcterms:created>
  <dcterms:modified xsi:type="dcterms:W3CDTF">2020-09-10T04:33:00Z</dcterms:modified>
</cp:coreProperties>
</file>