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C7" w:rsidRDefault="001D6BC7">
      <w:pPr>
        <w:pStyle w:val="ConsPlusTitlePage"/>
      </w:pPr>
      <w:r>
        <w:t xml:space="preserve">Документ предоставлен </w:t>
      </w:r>
      <w:hyperlink r:id="rId4" w:history="1">
        <w:r>
          <w:rPr>
            <w:color w:val="0000FF"/>
          </w:rPr>
          <w:t>КонсультантПлюс</w:t>
        </w:r>
      </w:hyperlink>
      <w:r>
        <w:br/>
      </w:r>
    </w:p>
    <w:p w:rsidR="001D6BC7" w:rsidRDefault="001D6BC7">
      <w:pPr>
        <w:pStyle w:val="ConsPlusNormal"/>
        <w:jc w:val="both"/>
        <w:outlineLvl w:val="0"/>
      </w:pPr>
    </w:p>
    <w:p w:rsidR="001D6BC7" w:rsidRDefault="001D6BC7">
      <w:pPr>
        <w:pStyle w:val="ConsPlusNormal"/>
        <w:outlineLvl w:val="0"/>
      </w:pPr>
      <w:r>
        <w:t>Зарегистрировано в Минюсте России 27 августа 2020 г. N 59512</w:t>
      </w:r>
    </w:p>
    <w:p w:rsidR="001D6BC7" w:rsidRDefault="001D6BC7">
      <w:pPr>
        <w:pStyle w:val="ConsPlusNormal"/>
        <w:pBdr>
          <w:top w:val="single" w:sz="6" w:space="0" w:color="auto"/>
        </w:pBdr>
        <w:spacing w:before="100" w:after="100"/>
        <w:jc w:val="both"/>
        <w:rPr>
          <w:sz w:val="2"/>
          <w:szCs w:val="2"/>
        </w:rPr>
      </w:pPr>
    </w:p>
    <w:p w:rsidR="001D6BC7" w:rsidRDefault="001D6BC7">
      <w:pPr>
        <w:pStyle w:val="ConsPlusNormal"/>
        <w:jc w:val="both"/>
      </w:pPr>
    </w:p>
    <w:p w:rsidR="001D6BC7" w:rsidRDefault="001D6BC7">
      <w:pPr>
        <w:pStyle w:val="ConsPlusTitle"/>
        <w:jc w:val="center"/>
      </w:pPr>
      <w:r>
        <w:t>МИНИСТЕРСТВО НАУКИ И ВЫСШЕГО ОБРАЗОВАНИЯ</w:t>
      </w:r>
    </w:p>
    <w:p w:rsidR="001D6BC7" w:rsidRDefault="001D6BC7">
      <w:pPr>
        <w:pStyle w:val="ConsPlusTitle"/>
        <w:jc w:val="center"/>
      </w:pPr>
      <w:r>
        <w:t>РОССИЙСКОЙ ФЕДЕРАЦИИ</w:t>
      </w:r>
    </w:p>
    <w:p w:rsidR="001D6BC7" w:rsidRDefault="001D6BC7">
      <w:pPr>
        <w:pStyle w:val="ConsPlusTitle"/>
        <w:jc w:val="center"/>
      </w:pPr>
    </w:p>
    <w:p w:rsidR="001D6BC7" w:rsidRDefault="001D6BC7">
      <w:pPr>
        <w:pStyle w:val="ConsPlusTitle"/>
        <w:jc w:val="center"/>
      </w:pPr>
      <w:r>
        <w:t>ПРИКАЗ</w:t>
      </w:r>
    </w:p>
    <w:p w:rsidR="001D6BC7" w:rsidRDefault="001D6BC7">
      <w:pPr>
        <w:pStyle w:val="ConsPlusTitle"/>
        <w:jc w:val="center"/>
      </w:pPr>
      <w:r>
        <w:t>от 13 августа 2020 г. N 1001</w:t>
      </w:r>
    </w:p>
    <w:p w:rsidR="001D6BC7" w:rsidRDefault="001D6BC7">
      <w:pPr>
        <w:pStyle w:val="ConsPlusTitle"/>
        <w:jc w:val="center"/>
      </w:pPr>
    </w:p>
    <w:p w:rsidR="001D6BC7" w:rsidRDefault="001D6BC7">
      <w:pPr>
        <w:pStyle w:val="ConsPlusTitle"/>
        <w:jc w:val="center"/>
      </w:pPr>
      <w:r>
        <w:t>ОБ УТВЕРЖДЕНИИ</w:t>
      </w:r>
    </w:p>
    <w:p w:rsidR="001D6BC7" w:rsidRDefault="001D6BC7">
      <w:pPr>
        <w:pStyle w:val="ConsPlusTitle"/>
        <w:jc w:val="center"/>
      </w:pPr>
      <w:r>
        <w:t>ФЕДЕРАЛЬНОГО ГОСУДАРСТВЕННОГО ОБРАЗОВАТЕЛЬНОГО СТАНДАРТА</w:t>
      </w:r>
    </w:p>
    <w:p w:rsidR="001D6BC7" w:rsidRDefault="001D6BC7">
      <w:pPr>
        <w:pStyle w:val="ConsPlusTitle"/>
        <w:jc w:val="center"/>
      </w:pPr>
      <w:r>
        <w:t>ВЫСШЕГО ОБРАЗОВАНИЯ - БАКАЛАВРИАТ ПО НАПРАВЛЕНИЮ ПОДГОТОВКИ</w:t>
      </w:r>
    </w:p>
    <w:p w:rsidR="001D6BC7" w:rsidRDefault="001D6BC7">
      <w:pPr>
        <w:pStyle w:val="ConsPlusTitle"/>
        <w:jc w:val="center"/>
      </w:pPr>
      <w:r>
        <w:t>41.03.06 ПУБЛИЧНАЯ ПОЛИТИКА И СОЦИАЛЬНЫЕ НАУКИ</w:t>
      </w:r>
    </w:p>
    <w:p w:rsidR="001D6BC7" w:rsidRDefault="001D6BC7">
      <w:pPr>
        <w:pStyle w:val="ConsPlusNormal"/>
        <w:jc w:val="both"/>
      </w:pPr>
    </w:p>
    <w:p w:rsidR="001D6BC7" w:rsidRDefault="001D6BC7">
      <w:pPr>
        <w:pStyle w:val="ConsPlusNormal"/>
        <w:ind w:firstLine="540"/>
        <w:jc w:val="both"/>
      </w:pPr>
      <w:r>
        <w:t xml:space="preserve">В соответствии с </w:t>
      </w:r>
      <w:hyperlink r:id="rId5" w:history="1">
        <w:r>
          <w:rPr>
            <w:color w:val="0000FF"/>
          </w:rPr>
          <w:t>подпунктом 4.2.38 пункта 4.2</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w:t>
      </w:r>
      <w:proofErr w:type="gramStart"/>
      <w:r>
        <w:t xml:space="preserve">2020, N 13, ст. 1944),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roofErr w:type="gramEnd"/>
    </w:p>
    <w:p w:rsidR="001D6BC7" w:rsidRDefault="001D6BC7">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 бакалавриат по направлению подготовки 41.03.06 Публичная политика и социальные науки (далее - стандарт).</w:t>
      </w:r>
    </w:p>
    <w:p w:rsidR="001D6BC7" w:rsidRDefault="001D6BC7">
      <w:pPr>
        <w:pStyle w:val="ConsPlusNormal"/>
        <w:spacing w:before="220"/>
        <w:ind w:firstLine="540"/>
        <w:jc w:val="both"/>
      </w:pPr>
      <w:r>
        <w:t>2. Установить, что:</w:t>
      </w:r>
    </w:p>
    <w:p w:rsidR="001D6BC7" w:rsidRDefault="001D6BC7">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6" w:history="1">
        <w:r>
          <w:rPr>
            <w:color w:val="0000FF"/>
          </w:rPr>
          <w:t>стандартом</w:t>
        </w:r>
      </w:hyperlink>
      <w:r>
        <w:t xml:space="preserve"> обучение лиц, зачисленных до вступления в силу настоящего приказа, с их согласия;</w:t>
      </w:r>
    </w:p>
    <w:p w:rsidR="001D6BC7" w:rsidRDefault="001D6BC7">
      <w:pPr>
        <w:pStyle w:val="ConsPlusNormal"/>
        <w:spacing w:before="220"/>
        <w:ind w:firstLine="540"/>
        <w:jc w:val="both"/>
      </w:pPr>
      <w:proofErr w:type="gramStart"/>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41.03.06 Публичная политика и социальные науки (уровень бакалавриата), утвержденным приказом Министерства образования и науки Российской Федерации от 20 октября 2015 г. N 1174 (зарегистрирован Министерством юстиции Российской Федерации 9 ноября 2015 г., регистрационный N 39611), прекращается 31 декабря 2020 года.</w:t>
      </w:r>
      <w:proofErr w:type="gramEnd"/>
    </w:p>
    <w:p w:rsidR="001D6BC7" w:rsidRDefault="001D6BC7">
      <w:pPr>
        <w:pStyle w:val="ConsPlusNormal"/>
        <w:jc w:val="both"/>
      </w:pPr>
    </w:p>
    <w:p w:rsidR="001D6BC7" w:rsidRDefault="001D6BC7">
      <w:pPr>
        <w:pStyle w:val="ConsPlusNormal"/>
        <w:jc w:val="right"/>
      </w:pPr>
      <w:r>
        <w:t>Врио Министра</w:t>
      </w:r>
    </w:p>
    <w:p w:rsidR="001D6BC7" w:rsidRDefault="001D6BC7">
      <w:pPr>
        <w:pStyle w:val="ConsPlusNormal"/>
        <w:jc w:val="right"/>
      </w:pPr>
      <w:r>
        <w:t>А.В.НАРУКАВНИКОВ</w:t>
      </w:r>
    </w:p>
    <w:p w:rsidR="001D6BC7" w:rsidRDefault="001D6BC7">
      <w:pPr>
        <w:pStyle w:val="ConsPlusNormal"/>
        <w:jc w:val="both"/>
      </w:pPr>
    </w:p>
    <w:p w:rsidR="001D6BC7" w:rsidRDefault="001D6BC7">
      <w:pPr>
        <w:pStyle w:val="ConsPlusNormal"/>
        <w:jc w:val="both"/>
      </w:pPr>
    </w:p>
    <w:p w:rsidR="001D6BC7" w:rsidRDefault="001D6BC7">
      <w:pPr>
        <w:pStyle w:val="ConsPlusNormal"/>
        <w:jc w:val="both"/>
      </w:pPr>
    </w:p>
    <w:p w:rsidR="001D6BC7" w:rsidRDefault="001D6BC7">
      <w:pPr>
        <w:pStyle w:val="ConsPlusNormal"/>
        <w:jc w:val="both"/>
      </w:pPr>
    </w:p>
    <w:p w:rsidR="001D6BC7" w:rsidRDefault="001D6BC7">
      <w:pPr>
        <w:pStyle w:val="ConsPlusNormal"/>
        <w:jc w:val="both"/>
      </w:pPr>
    </w:p>
    <w:p w:rsidR="001D6BC7" w:rsidRDefault="001D6BC7">
      <w:pPr>
        <w:pStyle w:val="ConsPlusNormal"/>
        <w:jc w:val="right"/>
        <w:outlineLvl w:val="0"/>
      </w:pPr>
      <w:r>
        <w:t>Приложение</w:t>
      </w:r>
    </w:p>
    <w:p w:rsidR="001D6BC7" w:rsidRDefault="001D6BC7">
      <w:pPr>
        <w:pStyle w:val="ConsPlusNormal"/>
        <w:jc w:val="both"/>
      </w:pPr>
    </w:p>
    <w:p w:rsidR="001D6BC7" w:rsidRDefault="001D6BC7">
      <w:pPr>
        <w:pStyle w:val="ConsPlusNormal"/>
        <w:jc w:val="right"/>
      </w:pPr>
      <w:r>
        <w:t>Утвержден</w:t>
      </w:r>
    </w:p>
    <w:p w:rsidR="001D6BC7" w:rsidRDefault="001D6BC7">
      <w:pPr>
        <w:pStyle w:val="ConsPlusNormal"/>
        <w:jc w:val="right"/>
      </w:pPr>
      <w:r>
        <w:t>приказом Министерства науки</w:t>
      </w:r>
    </w:p>
    <w:p w:rsidR="001D6BC7" w:rsidRDefault="001D6BC7">
      <w:pPr>
        <w:pStyle w:val="ConsPlusNormal"/>
        <w:jc w:val="right"/>
      </w:pPr>
      <w:r>
        <w:t>и высшего образования</w:t>
      </w:r>
    </w:p>
    <w:p w:rsidR="001D6BC7" w:rsidRDefault="001D6BC7">
      <w:pPr>
        <w:pStyle w:val="ConsPlusNormal"/>
        <w:jc w:val="right"/>
      </w:pPr>
      <w:r>
        <w:t>Российской Федерации</w:t>
      </w:r>
    </w:p>
    <w:p w:rsidR="001D6BC7" w:rsidRDefault="001D6BC7">
      <w:pPr>
        <w:pStyle w:val="ConsPlusNormal"/>
        <w:jc w:val="right"/>
      </w:pPr>
      <w:r>
        <w:t>от 13 августа 2020 г. N 1001</w:t>
      </w:r>
    </w:p>
    <w:p w:rsidR="001D6BC7" w:rsidRDefault="001D6BC7">
      <w:pPr>
        <w:pStyle w:val="ConsPlusNormal"/>
        <w:jc w:val="both"/>
      </w:pPr>
    </w:p>
    <w:p w:rsidR="001D6BC7" w:rsidRDefault="001D6BC7">
      <w:pPr>
        <w:pStyle w:val="ConsPlusTitle"/>
        <w:jc w:val="center"/>
      </w:pPr>
      <w:bookmarkStart w:id="0" w:name="P36"/>
      <w:bookmarkEnd w:id="0"/>
      <w:r>
        <w:t>ФЕДЕРАЛЬНЫЙ ГОСУДАРСТВЕННЫЙ ОБРАЗОВАТЕЛЬНЫЙ СТАНДАРТ</w:t>
      </w:r>
    </w:p>
    <w:p w:rsidR="001D6BC7" w:rsidRDefault="001D6BC7">
      <w:pPr>
        <w:pStyle w:val="ConsPlusTitle"/>
        <w:jc w:val="center"/>
      </w:pPr>
      <w:r>
        <w:t>ВЫСШЕГО ОБРАЗОВАНИЯ - БАКАЛАВРИАТ ПО НАПРАВЛЕНИЮ ПОДГОТОВКИ</w:t>
      </w:r>
    </w:p>
    <w:p w:rsidR="001D6BC7" w:rsidRDefault="001D6BC7">
      <w:pPr>
        <w:pStyle w:val="ConsPlusTitle"/>
        <w:jc w:val="center"/>
      </w:pPr>
      <w:r>
        <w:t>41.03.06 ПУБЛИЧНАЯ ПОЛИТИКА И СОЦИАЛЬНЫЕ НАУКИ</w:t>
      </w:r>
    </w:p>
    <w:p w:rsidR="001D6BC7" w:rsidRDefault="001D6BC7">
      <w:pPr>
        <w:pStyle w:val="ConsPlusNormal"/>
        <w:jc w:val="both"/>
      </w:pPr>
    </w:p>
    <w:p w:rsidR="001D6BC7" w:rsidRDefault="001D6BC7">
      <w:pPr>
        <w:pStyle w:val="ConsPlusTitle"/>
        <w:jc w:val="center"/>
        <w:outlineLvl w:val="1"/>
      </w:pPr>
      <w:r>
        <w:t>I. Общие положения</w:t>
      </w:r>
    </w:p>
    <w:p w:rsidR="001D6BC7" w:rsidRDefault="001D6BC7">
      <w:pPr>
        <w:pStyle w:val="ConsPlusNormal"/>
        <w:jc w:val="both"/>
      </w:pPr>
    </w:p>
    <w:p w:rsidR="001D6BC7" w:rsidRDefault="001D6BC7">
      <w:pPr>
        <w:pStyle w:val="ConsPlusNormal"/>
        <w:ind w:firstLine="540"/>
        <w:jc w:val="both"/>
      </w:pPr>
      <w:r>
        <w:t xml:space="preserve">1.1. Настоящий федеральный государственный образовательный стандарт высшего образования (далее - ФГОС </w:t>
      </w:r>
      <w:proofErr w:type="gramStart"/>
      <w:r>
        <w:t>ВО</w:t>
      </w:r>
      <w:proofErr w:type="gramEnd"/>
      <w:r>
        <w:t xml:space="preserve">) </w:t>
      </w:r>
      <w:proofErr w:type="gramStart"/>
      <w:r>
        <w:t>представляет</w:t>
      </w:r>
      <w:proofErr w:type="gramEnd"/>
      <w:r>
        <w:t xml:space="preserve">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41.03.06 Публичная политика и социальные науки (далее соответственно - программа бакалавриата, направление подготовки).</w:t>
      </w:r>
    </w:p>
    <w:p w:rsidR="001D6BC7" w:rsidRDefault="001D6BC7">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1D6BC7" w:rsidRDefault="001D6BC7">
      <w:pPr>
        <w:pStyle w:val="ConsPlusNormal"/>
        <w:spacing w:before="220"/>
        <w:ind w:firstLine="540"/>
        <w:jc w:val="both"/>
      </w:pPr>
      <w:r>
        <w:t xml:space="preserve">1.3. </w:t>
      </w:r>
      <w:proofErr w:type="gramStart"/>
      <w:r>
        <w:t>Обучение по программе бакалавриата в Организации может осуществляться в очной и очно-заочной формах.</w:t>
      </w:r>
      <w:proofErr w:type="gramEnd"/>
    </w:p>
    <w:p w:rsidR="001D6BC7" w:rsidRDefault="001D6BC7">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1D6BC7" w:rsidRDefault="001D6BC7">
      <w:pPr>
        <w:pStyle w:val="ConsPlusNormal"/>
        <w:spacing w:before="220"/>
        <w:ind w:firstLine="540"/>
        <w:jc w:val="both"/>
      </w:pPr>
      <w:proofErr w:type="gramStart"/>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1D6BC7" w:rsidRDefault="001D6BC7">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1D6BC7" w:rsidRDefault="001D6BC7">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1D6BC7" w:rsidRDefault="001D6BC7">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1D6BC7" w:rsidRDefault="001D6BC7">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1D6BC7" w:rsidRDefault="001D6BC7">
      <w:pPr>
        <w:pStyle w:val="ConsPlusNormal"/>
        <w:spacing w:before="220"/>
        <w:ind w:firstLine="540"/>
        <w:jc w:val="both"/>
      </w:pPr>
      <w:r>
        <w:t>--------------------------------</w:t>
      </w:r>
    </w:p>
    <w:p w:rsidR="001D6BC7" w:rsidRDefault="001D6BC7">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1D6BC7" w:rsidRDefault="001D6BC7">
      <w:pPr>
        <w:pStyle w:val="ConsPlusNormal"/>
        <w:jc w:val="both"/>
      </w:pPr>
    </w:p>
    <w:p w:rsidR="001D6BC7" w:rsidRDefault="001D6BC7">
      <w:pPr>
        <w:pStyle w:val="ConsPlusNormal"/>
        <w:ind w:firstLine="540"/>
        <w:jc w:val="both"/>
      </w:pPr>
      <w:bookmarkStart w:id="1" w:name="P54"/>
      <w:bookmarkEnd w:id="1"/>
      <w:r>
        <w:t>1.8. Срок получения образования по программе бакалавриата (вне зависимости от применяемых образовательных технологий):</w:t>
      </w:r>
    </w:p>
    <w:p w:rsidR="001D6BC7" w:rsidRDefault="001D6BC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1D6BC7" w:rsidRDefault="001D6BC7">
      <w:pPr>
        <w:pStyle w:val="ConsPlusNormal"/>
        <w:spacing w:before="220"/>
        <w:ind w:firstLine="540"/>
        <w:jc w:val="both"/>
      </w:pPr>
      <w:r>
        <w:t xml:space="preserve">в очно-заочной форме обучения увеличивается не менее чем на 6 месяцев и не более чем </w:t>
      </w:r>
      <w:r>
        <w:lastRenderedPageBreak/>
        <w:t>на 1 год по сравнению со сроком получения образования в очной форме обучения;</w:t>
      </w:r>
    </w:p>
    <w:p w:rsidR="001D6BC7" w:rsidRDefault="001D6BC7">
      <w:pPr>
        <w:pStyle w:val="ConsPlusNormal"/>
        <w:spacing w:before="220"/>
        <w:ind w:firstLine="540"/>
        <w:jc w:val="both"/>
      </w:pPr>
      <w:r>
        <w:t xml:space="preserve">при </w:t>
      </w:r>
      <w:proofErr w:type="gramStart"/>
      <w:r>
        <w:t>обучении</w:t>
      </w:r>
      <w:proofErr w:type="gramEnd"/>
      <w: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1D6BC7" w:rsidRDefault="001D6BC7">
      <w:pPr>
        <w:pStyle w:val="ConsPlusNormal"/>
        <w:spacing w:before="220"/>
        <w:ind w:firstLine="540"/>
        <w:jc w:val="both"/>
      </w:pPr>
      <w:bookmarkStart w:id="2" w:name="P58"/>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1D6BC7" w:rsidRDefault="001D6BC7">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1D6BC7" w:rsidRDefault="001D6BC7">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4" w:history="1">
        <w:r>
          <w:rPr>
            <w:color w:val="0000FF"/>
          </w:rPr>
          <w:t>пунктами 1.8</w:t>
        </w:r>
      </w:hyperlink>
      <w:r>
        <w:t xml:space="preserve"> и </w:t>
      </w:r>
      <w:hyperlink w:anchor="P58" w:history="1">
        <w:r>
          <w:rPr>
            <w:color w:val="0000FF"/>
          </w:rPr>
          <w:t>1.9</w:t>
        </w:r>
      </w:hyperlink>
      <w:r>
        <w:t xml:space="preserve"> ФГОС </w:t>
      </w:r>
      <w:proofErr w:type="gramStart"/>
      <w:r>
        <w:t>ВО</w:t>
      </w:r>
      <w:proofErr w:type="gramEnd"/>
      <w:r>
        <w:t>:</w:t>
      </w:r>
    </w:p>
    <w:p w:rsidR="001D6BC7" w:rsidRDefault="001D6BC7">
      <w:pPr>
        <w:pStyle w:val="ConsPlusNormal"/>
        <w:spacing w:before="220"/>
        <w:ind w:firstLine="540"/>
        <w:jc w:val="both"/>
      </w:pPr>
      <w:r>
        <w:t>срок получения образования по программе бакалавриата в очно-заочной форме обучения, а также по индивидуальному учебному плану, в том числе при ускоренном обучении;</w:t>
      </w:r>
    </w:p>
    <w:p w:rsidR="001D6BC7" w:rsidRDefault="001D6BC7">
      <w:pPr>
        <w:pStyle w:val="ConsPlusNormal"/>
        <w:spacing w:before="220"/>
        <w:ind w:firstLine="540"/>
        <w:jc w:val="both"/>
      </w:pPr>
      <w:r>
        <w:t>объем программы бакалавриата, реализуемый за один учебный год.</w:t>
      </w:r>
    </w:p>
    <w:p w:rsidR="001D6BC7" w:rsidRDefault="001D6BC7">
      <w:pPr>
        <w:pStyle w:val="ConsPlusNormal"/>
        <w:spacing w:before="220"/>
        <w:ind w:firstLine="540"/>
        <w:jc w:val="both"/>
      </w:pPr>
      <w:bookmarkStart w:id="3" w:name="P63"/>
      <w:bookmarkEnd w:id="3"/>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1D6BC7" w:rsidRDefault="001D6BC7">
      <w:pPr>
        <w:pStyle w:val="ConsPlusNormal"/>
        <w:spacing w:before="220"/>
        <w:ind w:firstLine="540"/>
        <w:jc w:val="both"/>
      </w:pPr>
      <w:r>
        <w:t>--------------------------------</w:t>
      </w:r>
    </w:p>
    <w:p w:rsidR="001D6BC7" w:rsidRDefault="001D6BC7">
      <w:pPr>
        <w:pStyle w:val="ConsPlusNormal"/>
        <w:spacing w:before="220"/>
        <w:ind w:firstLine="540"/>
        <w:jc w:val="both"/>
      </w:pPr>
      <w:proofErr w:type="gramStart"/>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t xml:space="preserve"> </w:t>
      </w:r>
      <w:proofErr w:type="gramStart"/>
      <w:r>
        <w:t>Российской Федерации 29 марта 2017 г., регистрационный N 46168).</w:t>
      </w:r>
      <w:proofErr w:type="gramEnd"/>
    </w:p>
    <w:p w:rsidR="001D6BC7" w:rsidRDefault="001D6BC7">
      <w:pPr>
        <w:pStyle w:val="ConsPlusNormal"/>
        <w:jc w:val="both"/>
      </w:pPr>
    </w:p>
    <w:p w:rsidR="001D6BC7" w:rsidRDefault="001D6BC7">
      <w:pPr>
        <w:pStyle w:val="ConsPlusNormal"/>
        <w:ind w:firstLine="540"/>
        <w:jc w:val="both"/>
      </w:pPr>
      <w:hyperlink r:id="rId10" w:history="1">
        <w:r>
          <w:rPr>
            <w:color w:val="0000FF"/>
          </w:rPr>
          <w:t>01</w:t>
        </w:r>
      </w:hyperlink>
      <w:r>
        <w:t xml:space="preserve"> Образование и наука (в сфере научных исследований публичной политики);</w:t>
      </w:r>
    </w:p>
    <w:p w:rsidR="001D6BC7" w:rsidRDefault="001D6BC7">
      <w:pPr>
        <w:pStyle w:val="ConsPlusNormal"/>
        <w:spacing w:before="220"/>
        <w:ind w:firstLine="540"/>
        <w:jc w:val="both"/>
      </w:pPr>
      <w:hyperlink r:id="rId11" w:history="1">
        <w:r>
          <w:rPr>
            <w:color w:val="0000FF"/>
          </w:rPr>
          <w:t>04</w:t>
        </w:r>
      </w:hyperlink>
      <w:r>
        <w:t xml:space="preserve"> Культура, искусство (в сфере культурной политики и просвещения);</w:t>
      </w:r>
    </w:p>
    <w:p w:rsidR="001D6BC7" w:rsidRDefault="001D6BC7">
      <w:pPr>
        <w:pStyle w:val="ConsPlusNormal"/>
        <w:spacing w:before="220"/>
        <w:ind w:firstLine="540"/>
        <w:jc w:val="both"/>
      </w:pPr>
      <w:hyperlink r:id="rId12" w:history="1">
        <w:r>
          <w:rPr>
            <w:color w:val="0000FF"/>
          </w:rPr>
          <w:t>06</w:t>
        </w:r>
      </w:hyperlink>
      <w:r>
        <w:t xml:space="preserve"> Связь, информационные и коммуникационные технологии (в сфере организационно-коммуникационной деятельности по обеспечению публичной политики);</w:t>
      </w:r>
    </w:p>
    <w:p w:rsidR="001D6BC7" w:rsidRDefault="001D6BC7">
      <w:pPr>
        <w:pStyle w:val="ConsPlusNormal"/>
        <w:spacing w:before="220"/>
        <w:ind w:firstLine="540"/>
        <w:jc w:val="both"/>
      </w:pPr>
      <w:hyperlink r:id="rId13" w:history="1">
        <w:r>
          <w:rPr>
            <w:color w:val="0000FF"/>
          </w:rPr>
          <w:t>07</w:t>
        </w:r>
      </w:hyperlink>
      <w:r>
        <w:t xml:space="preserve"> Административно-управленческая и офисная деятельность (в сферах: управления публичной политикой; администрирования связей органов государственной власти, организаций сферы бизнеса и общественных организаций);</w:t>
      </w:r>
    </w:p>
    <w:p w:rsidR="001D6BC7" w:rsidRDefault="001D6BC7">
      <w:pPr>
        <w:pStyle w:val="ConsPlusNormal"/>
        <w:spacing w:before="220"/>
        <w:ind w:firstLine="540"/>
        <w:jc w:val="both"/>
      </w:pPr>
      <w:hyperlink r:id="rId14" w:history="1">
        <w:r>
          <w:rPr>
            <w:color w:val="0000FF"/>
          </w:rPr>
          <w:t>11</w:t>
        </w:r>
      </w:hyperlink>
      <w:r>
        <w:t xml:space="preserve"> Средства массовой информации, издательство и полиграфия (в сфере публицистической деятельности, связанной с освещением проблематики публичной политики в средствах массовой информации, периодических изданиях, а также в общественно-политической, научно-популярной и художественной литературе).</w:t>
      </w:r>
    </w:p>
    <w:p w:rsidR="001D6BC7" w:rsidRDefault="001D6BC7">
      <w:pPr>
        <w:pStyle w:val="ConsPlusNormal"/>
        <w:spacing w:before="220"/>
        <w:ind w:firstLine="540"/>
        <w:jc w:val="both"/>
      </w:pPr>
      <w:r>
        <w:t xml:space="preserve">Выпускники могут осуществлять профессиональную деятельность в других областях </w:t>
      </w:r>
      <w:r>
        <w:lastRenderedPageBreak/>
        <w:t>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1D6BC7" w:rsidRDefault="001D6BC7">
      <w:pPr>
        <w:pStyle w:val="ConsPlusNormal"/>
        <w:spacing w:before="220"/>
        <w:ind w:firstLine="540"/>
        <w:jc w:val="both"/>
      </w:pPr>
      <w:bookmarkStart w:id="4" w:name="P73"/>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1D6BC7" w:rsidRDefault="001D6BC7">
      <w:pPr>
        <w:pStyle w:val="ConsPlusNormal"/>
        <w:spacing w:before="220"/>
        <w:ind w:firstLine="540"/>
        <w:jc w:val="both"/>
      </w:pPr>
      <w:r>
        <w:t>организационно-управленческий;</w:t>
      </w:r>
    </w:p>
    <w:p w:rsidR="001D6BC7" w:rsidRDefault="001D6BC7">
      <w:pPr>
        <w:pStyle w:val="ConsPlusNormal"/>
        <w:spacing w:before="220"/>
        <w:ind w:firstLine="540"/>
        <w:jc w:val="both"/>
      </w:pPr>
      <w:r>
        <w:t>проектный;</w:t>
      </w:r>
    </w:p>
    <w:p w:rsidR="001D6BC7" w:rsidRDefault="001D6BC7">
      <w:pPr>
        <w:pStyle w:val="ConsPlusNormal"/>
        <w:spacing w:before="220"/>
        <w:ind w:firstLine="540"/>
        <w:jc w:val="both"/>
      </w:pPr>
      <w:r>
        <w:t>экспертно-аналитический;</w:t>
      </w:r>
    </w:p>
    <w:p w:rsidR="001D6BC7" w:rsidRDefault="001D6BC7">
      <w:pPr>
        <w:pStyle w:val="ConsPlusNormal"/>
        <w:spacing w:before="220"/>
        <w:ind w:firstLine="540"/>
        <w:jc w:val="both"/>
      </w:pPr>
      <w:r>
        <w:t>научно-исследовательский;</w:t>
      </w:r>
    </w:p>
    <w:p w:rsidR="001D6BC7" w:rsidRDefault="001D6BC7">
      <w:pPr>
        <w:pStyle w:val="ConsPlusNormal"/>
        <w:spacing w:before="220"/>
        <w:ind w:firstLine="540"/>
        <w:jc w:val="both"/>
      </w:pPr>
      <w:r>
        <w:t>информационно-коммуникативный;</w:t>
      </w:r>
    </w:p>
    <w:p w:rsidR="001D6BC7" w:rsidRDefault="001D6BC7">
      <w:pPr>
        <w:pStyle w:val="ConsPlusNormal"/>
        <w:spacing w:before="220"/>
        <w:ind w:firstLine="540"/>
        <w:jc w:val="both"/>
      </w:pPr>
      <w:r>
        <w:t>консультационный.</w:t>
      </w:r>
    </w:p>
    <w:p w:rsidR="001D6BC7" w:rsidRDefault="001D6BC7">
      <w:pPr>
        <w:pStyle w:val="ConsPlusNormal"/>
        <w:spacing w:before="220"/>
        <w:ind w:firstLine="540"/>
        <w:jc w:val="both"/>
      </w:pPr>
      <w: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w:t>
      </w:r>
      <w:proofErr w:type="gramStart"/>
      <w:r>
        <w:t>на</w:t>
      </w:r>
      <w:proofErr w:type="gramEnd"/>
      <w:r>
        <w:t>:</w:t>
      </w:r>
    </w:p>
    <w:p w:rsidR="001D6BC7" w:rsidRDefault="001D6BC7">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1D6BC7" w:rsidRDefault="001D6BC7">
      <w:pPr>
        <w:pStyle w:val="ConsPlusNormal"/>
        <w:spacing w:before="220"/>
        <w:ind w:firstLine="540"/>
        <w:jc w:val="both"/>
      </w:pPr>
      <w:r>
        <w:t>тип (типы) задач и задачи профессиональной деятельности выпускников;</w:t>
      </w:r>
    </w:p>
    <w:p w:rsidR="001D6BC7" w:rsidRDefault="001D6BC7">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1D6BC7" w:rsidRDefault="001D6BC7">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1D6BC7" w:rsidRDefault="001D6BC7">
      <w:pPr>
        <w:pStyle w:val="ConsPlusNormal"/>
        <w:jc w:val="both"/>
      </w:pPr>
    </w:p>
    <w:p w:rsidR="001D6BC7" w:rsidRDefault="001D6BC7">
      <w:pPr>
        <w:pStyle w:val="ConsPlusTitle"/>
        <w:jc w:val="center"/>
        <w:outlineLvl w:val="1"/>
      </w:pPr>
      <w:r>
        <w:t>II. Требования к структуре программы бакалавриата</w:t>
      </w:r>
    </w:p>
    <w:p w:rsidR="001D6BC7" w:rsidRDefault="001D6BC7">
      <w:pPr>
        <w:pStyle w:val="ConsPlusNormal"/>
        <w:jc w:val="both"/>
      </w:pPr>
    </w:p>
    <w:p w:rsidR="001D6BC7" w:rsidRDefault="001D6BC7">
      <w:pPr>
        <w:pStyle w:val="ConsPlusNormal"/>
        <w:ind w:firstLine="540"/>
        <w:jc w:val="both"/>
      </w:pPr>
      <w:r>
        <w:t>2.1. Структура программы бакалавриата включает следующие блоки:</w:t>
      </w:r>
    </w:p>
    <w:p w:rsidR="001D6BC7" w:rsidRDefault="001D6BC7">
      <w:pPr>
        <w:pStyle w:val="ConsPlusNormal"/>
        <w:spacing w:before="220"/>
        <w:ind w:firstLine="540"/>
        <w:jc w:val="both"/>
      </w:pPr>
      <w:hyperlink w:anchor="P99" w:history="1">
        <w:r>
          <w:rPr>
            <w:color w:val="0000FF"/>
          </w:rPr>
          <w:t>Блок 1</w:t>
        </w:r>
      </w:hyperlink>
      <w:r>
        <w:t xml:space="preserve"> "Дисциплины (модули)";</w:t>
      </w:r>
    </w:p>
    <w:p w:rsidR="001D6BC7" w:rsidRDefault="001D6BC7">
      <w:pPr>
        <w:pStyle w:val="ConsPlusNormal"/>
        <w:spacing w:before="220"/>
        <w:ind w:firstLine="540"/>
        <w:jc w:val="both"/>
      </w:pPr>
      <w:hyperlink w:anchor="P102" w:history="1">
        <w:r>
          <w:rPr>
            <w:color w:val="0000FF"/>
          </w:rPr>
          <w:t>Блок 2</w:t>
        </w:r>
      </w:hyperlink>
      <w:r>
        <w:t xml:space="preserve"> "Практика";</w:t>
      </w:r>
    </w:p>
    <w:p w:rsidR="001D6BC7" w:rsidRDefault="001D6BC7">
      <w:pPr>
        <w:pStyle w:val="ConsPlusNormal"/>
        <w:spacing w:before="220"/>
        <w:ind w:firstLine="540"/>
        <w:jc w:val="both"/>
      </w:pPr>
      <w:hyperlink w:anchor="P105" w:history="1">
        <w:r>
          <w:rPr>
            <w:color w:val="0000FF"/>
          </w:rPr>
          <w:t>Блок 3</w:t>
        </w:r>
      </w:hyperlink>
      <w:r>
        <w:t xml:space="preserve"> "Государственная итоговая аттестация".</w:t>
      </w:r>
    </w:p>
    <w:p w:rsidR="001D6BC7" w:rsidRDefault="001D6BC7">
      <w:pPr>
        <w:pStyle w:val="ConsPlusNormal"/>
        <w:jc w:val="both"/>
      </w:pPr>
    </w:p>
    <w:p w:rsidR="001D6BC7" w:rsidRDefault="001D6BC7">
      <w:pPr>
        <w:pStyle w:val="ConsPlusTitle"/>
        <w:jc w:val="center"/>
        <w:outlineLvl w:val="2"/>
      </w:pPr>
      <w:r>
        <w:t>Структура и объем программы бакалавриата</w:t>
      </w:r>
    </w:p>
    <w:p w:rsidR="001D6BC7" w:rsidRDefault="001D6BC7">
      <w:pPr>
        <w:pStyle w:val="ConsPlusNormal"/>
        <w:jc w:val="both"/>
      </w:pPr>
    </w:p>
    <w:p w:rsidR="001D6BC7" w:rsidRDefault="001D6BC7">
      <w:pPr>
        <w:pStyle w:val="ConsPlusNormal"/>
        <w:jc w:val="right"/>
      </w:pPr>
      <w:r>
        <w:t>Таблица</w:t>
      </w:r>
    </w:p>
    <w:p w:rsidR="001D6BC7" w:rsidRDefault="001D6B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4282"/>
        <w:gridCol w:w="3969"/>
      </w:tblGrid>
      <w:tr w:rsidR="001D6BC7">
        <w:tc>
          <w:tcPr>
            <w:tcW w:w="5076" w:type="dxa"/>
            <w:gridSpan w:val="2"/>
          </w:tcPr>
          <w:p w:rsidR="001D6BC7" w:rsidRDefault="001D6BC7">
            <w:pPr>
              <w:pStyle w:val="ConsPlusNormal"/>
              <w:jc w:val="center"/>
            </w:pPr>
            <w:r>
              <w:t>Структура программы бакалавриата</w:t>
            </w:r>
          </w:p>
        </w:tc>
        <w:tc>
          <w:tcPr>
            <w:tcW w:w="3969" w:type="dxa"/>
          </w:tcPr>
          <w:p w:rsidR="001D6BC7" w:rsidRDefault="001D6BC7">
            <w:pPr>
              <w:pStyle w:val="ConsPlusNormal"/>
              <w:jc w:val="center"/>
            </w:pPr>
            <w:r>
              <w:t>Объем программы бакалавриата и ее блоков в з.е.</w:t>
            </w:r>
          </w:p>
        </w:tc>
      </w:tr>
      <w:tr w:rsidR="001D6BC7">
        <w:tc>
          <w:tcPr>
            <w:tcW w:w="794" w:type="dxa"/>
          </w:tcPr>
          <w:p w:rsidR="001D6BC7" w:rsidRDefault="001D6BC7">
            <w:pPr>
              <w:pStyle w:val="ConsPlusNormal"/>
              <w:jc w:val="center"/>
            </w:pPr>
            <w:bookmarkStart w:id="5" w:name="P99"/>
            <w:bookmarkEnd w:id="5"/>
            <w:r>
              <w:t>Блок 1</w:t>
            </w:r>
          </w:p>
        </w:tc>
        <w:tc>
          <w:tcPr>
            <w:tcW w:w="4282" w:type="dxa"/>
          </w:tcPr>
          <w:p w:rsidR="001D6BC7" w:rsidRDefault="001D6BC7">
            <w:pPr>
              <w:pStyle w:val="ConsPlusNormal"/>
            </w:pPr>
            <w:r>
              <w:t>Дисциплины (модули)</w:t>
            </w:r>
          </w:p>
        </w:tc>
        <w:tc>
          <w:tcPr>
            <w:tcW w:w="3969" w:type="dxa"/>
            <w:vAlign w:val="center"/>
          </w:tcPr>
          <w:p w:rsidR="001D6BC7" w:rsidRDefault="001D6BC7">
            <w:pPr>
              <w:pStyle w:val="ConsPlusNormal"/>
              <w:jc w:val="center"/>
            </w:pPr>
            <w:r>
              <w:t>не менее 162</w:t>
            </w:r>
          </w:p>
        </w:tc>
      </w:tr>
      <w:tr w:rsidR="001D6BC7">
        <w:tc>
          <w:tcPr>
            <w:tcW w:w="794" w:type="dxa"/>
          </w:tcPr>
          <w:p w:rsidR="001D6BC7" w:rsidRDefault="001D6BC7">
            <w:pPr>
              <w:pStyle w:val="ConsPlusNormal"/>
              <w:jc w:val="center"/>
            </w:pPr>
            <w:bookmarkStart w:id="6" w:name="P102"/>
            <w:bookmarkEnd w:id="6"/>
            <w:r>
              <w:lastRenderedPageBreak/>
              <w:t>Блок 2</w:t>
            </w:r>
          </w:p>
        </w:tc>
        <w:tc>
          <w:tcPr>
            <w:tcW w:w="4282" w:type="dxa"/>
          </w:tcPr>
          <w:p w:rsidR="001D6BC7" w:rsidRDefault="001D6BC7">
            <w:pPr>
              <w:pStyle w:val="ConsPlusNormal"/>
            </w:pPr>
            <w:r>
              <w:t>Практика</w:t>
            </w:r>
          </w:p>
        </w:tc>
        <w:tc>
          <w:tcPr>
            <w:tcW w:w="3969" w:type="dxa"/>
            <w:vAlign w:val="center"/>
          </w:tcPr>
          <w:p w:rsidR="001D6BC7" w:rsidRDefault="001D6BC7">
            <w:pPr>
              <w:pStyle w:val="ConsPlusNormal"/>
              <w:jc w:val="center"/>
            </w:pPr>
            <w:r>
              <w:t>не менее 21</w:t>
            </w:r>
          </w:p>
        </w:tc>
      </w:tr>
      <w:tr w:rsidR="001D6BC7">
        <w:tc>
          <w:tcPr>
            <w:tcW w:w="794" w:type="dxa"/>
          </w:tcPr>
          <w:p w:rsidR="001D6BC7" w:rsidRDefault="001D6BC7">
            <w:pPr>
              <w:pStyle w:val="ConsPlusNormal"/>
              <w:jc w:val="center"/>
            </w:pPr>
            <w:bookmarkStart w:id="7" w:name="P105"/>
            <w:bookmarkEnd w:id="7"/>
            <w:r>
              <w:t>Блок 3</w:t>
            </w:r>
          </w:p>
        </w:tc>
        <w:tc>
          <w:tcPr>
            <w:tcW w:w="4282" w:type="dxa"/>
          </w:tcPr>
          <w:p w:rsidR="001D6BC7" w:rsidRDefault="001D6BC7">
            <w:pPr>
              <w:pStyle w:val="ConsPlusNormal"/>
            </w:pPr>
            <w:r>
              <w:t>Государственная итоговая аттестация</w:t>
            </w:r>
          </w:p>
        </w:tc>
        <w:tc>
          <w:tcPr>
            <w:tcW w:w="3969" w:type="dxa"/>
            <w:vAlign w:val="center"/>
          </w:tcPr>
          <w:p w:rsidR="001D6BC7" w:rsidRDefault="001D6BC7">
            <w:pPr>
              <w:pStyle w:val="ConsPlusNormal"/>
              <w:jc w:val="center"/>
            </w:pPr>
            <w:r>
              <w:t>не менее 9</w:t>
            </w:r>
          </w:p>
        </w:tc>
      </w:tr>
      <w:tr w:rsidR="001D6BC7">
        <w:tc>
          <w:tcPr>
            <w:tcW w:w="5076" w:type="dxa"/>
            <w:gridSpan w:val="2"/>
          </w:tcPr>
          <w:p w:rsidR="001D6BC7" w:rsidRDefault="001D6BC7">
            <w:pPr>
              <w:pStyle w:val="ConsPlusNormal"/>
              <w:ind w:firstLine="283"/>
              <w:jc w:val="both"/>
            </w:pPr>
            <w:r>
              <w:t>Объем программы бакалавриата</w:t>
            </w:r>
          </w:p>
        </w:tc>
        <w:tc>
          <w:tcPr>
            <w:tcW w:w="3969" w:type="dxa"/>
            <w:vAlign w:val="center"/>
          </w:tcPr>
          <w:p w:rsidR="001D6BC7" w:rsidRDefault="001D6BC7">
            <w:pPr>
              <w:pStyle w:val="ConsPlusNormal"/>
              <w:jc w:val="center"/>
            </w:pPr>
            <w:r>
              <w:t>240</w:t>
            </w:r>
          </w:p>
        </w:tc>
      </w:tr>
    </w:tbl>
    <w:p w:rsidR="001D6BC7" w:rsidRDefault="001D6BC7">
      <w:pPr>
        <w:pStyle w:val="ConsPlusNormal"/>
        <w:jc w:val="both"/>
      </w:pPr>
    </w:p>
    <w:p w:rsidR="001D6BC7" w:rsidRDefault="001D6BC7">
      <w:pPr>
        <w:pStyle w:val="ConsPlusNormal"/>
        <w:ind w:firstLine="540"/>
        <w:jc w:val="both"/>
      </w:pPr>
      <w:bookmarkStart w:id="8" w:name="P111"/>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9" w:history="1">
        <w:r>
          <w:rPr>
            <w:color w:val="0000FF"/>
          </w:rPr>
          <w:t>Блока 1</w:t>
        </w:r>
      </w:hyperlink>
      <w:r>
        <w:t xml:space="preserve"> "Дисциплины (модули)".</w:t>
      </w:r>
    </w:p>
    <w:p w:rsidR="001D6BC7" w:rsidRDefault="001D6BC7">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1D6BC7" w:rsidRDefault="001D6BC7">
      <w:pPr>
        <w:pStyle w:val="ConsPlusNormal"/>
        <w:spacing w:before="220"/>
        <w:ind w:firstLine="540"/>
        <w:jc w:val="both"/>
      </w:pPr>
      <w:r>
        <w:t xml:space="preserve">в объеме не менее 2 з.е. в рамках </w:t>
      </w:r>
      <w:hyperlink w:anchor="P99" w:history="1">
        <w:r>
          <w:rPr>
            <w:color w:val="0000FF"/>
          </w:rPr>
          <w:t>Блока 1</w:t>
        </w:r>
      </w:hyperlink>
      <w:r>
        <w:t xml:space="preserve"> "Дисциплины (модули)";</w:t>
      </w:r>
    </w:p>
    <w:p w:rsidR="001D6BC7" w:rsidRDefault="001D6BC7">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1D6BC7" w:rsidRDefault="001D6BC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1D6BC7" w:rsidRDefault="001D6BC7">
      <w:pPr>
        <w:pStyle w:val="ConsPlusNormal"/>
        <w:spacing w:before="220"/>
        <w:ind w:firstLine="540"/>
        <w:jc w:val="both"/>
      </w:pPr>
      <w:bookmarkStart w:id="9" w:name="P116"/>
      <w:bookmarkEnd w:id="9"/>
      <w:r>
        <w:t xml:space="preserve">2.4. В </w:t>
      </w:r>
      <w:hyperlink w:anchor="P102" w:history="1">
        <w:r>
          <w:rPr>
            <w:color w:val="0000FF"/>
          </w:rPr>
          <w:t>Блок 2</w:t>
        </w:r>
      </w:hyperlink>
      <w:r>
        <w:t xml:space="preserve"> "Практика" входят учебная и производственная практики (далее вместе - практики).</w:t>
      </w:r>
    </w:p>
    <w:p w:rsidR="001D6BC7" w:rsidRDefault="001D6BC7">
      <w:pPr>
        <w:pStyle w:val="ConsPlusNormal"/>
        <w:spacing w:before="220"/>
        <w:ind w:firstLine="540"/>
        <w:jc w:val="both"/>
      </w:pPr>
      <w:r>
        <w:t>Типы учебной практики:</w:t>
      </w:r>
    </w:p>
    <w:p w:rsidR="001D6BC7" w:rsidRDefault="001D6BC7">
      <w:pPr>
        <w:pStyle w:val="ConsPlusNormal"/>
        <w:spacing w:before="220"/>
        <w:ind w:firstLine="540"/>
        <w:jc w:val="both"/>
      </w:pPr>
      <w:r>
        <w:t>ознакомительная практика;</w:t>
      </w:r>
    </w:p>
    <w:p w:rsidR="001D6BC7" w:rsidRDefault="001D6BC7">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1D6BC7" w:rsidRDefault="001D6BC7">
      <w:pPr>
        <w:pStyle w:val="ConsPlusNormal"/>
        <w:spacing w:before="220"/>
        <w:ind w:firstLine="540"/>
        <w:jc w:val="both"/>
      </w:pPr>
      <w:r>
        <w:t>Типы производственной практики:</w:t>
      </w:r>
    </w:p>
    <w:p w:rsidR="001D6BC7" w:rsidRDefault="001D6BC7">
      <w:pPr>
        <w:pStyle w:val="ConsPlusNormal"/>
        <w:spacing w:before="220"/>
        <w:ind w:firstLine="540"/>
        <w:jc w:val="both"/>
      </w:pPr>
      <w:r>
        <w:t>профессиональная практика;</w:t>
      </w:r>
    </w:p>
    <w:p w:rsidR="001D6BC7" w:rsidRDefault="001D6BC7">
      <w:pPr>
        <w:pStyle w:val="ConsPlusNormal"/>
        <w:spacing w:before="220"/>
        <w:ind w:firstLine="540"/>
        <w:jc w:val="both"/>
      </w:pPr>
      <w:r>
        <w:t>научно-исследовательская работа (по теме выпускной квалификационной работы).</w:t>
      </w:r>
    </w:p>
    <w:p w:rsidR="001D6BC7" w:rsidRDefault="001D6BC7">
      <w:pPr>
        <w:pStyle w:val="ConsPlusNormal"/>
        <w:spacing w:before="220"/>
        <w:ind w:firstLine="540"/>
        <w:jc w:val="both"/>
      </w:pPr>
      <w:r>
        <w:t xml:space="preserve">2.5. В дополнение к типам практик, указанным в </w:t>
      </w:r>
      <w:hyperlink w:anchor="P116" w:history="1">
        <w:r>
          <w:rPr>
            <w:color w:val="0000FF"/>
          </w:rPr>
          <w:t>пункте 2.4</w:t>
        </w:r>
      </w:hyperlink>
      <w:r>
        <w:t xml:space="preserve"> ФГОС ВО, ПООП может также содержать рекомендуемые типы практик.</w:t>
      </w:r>
    </w:p>
    <w:p w:rsidR="001D6BC7" w:rsidRDefault="001D6BC7">
      <w:pPr>
        <w:pStyle w:val="ConsPlusNormal"/>
        <w:spacing w:before="220"/>
        <w:ind w:firstLine="540"/>
        <w:jc w:val="both"/>
      </w:pPr>
      <w:r>
        <w:t>2.6. Организация:</w:t>
      </w:r>
    </w:p>
    <w:p w:rsidR="001D6BC7" w:rsidRDefault="001D6BC7">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6" w:history="1">
        <w:r>
          <w:rPr>
            <w:color w:val="0000FF"/>
          </w:rPr>
          <w:t>пункте 2.4</w:t>
        </w:r>
      </w:hyperlink>
      <w:r>
        <w:t xml:space="preserve"> ФГОС ВО;</w:t>
      </w:r>
    </w:p>
    <w:p w:rsidR="001D6BC7" w:rsidRDefault="001D6BC7">
      <w:pPr>
        <w:pStyle w:val="ConsPlusNormal"/>
        <w:spacing w:before="220"/>
        <w:ind w:firstLine="540"/>
        <w:jc w:val="both"/>
      </w:pPr>
      <w:r>
        <w:t xml:space="preserve">вправе выбрать один или несколько типов учебной практики и (или) производственной практики </w:t>
      </w:r>
      <w:proofErr w:type="gramStart"/>
      <w:r>
        <w:t>из</w:t>
      </w:r>
      <w:proofErr w:type="gramEnd"/>
      <w:r>
        <w:t xml:space="preserve"> рекомендуемых ПООП (при наличии);</w:t>
      </w:r>
    </w:p>
    <w:p w:rsidR="001D6BC7" w:rsidRDefault="001D6BC7">
      <w:pPr>
        <w:pStyle w:val="ConsPlusNormal"/>
        <w:spacing w:before="220"/>
        <w:ind w:firstLine="540"/>
        <w:jc w:val="both"/>
      </w:pPr>
      <w:r>
        <w:t>вправе установить дополнительный тип (типы) учебной и (или) производственной практик;</w:t>
      </w:r>
    </w:p>
    <w:p w:rsidR="001D6BC7" w:rsidRDefault="001D6BC7">
      <w:pPr>
        <w:pStyle w:val="ConsPlusNormal"/>
        <w:spacing w:before="220"/>
        <w:ind w:firstLine="540"/>
        <w:jc w:val="both"/>
      </w:pPr>
      <w:r>
        <w:t>устанавливает объемы практик каждого типа.</w:t>
      </w:r>
    </w:p>
    <w:p w:rsidR="001D6BC7" w:rsidRDefault="001D6BC7">
      <w:pPr>
        <w:pStyle w:val="ConsPlusNormal"/>
        <w:spacing w:before="220"/>
        <w:ind w:firstLine="540"/>
        <w:jc w:val="both"/>
      </w:pPr>
      <w:r>
        <w:t xml:space="preserve">2.7. В </w:t>
      </w:r>
      <w:hyperlink w:anchor="P105" w:history="1">
        <w:r>
          <w:rPr>
            <w:color w:val="0000FF"/>
          </w:rPr>
          <w:t>Блок 3</w:t>
        </w:r>
      </w:hyperlink>
      <w:r>
        <w:t xml:space="preserve"> "Государственная итоговая аттестация" входят:</w:t>
      </w:r>
    </w:p>
    <w:p w:rsidR="001D6BC7" w:rsidRDefault="001D6BC7">
      <w:pPr>
        <w:pStyle w:val="ConsPlusNormal"/>
        <w:spacing w:before="220"/>
        <w:ind w:firstLine="540"/>
        <w:jc w:val="both"/>
      </w:pPr>
      <w:r>
        <w:lastRenderedPageBreak/>
        <w:t>подготовка к сдаче и сдача государственных экзаменов по иностранному языку (если Организация включила государственный экзамен по иностранному языку в состав государственной итоговой аттестации) и направлению подготовки;</w:t>
      </w:r>
    </w:p>
    <w:p w:rsidR="001D6BC7" w:rsidRDefault="001D6BC7">
      <w:pPr>
        <w:pStyle w:val="ConsPlusNormal"/>
        <w:spacing w:before="220"/>
        <w:ind w:firstLine="540"/>
        <w:jc w:val="both"/>
      </w:pPr>
      <w:r>
        <w:t>выполнение, подготовка к процедуре защиты и защита выпускной квалификационной работы.</w:t>
      </w:r>
    </w:p>
    <w:p w:rsidR="001D6BC7" w:rsidRDefault="001D6BC7">
      <w:pPr>
        <w:pStyle w:val="ConsPlusNormal"/>
        <w:spacing w:before="220"/>
        <w:ind w:firstLine="540"/>
        <w:jc w:val="both"/>
      </w:pPr>
      <w:r>
        <w:t xml:space="preserve">2.8. При разработке программы бакалавриата </w:t>
      </w:r>
      <w:proofErr w:type="gramStart"/>
      <w:r>
        <w:t>обучающимся</w:t>
      </w:r>
      <w:proofErr w:type="gramEnd"/>
      <w:r>
        <w:t xml:space="preserve"> обеспечивается возможность освоения элективных дисциплин (модулей) и факультативных дисциплин (модулей).</w:t>
      </w:r>
    </w:p>
    <w:p w:rsidR="001D6BC7" w:rsidRDefault="001D6BC7">
      <w:pPr>
        <w:pStyle w:val="ConsPlusNormal"/>
        <w:spacing w:before="220"/>
        <w:ind w:firstLine="540"/>
        <w:jc w:val="both"/>
      </w:pPr>
      <w:r>
        <w:t>Факультативные дисциплины (модули) не включаются в объем программы бакалавриата.</w:t>
      </w:r>
    </w:p>
    <w:p w:rsidR="001D6BC7" w:rsidRDefault="001D6BC7">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1D6BC7" w:rsidRDefault="001D6BC7">
      <w:pPr>
        <w:pStyle w:val="ConsPlusNormal"/>
        <w:spacing w:before="220"/>
        <w:ind w:firstLine="540"/>
        <w:jc w:val="both"/>
      </w:pPr>
      <w: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w:t>
      </w:r>
      <w:proofErr w:type="gramStart"/>
      <w:r>
        <w:t>ВО</w:t>
      </w:r>
      <w:proofErr w:type="gramEnd"/>
      <w:r>
        <w:t>.</w:t>
      </w:r>
    </w:p>
    <w:p w:rsidR="001D6BC7" w:rsidRDefault="001D6BC7">
      <w:pPr>
        <w:pStyle w:val="ConsPlusNormal"/>
        <w:spacing w:before="220"/>
        <w:ind w:firstLine="540"/>
        <w:jc w:val="both"/>
      </w:pPr>
      <w:r>
        <w:t>В обязательную часть программы бакалавриата включаются, в том числе:</w:t>
      </w:r>
    </w:p>
    <w:p w:rsidR="001D6BC7" w:rsidRDefault="001D6BC7">
      <w:pPr>
        <w:pStyle w:val="ConsPlusNormal"/>
        <w:spacing w:before="220"/>
        <w:ind w:firstLine="540"/>
        <w:jc w:val="both"/>
      </w:pPr>
      <w:r>
        <w:t xml:space="preserve">дисциплины (модули), указанные в </w:t>
      </w:r>
      <w:hyperlink w:anchor="P111" w:history="1">
        <w:r>
          <w:rPr>
            <w:color w:val="0000FF"/>
          </w:rPr>
          <w:t>пункте 2.2</w:t>
        </w:r>
      </w:hyperlink>
      <w:r>
        <w:t xml:space="preserve"> ФГОС </w:t>
      </w:r>
      <w:proofErr w:type="gramStart"/>
      <w:r>
        <w:t>ВО</w:t>
      </w:r>
      <w:proofErr w:type="gramEnd"/>
      <w:r>
        <w:t>;</w:t>
      </w:r>
    </w:p>
    <w:p w:rsidR="001D6BC7" w:rsidRDefault="001D6BC7">
      <w:pPr>
        <w:pStyle w:val="ConsPlusNormal"/>
        <w:spacing w:before="220"/>
        <w:ind w:firstLine="540"/>
        <w:jc w:val="both"/>
      </w:pPr>
      <w:r>
        <w:t xml:space="preserve">дисциплины (модули) по физической культуре и спорту, реализуемые в рамках </w:t>
      </w:r>
      <w:hyperlink w:anchor="P99" w:history="1">
        <w:r>
          <w:rPr>
            <w:color w:val="0000FF"/>
          </w:rPr>
          <w:t>Блока 1</w:t>
        </w:r>
      </w:hyperlink>
      <w:r>
        <w:t xml:space="preserve"> "Дисциплины (модули)".</w:t>
      </w:r>
    </w:p>
    <w:p w:rsidR="001D6BC7" w:rsidRDefault="001D6BC7">
      <w:pPr>
        <w:pStyle w:val="ConsPlusNormal"/>
        <w:spacing w:before="220"/>
        <w:ind w:firstLine="540"/>
        <w:jc w:val="both"/>
      </w:pPr>
      <w:proofErr w:type="gramStart"/>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roofErr w:type="gramEnd"/>
    </w:p>
    <w:p w:rsidR="001D6BC7" w:rsidRDefault="001D6BC7">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w:t>
      </w:r>
    </w:p>
    <w:p w:rsidR="001D6BC7" w:rsidRDefault="001D6BC7">
      <w:pPr>
        <w:pStyle w:val="ConsPlusNormal"/>
        <w:spacing w:before="220"/>
        <w:ind w:firstLine="540"/>
        <w:jc w:val="both"/>
      </w:pPr>
      <w:r>
        <w:t xml:space="preserve">2.10. Организация должна предоставлять инвалидам и лицам с ОВЗ (по их заявлению) возможность </w:t>
      </w:r>
      <w:proofErr w:type="gramStart"/>
      <w:r>
        <w:t>обучения по программе</w:t>
      </w:r>
      <w:proofErr w:type="gramEnd"/>
      <w:r>
        <w:t xml:space="preserve">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1D6BC7" w:rsidRDefault="001D6BC7">
      <w:pPr>
        <w:pStyle w:val="ConsPlusNormal"/>
        <w:jc w:val="both"/>
      </w:pPr>
    </w:p>
    <w:p w:rsidR="001D6BC7" w:rsidRDefault="001D6BC7">
      <w:pPr>
        <w:pStyle w:val="ConsPlusTitle"/>
        <w:jc w:val="center"/>
        <w:outlineLvl w:val="1"/>
      </w:pPr>
      <w:r>
        <w:t>III. Требования к результатам освоения</w:t>
      </w:r>
    </w:p>
    <w:p w:rsidR="001D6BC7" w:rsidRDefault="001D6BC7">
      <w:pPr>
        <w:pStyle w:val="ConsPlusTitle"/>
        <w:jc w:val="center"/>
      </w:pPr>
      <w:r>
        <w:t>программы бакалавриата</w:t>
      </w:r>
    </w:p>
    <w:p w:rsidR="001D6BC7" w:rsidRDefault="001D6BC7">
      <w:pPr>
        <w:pStyle w:val="ConsPlusNormal"/>
        <w:jc w:val="both"/>
      </w:pPr>
    </w:p>
    <w:p w:rsidR="001D6BC7" w:rsidRDefault="001D6BC7">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1D6BC7" w:rsidRDefault="001D6BC7">
      <w:pPr>
        <w:pStyle w:val="ConsPlusNormal"/>
        <w:spacing w:before="220"/>
        <w:ind w:firstLine="540"/>
        <w:jc w:val="both"/>
      </w:pPr>
      <w:r>
        <w:t>3.2. Программа бакалавриата должна устанавливать следующие универсальные компетенции:</w:t>
      </w:r>
    </w:p>
    <w:p w:rsidR="001D6BC7" w:rsidRDefault="001D6B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46"/>
        <w:gridCol w:w="6236"/>
      </w:tblGrid>
      <w:tr w:rsidR="001D6BC7">
        <w:tc>
          <w:tcPr>
            <w:tcW w:w="2846" w:type="dxa"/>
          </w:tcPr>
          <w:p w:rsidR="001D6BC7" w:rsidRDefault="001D6BC7">
            <w:pPr>
              <w:pStyle w:val="ConsPlusNormal"/>
              <w:jc w:val="center"/>
            </w:pPr>
            <w:r>
              <w:t>Наименование категории (группы) универсальных компетенций</w:t>
            </w:r>
          </w:p>
        </w:tc>
        <w:tc>
          <w:tcPr>
            <w:tcW w:w="6236" w:type="dxa"/>
          </w:tcPr>
          <w:p w:rsidR="001D6BC7" w:rsidRDefault="001D6BC7">
            <w:pPr>
              <w:pStyle w:val="ConsPlusNormal"/>
              <w:jc w:val="center"/>
            </w:pPr>
            <w:r>
              <w:t>Код и наименование универсальной компетенции выпускника</w:t>
            </w:r>
          </w:p>
        </w:tc>
      </w:tr>
      <w:tr w:rsidR="001D6BC7">
        <w:tc>
          <w:tcPr>
            <w:tcW w:w="2846" w:type="dxa"/>
            <w:vAlign w:val="center"/>
          </w:tcPr>
          <w:p w:rsidR="001D6BC7" w:rsidRDefault="001D6BC7">
            <w:pPr>
              <w:pStyle w:val="ConsPlusNormal"/>
            </w:pPr>
            <w:r>
              <w:t>Системное и критическое мышление</w:t>
            </w:r>
          </w:p>
        </w:tc>
        <w:tc>
          <w:tcPr>
            <w:tcW w:w="6236" w:type="dxa"/>
            <w:vAlign w:val="center"/>
          </w:tcPr>
          <w:p w:rsidR="001D6BC7" w:rsidRDefault="001D6BC7">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1D6BC7">
        <w:tc>
          <w:tcPr>
            <w:tcW w:w="2846" w:type="dxa"/>
            <w:vAlign w:val="center"/>
          </w:tcPr>
          <w:p w:rsidR="001D6BC7" w:rsidRDefault="001D6BC7">
            <w:pPr>
              <w:pStyle w:val="ConsPlusNormal"/>
            </w:pPr>
            <w:r>
              <w:lastRenderedPageBreak/>
              <w:t>Разработка и реализация проектов</w:t>
            </w:r>
          </w:p>
        </w:tc>
        <w:tc>
          <w:tcPr>
            <w:tcW w:w="6236" w:type="dxa"/>
            <w:vAlign w:val="center"/>
          </w:tcPr>
          <w:p w:rsidR="001D6BC7" w:rsidRDefault="001D6BC7">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1D6BC7">
        <w:tc>
          <w:tcPr>
            <w:tcW w:w="2846" w:type="dxa"/>
            <w:vAlign w:val="center"/>
          </w:tcPr>
          <w:p w:rsidR="001D6BC7" w:rsidRDefault="001D6BC7">
            <w:pPr>
              <w:pStyle w:val="ConsPlusNormal"/>
            </w:pPr>
            <w:r>
              <w:t>Командная работа и лидерство</w:t>
            </w:r>
          </w:p>
        </w:tc>
        <w:tc>
          <w:tcPr>
            <w:tcW w:w="6236" w:type="dxa"/>
            <w:vAlign w:val="center"/>
          </w:tcPr>
          <w:p w:rsidR="001D6BC7" w:rsidRDefault="001D6BC7">
            <w:pPr>
              <w:pStyle w:val="ConsPlusNormal"/>
              <w:jc w:val="both"/>
            </w:pPr>
            <w:r>
              <w:t xml:space="preserve">УК-3. </w:t>
            </w:r>
            <w:proofErr w:type="gramStart"/>
            <w:r>
              <w:t>Способен</w:t>
            </w:r>
            <w:proofErr w:type="gramEnd"/>
            <w:r>
              <w:t xml:space="preserve"> осуществлять социальное взаимодействие и реализовывать свою роль в команде</w:t>
            </w:r>
          </w:p>
        </w:tc>
      </w:tr>
      <w:tr w:rsidR="001D6BC7">
        <w:tc>
          <w:tcPr>
            <w:tcW w:w="2846" w:type="dxa"/>
            <w:vAlign w:val="center"/>
          </w:tcPr>
          <w:p w:rsidR="001D6BC7" w:rsidRDefault="001D6BC7">
            <w:pPr>
              <w:pStyle w:val="ConsPlusNormal"/>
            </w:pPr>
            <w:r>
              <w:t>Коммуникация</w:t>
            </w:r>
          </w:p>
        </w:tc>
        <w:tc>
          <w:tcPr>
            <w:tcW w:w="6236" w:type="dxa"/>
            <w:vAlign w:val="center"/>
          </w:tcPr>
          <w:p w:rsidR="001D6BC7" w:rsidRDefault="001D6BC7">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t>м(</w:t>
            </w:r>
            <w:proofErr w:type="gramEnd"/>
            <w:r>
              <w:t>ых) языке(ах)</w:t>
            </w:r>
          </w:p>
        </w:tc>
      </w:tr>
      <w:tr w:rsidR="001D6BC7">
        <w:tc>
          <w:tcPr>
            <w:tcW w:w="2846" w:type="dxa"/>
            <w:vAlign w:val="center"/>
          </w:tcPr>
          <w:p w:rsidR="001D6BC7" w:rsidRDefault="001D6BC7">
            <w:pPr>
              <w:pStyle w:val="ConsPlusNormal"/>
            </w:pPr>
            <w:r>
              <w:t>Межкультурное взаимодействие</w:t>
            </w:r>
          </w:p>
        </w:tc>
        <w:tc>
          <w:tcPr>
            <w:tcW w:w="6236" w:type="dxa"/>
            <w:vAlign w:val="center"/>
          </w:tcPr>
          <w:p w:rsidR="001D6BC7" w:rsidRDefault="001D6BC7">
            <w:pPr>
              <w:pStyle w:val="ConsPlusNormal"/>
              <w:jc w:val="both"/>
            </w:pPr>
            <w:r>
              <w:t xml:space="preserve">УК-5. </w:t>
            </w:r>
            <w:proofErr w:type="gramStart"/>
            <w:r>
              <w:t>Способен</w:t>
            </w:r>
            <w:proofErr w:type="gramEnd"/>
            <w:r>
              <w:t xml:space="preserve"> воспринимать межкультурное разнообразие общества в социально-историческом, этическом и философском контекстах</w:t>
            </w:r>
          </w:p>
        </w:tc>
      </w:tr>
      <w:tr w:rsidR="001D6BC7">
        <w:tc>
          <w:tcPr>
            <w:tcW w:w="2846" w:type="dxa"/>
            <w:vMerge w:val="restart"/>
            <w:vAlign w:val="center"/>
          </w:tcPr>
          <w:p w:rsidR="001D6BC7" w:rsidRDefault="001D6BC7">
            <w:pPr>
              <w:pStyle w:val="ConsPlusNormal"/>
            </w:pPr>
            <w:r>
              <w:t>Самоорганизация и саморазвитие (в том числе здоровьесбережение)</w:t>
            </w:r>
          </w:p>
        </w:tc>
        <w:tc>
          <w:tcPr>
            <w:tcW w:w="6236" w:type="dxa"/>
            <w:vAlign w:val="center"/>
          </w:tcPr>
          <w:p w:rsidR="001D6BC7" w:rsidRDefault="001D6BC7">
            <w:pPr>
              <w:pStyle w:val="ConsPlusNormal"/>
              <w:jc w:val="both"/>
            </w:pPr>
            <w:r>
              <w:t xml:space="preserve">УК-6. </w:t>
            </w:r>
            <w:proofErr w:type="gramStart"/>
            <w:r>
              <w:t>Способен</w:t>
            </w:r>
            <w:proofErr w:type="gramEnd"/>
            <w: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r>
      <w:tr w:rsidR="001D6BC7">
        <w:tc>
          <w:tcPr>
            <w:tcW w:w="2846" w:type="dxa"/>
            <w:vMerge/>
          </w:tcPr>
          <w:p w:rsidR="001D6BC7" w:rsidRDefault="001D6BC7"/>
        </w:tc>
        <w:tc>
          <w:tcPr>
            <w:tcW w:w="6236" w:type="dxa"/>
            <w:vAlign w:val="center"/>
          </w:tcPr>
          <w:p w:rsidR="001D6BC7" w:rsidRDefault="001D6BC7">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1D6BC7">
        <w:tc>
          <w:tcPr>
            <w:tcW w:w="2846" w:type="dxa"/>
            <w:vAlign w:val="center"/>
          </w:tcPr>
          <w:p w:rsidR="001D6BC7" w:rsidRDefault="001D6BC7">
            <w:pPr>
              <w:pStyle w:val="ConsPlusNormal"/>
            </w:pPr>
            <w:r>
              <w:t>Безопасность жизнедеятельности</w:t>
            </w:r>
          </w:p>
        </w:tc>
        <w:tc>
          <w:tcPr>
            <w:tcW w:w="6236" w:type="dxa"/>
            <w:vAlign w:val="center"/>
          </w:tcPr>
          <w:p w:rsidR="001D6BC7" w:rsidRDefault="001D6BC7">
            <w:pPr>
              <w:pStyle w:val="ConsPlusNormal"/>
              <w:jc w:val="both"/>
            </w:pPr>
            <w:r>
              <w:t xml:space="preserve">УК-8. </w:t>
            </w:r>
            <w:proofErr w:type="gramStart"/>
            <w: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r>
      <w:tr w:rsidR="001D6BC7">
        <w:tc>
          <w:tcPr>
            <w:tcW w:w="2846" w:type="dxa"/>
            <w:vAlign w:val="center"/>
          </w:tcPr>
          <w:p w:rsidR="001D6BC7" w:rsidRDefault="001D6BC7">
            <w:pPr>
              <w:pStyle w:val="ConsPlusNormal"/>
            </w:pPr>
            <w:r>
              <w:t>Инклюзивная компетентность</w:t>
            </w:r>
          </w:p>
        </w:tc>
        <w:tc>
          <w:tcPr>
            <w:tcW w:w="6236" w:type="dxa"/>
            <w:vAlign w:val="center"/>
          </w:tcPr>
          <w:p w:rsidR="001D6BC7" w:rsidRDefault="001D6BC7">
            <w:pPr>
              <w:pStyle w:val="ConsPlusNormal"/>
              <w:jc w:val="both"/>
            </w:pPr>
            <w:r>
              <w:t xml:space="preserve">УК-9. </w:t>
            </w:r>
            <w:proofErr w:type="gramStart"/>
            <w:r>
              <w:t>Способен</w:t>
            </w:r>
            <w:proofErr w:type="gramEnd"/>
            <w:r>
              <w:t xml:space="preserve"> использовать базовые дефектологические знания в социальной и профессиональной сферах</w:t>
            </w:r>
          </w:p>
        </w:tc>
      </w:tr>
      <w:tr w:rsidR="001D6BC7">
        <w:tc>
          <w:tcPr>
            <w:tcW w:w="2846" w:type="dxa"/>
            <w:vAlign w:val="center"/>
          </w:tcPr>
          <w:p w:rsidR="001D6BC7" w:rsidRDefault="001D6BC7">
            <w:pPr>
              <w:pStyle w:val="ConsPlusNormal"/>
            </w:pPr>
            <w:r>
              <w:t>Экономическая культура, в том числе финансовая грамотность</w:t>
            </w:r>
          </w:p>
        </w:tc>
        <w:tc>
          <w:tcPr>
            <w:tcW w:w="6236" w:type="dxa"/>
            <w:vAlign w:val="center"/>
          </w:tcPr>
          <w:p w:rsidR="001D6BC7" w:rsidRDefault="001D6BC7">
            <w:pPr>
              <w:pStyle w:val="ConsPlusNormal"/>
              <w:jc w:val="both"/>
            </w:pPr>
            <w:r>
              <w:t xml:space="preserve">УК-10. </w:t>
            </w:r>
            <w:proofErr w:type="gramStart"/>
            <w:r>
              <w:t>Способен</w:t>
            </w:r>
            <w:proofErr w:type="gramEnd"/>
            <w:r>
              <w:t xml:space="preserve"> принимать обоснованные экономические решения в различных областях жизнедеятельности</w:t>
            </w:r>
          </w:p>
        </w:tc>
      </w:tr>
      <w:tr w:rsidR="001D6BC7">
        <w:tc>
          <w:tcPr>
            <w:tcW w:w="2846" w:type="dxa"/>
            <w:vAlign w:val="center"/>
          </w:tcPr>
          <w:p w:rsidR="001D6BC7" w:rsidRDefault="001D6BC7">
            <w:pPr>
              <w:pStyle w:val="ConsPlusNormal"/>
            </w:pPr>
            <w:r>
              <w:t>Гражданская позиция</w:t>
            </w:r>
          </w:p>
        </w:tc>
        <w:tc>
          <w:tcPr>
            <w:tcW w:w="6236" w:type="dxa"/>
            <w:vAlign w:val="center"/>
          </w:tcPr>
          <w:p w:rsidR="001D6BC7" w:rsidRDefault="001D6BC7">
            <w:pPr>
              <w:pStyle w:val="ConsPlusNormal"/>
              <w:jc w:val="both"/>
            </w:pPr>
            <w:r>
              <w:t xml:space="preserve">УК-11. </w:t>
            </w:r>
            <w:proofErr w:type="gramStart"/>
            <w:r>
              <w:t>Способен</w:t>
            </w:r>
            <w:proofErr w:type="gramEnd"/>
            <w:r>
              <w:t xml:space="preserve"> формировать нетерпимое отношение к коррупционному поведению</w:t>
            </w:r>
          </w:p>
        </w:tc>
      </w:tr>
    </w:tbl>
    <w:p w:rsidR="001D6BC7" w:rsidRDefault="001D6BC7">
      <w:pPr>
        <w:pStyle w:val="ConsPlusNormal"/>
        <w:jc w:val="both"/>
      </w:pPr>
    </w:p>
    <w:p w:rsidR="001D6BC7" w:rsidRDefault="001D6BC7">
      <w:pPr>
        <w:pStyle w:val="ConsPlusNormal"/>
        <w:ind w:firstLine="540"/>
        <w:jc w:val="both"/>
      </w:pPr>
      <w:r>
        <w:t>3.3. Программа бакалавриата должна устанавливать следующие общепрофессиональные компетенции:</w:t>
      </w:r>
    </w:p>
    <w:p w:rsidR="001D6BC7" w:rsidRDefault="001D6B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46"/>
        <w:gridCol w:w="6236"/>
      </w:tblGrid>
      <w:tr w:rsidR="001D6BC7">
        <w:tc>
          <w:tcPr>
            <w:tcW w:w="2846" w:type="dxa"/>
          </w:tcPr>
          <w:p w:rsidR="001D6BC7" w:rsidRDefault="001D6BC7">
            <w:pPr>
              <w:pStyle w:val="ConsPlusNormal"/>
              <w:jc w:val="center"/>
            </w:pPr>
            <w:r>
              <w:t>Наименование категории (группы) общепрофессиональных компетенций</w:t>
            </w:r>
          </w:p>
        </w:tc>
        <w:tc>
          <w:tcPr>
            <w:tcW w:w="6236" w:type="dxa"/>
          </w:tcPr>
          <w:p w:rsidR="001D6BC7" w:rsidRDefault="001D6BC7">
            <w:pPr>
              <w:pStyle w:val="ConsPlusNormal"/>
              <w:jc w:val="center"/>
            </w:pPr>
            <w:r>
              <w:t>Код и наименование общепрофессиональной компетенции выпускника</w:t>
            </w:r>
          </w:p>
        </w:tc>
      </w:tr>
      <w:tr w:rsidR="001D6BC7">
        <w:tc>
          <w:tcPr>
            <w:tcW w:w="2846" w:type="dxa"/>
            <w:vAlign w:val="center"/>
          </w:tcPr>
          <w:p w:rsidR="001D6BC7" w:rsidRDefault="001D6BC7">
            <w:pPr>
              <w:pStyle w:val="ConsPlusNormal"/>
            </w:pPr>
            <w:r>
              <w:t>Профессиональная коммуникация</w:t>
            </w:r>
          </w:p>
        </w:tc>
        <w:tc>
          <w:tcPr>
            <w:tcW w:w="6236" w:type="dxa"/>
            <w:vAlign w:val="center"/>
          </w:tcPr>
          <w:p w:rsidR="001D6BC7" w:rsidRDefault="001D6BC7">
            <w:pPr>
              <w:pStyle w:val="ConsPlusNormal"/>
              <w:jc w:val="both"/>
            </w:pPr>
            <w:r>
              <w:t>ОПК-1. Способен осуществлять эффективную коммуникацию в мультикультурной профессиональной среде на государственном языке Российской Федерации и иностранно</w:t>
            </w:r>
            <w:proofErr w:type="gramStart"/>
            <w:r>
              <w:t>м(</w:t>
            </w:r>
            <w:proofErr w:type="gramEnd"/>
            <w:r>
              <w:t>ых) языке(ах) на основе применения понятийного аппарата по профилю деятельности</w:t>
            </w:r>
          </w:p>
        </w:tc>
      </w:tr>
      <w:tr w:rsidR="001D6BC7">
        <w:tc>
          <w:tcPr>
            <w:tcW w:w="2846" w:type="dxa"/>
            <w:vAlign w:val="center"/>
          </w:tcPr>
          <w:p w:rsidR="001D6BC7" w:rsidRDefault="001D6BC7">
            <w:pPr>
              <w:pStyle w:val="ConsPlusNormal"/>
            </w:pPr>
            <w:r>
              <w:lastRenderedPageBreak/>
              <w:t>Применение информационно-коммуникационных технологий</w:t>
            </w:r>
          </w:p>
        </w:tc>
        <w:tc>
          <w:tcPr>
            <w:tcW w:w="6236" w:type="dxa"/>
            <w:vAlign w:val="center"/>
          </w:tcPr>
          <w:p w:rsidR="001D6BC7" w:rsidRDefault="001D6BC7">
            <w:pPr>
              <w:pStyle w:val="ConsPlusNormal"/>
              <w:jc w:val="both"/>
            </w:pPr>
            <w:r>
              <w:t xml:space="preserve">ОПК-2. </w:t>
            </w:r>
            <w:proofErr w:type="gramStart"/>
            <w:r>
              <w:t>Способен</w:t>
            </w:r>
            <w:proofErr w:type="gramEnd"/>
            <w:r>
              <w:t xml:space="preserve"> применять информационно-коммуникационные технологии и программные средства для решения стандартных задач профессиональной деятельности на основе информационной и библиографической культуры и требований информационной безопасности</w:t>
            </w:r>
          </w:p>
        </w:tc>
      </w:tr>
      <w:tr w:rsidR="001D6BC7">
        <w:tc>
          <w:tcPr>
            <w:tcW w:w="2846" w:type="dxa"/>
            <w:vAlign w:val="center"/>
          </w:tcPr>
          <w:p w:rsidR="001D6BC7" w:rsidRDefault="001D6BC7">
            <w:pPr>
              <w:pStyle w:val="ConsPlusNormal"/>
            </w:pPr>
            <w:r>
              <w:t>Информационно-аналитическая деятельность</w:t>
            </w:r>
          </w:p>
        </w:tc>
        <w:tc>
          <w:tcPr>
            <w:tcW w:w="6236" w:type="dxa"/>
            <w:vAlign w:val="center"/>
          </w:tcPr>
          <w:p w:rsidR="001D6BC7" w:rsidRDefault="001D6BC7">
            <w:pPr>
              <w:pStyle w:val="ConsPlusNormal"/>
              <w:jc w:val="both"/>
            </w:pPr>
            <w:r>
              <w:t xml:space="preserve">ОПК-3. </w:t>
            </w:r>
            <w:proofErr w:type="gramStart"/>
            <w:r>
              <w:t>Способен</w:t>
            </w:r>
            <w:proofErr w:type="gramEnd"/>
            <w:r>
              <w:t xml:space="preserve"> выделять, систематизировать и интерпретировать содержательно значимые эмпирические данные из потоков информации, а также смысловые конструкции в оригинальных текстах и источниках по профилю деятельности</w:t>
            </w:r>
          </w:p>
        </w:tc>
      </w:tr>
      <w:tr w:rsidR="001D6BC7">
        <w:tc>
          <w:tcPr>
            <w:tcW w:w="2846" w:type="dxa"/>
            <w:vAlign w:val="center"/>
          </w:tcPr>
          <w:p w:rsidR="001D6BC7" w:rsidRDefault="001D6BC7">
            <w:pPr>
              <w:pStyle w:val="ConsPlusNormal"/>
            </w:pPr>
            <w:r>
              <w:t>Экспертная оценка</w:t>
            </w:r>
          </w:p>
        </w:tc>
        <w:tc>
          <w:tcPr>
            <w:tcW w:w="6236" w:type="dxa"/>
            <w:vAlign w:val="center"/>
          </w:tcPr>
          <w:p w:rsidR="001D6BC7" w:rsidRDefault="001D6BC7">
            <w:pPr>
              <w:pStyle w:val="ConsPlusNormal"/>
              <w:jc w:val="both"/>
            </w:pPr>
            <w:r>
              <w:t xml:space="preserve">ОПК-4. </w:t>
            </w:r>
            <w:proofErr w:type="gramStart"/>
            <w:r>
              <w:t>Способен</w:t>
            </w:r>
            <w:proofErr w:type="gramEnd"/>
            <w:r>
              <w:t xml:space="preserve">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r>
      <w:tr w:rsidR="001D6BC7">
        <w:tc>
          <w:tcPr>
            <w:tcW w:w="2846" w:type="dxa"/>
            <w:vAlign w:val="center"/>
          </w:tcPr>
          <w:p w:rsidR="001D6BC7" w:rsidRDefault="001D6BC7">
            <w:pPr>
              <w:pStyle w:val="ConsPlusNormal"/>
            </w:pPr>
            <w:r>
              <w:t>Публицистическая деятельность</w:t>
            </w:r>
          </w:p>
        </w:tc>
        <w:tc>
          <w:tcPr>
            <w:tcW w:w="6236" w:type="dxa"/>
            <w:vAlign w:val="center"/>
          </w:tcPr>
          <w:p w:rsidR="001D6BC7" w:rsidRDefault="001D6BC7">
            <w:pPr>
              <w:pStyle w:val="ConsPlusNormal"/>
              <w:jc w:val="both"/>
            </w:pPr>
            <w:r>
              <w:t xml:space="preserve">ОПК-5. </w:t>
            </w:r>
            <w:proofErr w:type="gramStart"/>
            <w:r>
              <w:t>Способен</w:t>
            </w:r>
            <w:proofErr w:type="gramEnd"/>
            <w:r>
              <w:t xml:space="preserve"> формировать дайджесты и аналитические материалы общественно-политической направленности по профилю деятельности для публикации в научных журналах и средствах массовой информации</w:t>
            </w:r>
          </w:p>
        </w:tc>
      </w:tr>
      <w:tr w:rsidR="001D6BC7">
        <w:tc>
          <w:tcPr>
            <w:tcW w:w="2846" w:type="dxa"/>
            <w:vAlign w:val="center"/>
          </w:tcPr>
          <w:p w:rsidR="001D6BC7" w:rsidRDefault="001D6BC7">
            <w:pPr>
              <w:pStyle w:val="ConsPlusNormal"/>
            </w:pPr>
            <w:r>
              <w:t>Организационно-управленческая деятельность</w:t>
            </w:r>
          </w:p>
        </w:tc>
        <w:tc>
          <w:tcPr>
            <w:tcW w:w="6236" w:type="dxa"/>
            <w:vAlign w:val="center"/>
          </w:tcPr>
          <w:p w:rsidR="001D6BC7" w:rsidRDefault="001D6BC7">
            <w:pPr>
              <w:pStyle w:val="ConsPlusNormal"/>
              <w:jc w:val="both"/>
            </w:pPr>
            <w:r>
              <w:t xml:space="preserve">ОПК-6. </w:t>
            </w:r>
            <w:proofErr w:type="gramStart"/>
            <w:r>
              <w:t>Способен</w:t>
            </w:r>
            <w:proofErr w:type="gramEnd"/>
            <w:r>
              <w:t xml:space="preserve"> участвовать в организационно-управленческой деятельности и исполнять управленческие решения по профилю деятельности</w:t>
            </w:r>
          </w:p>
        </w:tc>
      </w:tr>
      <w:tr w:rsidR="001D6BC7">
        <w:tc>
          <w:tcPr>
            <w:tcW w:w="2846" w:type="dxa"/>
            <w:vAlign w:val="center"/>
          </w:tcPr>
          <w:p w:rsidR="001D6BC7" w:rsidRDefault="001D6BC7">
            <w:pPr>
              <w:pStyle w:val="ConsPlusNormal"/>
            </w:pPr>
            <w:r>
              <w:t>Представление результатов профессиональной деятельности</w:t>
            </w:r>
          </w:p>
        </w:tc>
        <w:tc>
          <w:tcPr>
            <w:tcW w:w="6236" w:type="dxa"/>
            <w:vAlign w:val="center"/>
          </w:tcPr>
          <w:p w:rsidR="001D6BC7" w:rsidRDefault="001D6BC7">
            <w:pPr>
              <w:pStyle w:val="ConsPlusNormal"/>
              <w:jc w:val="both"/>
            </w:pPr>
            <w:r>
              <w:t xml:space="preserve">ОПК-7. </w:t>
            </w:r>
            <w:proofErr w:type="gramStart"/>
            <w:r>
              <w:t>Способен</w:t>
            </w:r>
            <w:proofErr w:type="gramEnd"/>
            <w:r>
              <w:t xml:space="preserve"> составлять и оформлять документы и отчеты по результатам профессиональной деятельности</w:t>
            </w:r>
          </w:p>
        </w:tc>
      </w:tr>
    </w:tbl>
    <w:p w:rsidR="001D6BC7" w:rsidRDefault="001D6BC7">
      <w:pPr>
        <w:pStyle w:val="ConsPlusNormal"/>
        <w:jc w:val="both"/>
      </w:pPr>
    </w:p>
    <w:p w:rsidR="001D6BC7" w:rsidRDefault="001D6BC7">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1D6BC7" w:rsidRDefault="001D6BC7">
      <w:pPr>
        <w:pStyle w:val="ConsPlusNormal"/>
        <w:spacing w:before="220"/>
        <w:ind w:firstLine="540"/>
        <w:jc w:val="both"/>
      </w:pPr>
      <w: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1D6BC7" w:rsidRDefault="001D6BC7">
      <w:pPr>
        <w:pStyle w:val="ConsPlusNormal"/>
        <w:spacing w:before="220"/>
        <w:ind w:firstLine="540"/>
        <w:jc w:val="both"/>
      </w:pPr>
      <w:proofErr w:type="gramStart"/>
      <w:r>
        <w:t>--------------------------------</w:t>
      </w:r>
      <w:proofErr w:type="gramEnd"/>
    </w:p>
    <w:p w:rsidR="001D6BC7" w:rsidRDefault="001D6BC7">
      <w:pPr>
        <w:pStyle w:val="ConsPlusNormal"/>
        <w:spacing w:before="220"/>
        <w:ind w:firstLine="540"/>
        <w:jc w:val="both"/>
      </w:pPr>
      <w:proofErr w:type="gramStart"/>
      <w:r>
        <w:t xml:space="preserve">&lt;3&gt; </w:t>
      </w:r>
      <w:hyperlink r:id="rId15"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t xml:space="preserve"> </w:t>
      </w:r>
      <w:proofErr w:type="gramStart"/>
      <w:r>
        <w:t xml:space="preserve">Федерации 29 марта 2017 г., </w:t>
      </w:r>
      <w:r>
        <w:lastRenderedPageBreak/>
        <w:t>регистрационный N 46168).</w:t>
      </w:r>
      <w:proofErr w:type="gramEnd"/>
    </w:p>
    <w:p w:rsidR="001D6BC7" w:rsidRDefault="001D6BC7">
      <w:pPr>
        <w:pStyle w:val="ConsPlusNormal"/>
        <w:jc w:val="both"/>
      </w:pPr>
    </w:p>
    <w:p w:rsidR="001D6BC7" w:rsidRDefault="001D6BC7">
      <w:pPr>
        <w:pStyle w:val="ConsPlusNormal"/>
        <w:ind w:firstLine="540"/>
        <w:jc w:val="both"/>
      </w:pPr>
      <w: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w:t>
      </w:r>
      <w:proofErr w:type="gramStart"/>
      <w:r>
        <w:t>выделена</w:t>
      </w:r>
      <w:proofErr w:type="gramEnd"/>
      <w:r>
        <w:t xml:space="preserve"> полностью или частично.</w:t>
      </w:r>
    </w:p>
    <w:p w:rsidR="001D6BC7" w:rsidRDefault="001D6BC7">
      <w:pPr>
        <w:pStyle w:val="ConsPlusNormal"/>
        <w:spacing w:before="220"/>
        <w:ind w:firstLine="540"/>
        <w:jc w:val="both"/>
      </w:pPr>
      <w:r>
        <w:t>--------------------------------</w:t>
      </w:r>
    </w:p>
    <w:p w:rsidR="001D6BC7" w:rsidRDefault="001D6BC7">
      <w:pPr>
        <w:pStyle w:val="ConsPlusNormal"/>
        <w:spacing w:before="220"/>
        <w:ind w:firstLine="540"/>
        <w:jc w:val="both"/>
      </w:pPr>
      <w:r>
        <w:t xml:space="preserve">&lt;4&gt; </w:t>
      </w:r>
      <w:hyperlink r:id="rId16"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1D6BC7" w:rsidRDefault="001D6BC7">
      <w:pPr>
        <w:pStyle w:val="ConsPlusNormal"/>
        <w:jc w:val="both"/>
      </w:pPr>
    </w:p>
    <w:p w:rsidR="001D6BC7" w:rsidRDefault="001D6BC7">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1D6BC7" w:rsidRDefault="001D6BC7">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3"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3" w:history="1">
        <w:r>
          <w:rPr>
            <w:color w:val="0000FF"/>
          </w:rPr>
          <w:t>пунктом 1.12</w:t>
        </w:r>
      </w:hyperlink>
      <w:r>
        <w:t xml:space="preserve"> ФГОС </w:t>
      </w:r>
      <w:proofErr w:type="gramStart"/>
      <w:r>
        <w:t>ВО</w:t>
      </w:r>
      <w:proofErr w:type="gramEnd"/>
      <w:r>
        <w:t>.</w:t>
      </w:r>
    </w:p>
    <w:p w:rsidR="001D6BC7" w:rsidRDefault="001D6BC7">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1D6BC7" w:rsidRDefault="001D6BC7">
      <w:pPr>
        <w:pStyle w:val="ConsPlusNormal"/>
        <w:spacing w:before="220"/>
        <w:ind w:firstLine="540"/>
        <w:jc w:val="both"/>
      </w:pPr>
      <w:r>
        <w:t xml:space="preserve">3.8. Организация самостоятельно планирует результаты </w:t>
      </w:r>
      <w:proofErr w:type="gramStart"/>
      <w:r>
        <w:t>обучения по дисциплинам</w:t>
      </w:r>
      <w:proofErr w:type="gramEnd"/>
      <w:r>
        <w:t xml:space="preserve"> (модулям) и практикам, которые должны быть соотнесены с установленными в программе бакалавриата индикаторами достижения компетенций.</w:t>
      </w:r>
    </w:p>
    <w:p w:rsidR="001D6BC7" w:rsidRDefault="001D6BC7">
      <w:pPr>
        <w:pStyle w:val="ConsPlusNormal"/>
        <w:spacing w:before="220"/>
        <w:ind w:firstLine="540"/>
        <w:jc w:val="both"/>
      </w:pPr>
      <w:r>
        <w:t xml:space="preserve">Совокупность запланированных результатов </w:t>
      </w:r>
      <w:proofErr w:type="gramStart"/>
      <w:r>
        <w:t>обучения по дисциплинам</w:t>
      </w:r>
      <w:proofErr w:type="gramEnd"/>
      <w:r>
        <w:t xml:space="preserve"> (модулям) и практикам должна обеспечивать формирование у выпускника всех компетенций, установленных программой бакалавриата.</w:t>
      </w:r>
    </w:p>
    <w:p w:rsidR="001D6BC7" w:rsidRDefault="001D6BC7">
      <w:pPr>
        <w:pStyle w:val="ConsPlusNormal"/>
        <w:jc w:val="both"/>
      </w:pPr>
    </w:p>
    <w:p w:rsidR="001D6BC7" w:rsidRDefault="001D6BC7">
      <w:pPr>
        <w:pStyle w:val="ConsPlusTitle"/>
        <w:jc w:val="center"/>
        <w:outlineLvl w:val="1"/>
      </w:pPr>
      <w:r>
        <w:t>IV. Требования к условиям реализации программы бакалавриата</w:t>
      </w:r>
    </w:p>
    <w:p w:rsidR="001D6BC7" w:rsidRDefault="001D6BC7">
      <w:pPr>
        <w:pStyle w:val="ConsPlusNormal"/>
        <w:jc w:val="both"/>
      </w:pPr>
    </w:p>
    <w:p w:rsidR="001D6BC7" w:rsidRDefault="001D6BC7">
      <w:pPr>
        <w:pStyle w:val="ConsPlusNormal"/>
        <w:ind w:firstLine="540"/>
        <w:jc w:val="both"/>
      </w:pPr>
      <w: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бакалавриата.</w:t>
      </w:r>
    </w:p>
    <w:p w:rsidR="001D6BC7" w:rsidRDefault="001D6BC7">
      <w:pPr>
        <w:pStyle w:val="ConsPlusNormal"/>
        <w:jc w:val="both"/>
      </w:pPr>
    </w:p>
    <w:p w:rsidR="001D6BC7" w:rsidRDefault="001D6BC7">
      <w:pPr>
        <w:pStyle w:val="ConsPlusTitle"/>
        <w:ind w:firstLine="540"/>
        <w:jc w:val="both"/>
        <w:outlineLvl w:val="2"/>
      </w:pPr>
      <w:r>
        <w:t>4.2. Общесистемные требования к реализации программы бакалавриата.</w:t>
      </w:r>
    </w:p>
    <w:p w:rsidR="001D6BC7" w:rsidRDefault="001D6BC7">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9" w:history="1">
        <w:r>
          <w:rPr>
            <w:color w:val="0000FF"/>
          </w:rPr>
          <w:t>Блоку 1</w:t>
        </w:r>
      </w:hyperlink>
      <w:r>
        <w:t xml:space="preserve"> "Дисциплины (модули)" и </w:t>
      </w:r>
      <w:hyperlink w:anchor="P105" w:history="1">
        <w:r>
          <w:rPr>
            <w:color w:val="0000FF"/>
          </w:rPr>
          <w:t>Блоку 3</w:t>
        </w:r>
      </w:hyperlink>
      <w:r>
        <w:t xml:space="preserve"> "Государственная итоговая аттестация" в соответствии с учебным планом.</w:t>
      </w:r>
    </w:p>
    <w:p w:rsidR="001D6BC7" w:rsidRDefault="001D6BC7">
      <w:pPr>
        <w:pStyle w:val="ConsPlusNormal"/>
        <w:spacing w:before="220"/>
        <w:ind w:firstLine="540"/>
        <w:jc w:val="both"/>
      </w:pPr>
      <w:r>
        <w:lastRenderedPageBreak/>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1D6BC7" w:rsidRDefault="001D6BC7">
      <w:pPr>
        <w:pStyle w:val="ConsPlusNormal"/>
        <w:spacing w:before="220"/>
        <w:ind w:firstLine="540"/>
        <w:jc w:val="both"/>
      </w:pPr>
      <w:r>
        <w:t>Электронная информационно-образовательная среда Организации должна обеспечивать:</w:t>
      </w:r>
    </w:p>
    <w:p w:rsidR="001D6BC7" w:rsidRDefault="001D6BC7">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1D6BC7" w:rsidRDefault="001D6BC7">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1D6BC7" w:rsidRDefault="001D6BC7">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1D6BC7" w:rsidRDefault="001D6BC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1D6BC7" w:rsidRDefault="001D6BC7">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D6BC7" w:rsidRDefault="001D6BC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1D6BC7" w:rsidRDefault="001D6BC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1D6BC7" w:rsidRDefault="001D6BC7">
      <w:pPr>
        <w:pStyle w:val="ConsPlusNormal"/>
        <w:spacing w:before="220"/>
        <w:ind w:firstLine="540"/>
        <w:jc w:val="both"/>
      </w:pPr>
      <w:proofErr w:type="gramStart"/>
      <w:r>
        <w:t>--------------------------------</w:t>
      </w:r>
      <w:proofErr w:type="gramEnd"/>
    </w:p>
    <w:p w:rsidR="001D6BC7" w:rsidRDefault="001D6BC7">
      <w:pPr>
        <w:pStyle w:val="ConsPlusNormal"/>
        <w:spacing w:before="220"/>
        <w:ind w:firstLine="540"/>
        <w:jc w:val="both"/>
      </w:pPr>
      <w:proofErr w:type="gramStart"/>
      <w:r>
        <w:t xml:space="preserve">&lt;5&gt; Федеральный </w:t>
      </w:r>
      <w:hyperlink r:id="rId17"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закон от 27 июля 2006 г. N 152-ФЗ "О персональных данных" (Собрание законодательства Российской Федерации, 2006, N 31, ст. 3451;</w:t>
      </w:r>
      <w:proofErr w:type="gramEnd"/>
      <w:r>
        <w:t xml:space="preserve"> </w:t>
      </w:r>
      <w:proofErr w:type="gramStart"/>
      <w:r>
        <w:t>2020, N 17, ст. 2701).</w:t>
      </w:r>
      <w:proofErr w:type="gramEnd"/>
    </w:p>
    <w:p w:rsidR="001D6BC7" w:rsidRDefault="001D6BC7">
      <w:pPr>
        <w:pStyle w:val="ConsPlusNormal"/>
        <w:jc w:val="both"/>
      </w:pPr>
    </w:p>
    <w:p w:rsidR="001D6BC7" w:rsidRDefault="001D6BC7">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1D6BC7" w:rsidRDefault="001D6BC7">
      <w:pPr>
        <w:pStyle w:val="ConsPlusNormal"/>
        <w:jc w:val="both"/>
      </w:pPr>
    </w:p>
    <w:p w:rsidR="001D6BC7" w:rsidRDefault="001D6BC7">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1D6BC7" w:rsidRDefault="001D6BC7">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1D6BC7" w:rsidRDefault="001D6BC7">
      <w:pPr>
        <w:pStyle w:val="ConsPlusNormal"/>
        <w:spacing w:before="220"/>
        <w:ind w:firstLine="540"/>
        <w:jc w:val="both"/>
      </w:pPr>
      <w: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rsidR="001D6BC7" w:rsidRDefault="001D6BC7">
      <w:pPr>
        <w:pStyle w:val="ConsPlusNormal"/>
        <w:spacing w:before="220"/>
        <w:ind w:firstLine="540"/>
        <w:jc w:val="both"/>
      </w:pPr>
      <w:r>
        <w:t>Допускается замена оборудования его виртуальными аналогами.</w:t>
      </w:r>
    </w:p>
    <w:p w:rsidR="001D6BC7" w:rsidRDefault="001D6BC7">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D6BC7" w:rsidRDefault="001D6BC7">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D6BC7" w:rsidRDefault="001D6BC7">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D6BC7" w:rsidRDefault="001D6BC7">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1D6BC7" w:rsidRDefault="001D6BC7">
      <w:pPr>
        <w:pStyle w:val="ConsPlusNormal"/>
        <w:jc w:val="both"/>
      </w:pPr>
    </w:p>
    <w:p w:rsidR="001D6BC7" w:rsidRDefault="001D6BC7">
      <w:pPr>
        <w:pStyle w:val="ConsPlusTitle"/>
        <w:ind w:firstLine="540"/>
        <w:jc w:val="both"/>
        <w:outlineLvl w:val="2"/>
      </w:pPr>
      <w:r>
        <w:t>4.4. Требования к кадровым условиям реализации программы бакалавриата.</w:t>
      </w:r>
    </w:p>
    <w:p w:rsidR="001D6BC7" w:rsidRDefault="001D6BC7">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1D6BC7" w:rsidRDefault="001D6BC7">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D6BC7" w:rsidRDefault="001D6BC7">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1D6BC7" w:rsidRDefault="001D6BC7">
      <w:pPr>
        <w:pStyle w:val="ConsPlusNormal"/>
        <w:spacing w:before="220"/>
        <w:ind w:firstLine="540"/>
        <w:jc w:val="both"/>
      </w:pPr>
      <w:r>
        <w:t xml:space="preserve">4.4.4. </w:t>
      </w:r>
      <w:proofErr w:type="gramStart"/>
      <w:r>
        <w:t>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t xml:space="preserve"> сфере не менее 3 лет).</w:t>
      </w:r>
    </w:p>
    <w:p w:rsidR="001D6BC7" w:rsidRDefault="001D6BC7">
      <w:pPr>
        <w:pStyle w:val="ConsPlusNormal"/>
        <w:spacing w:before="220"/>
        <w:ind w:firstLine="540"/>
        <w:jc w:val="both"/>
      </w:pPr>
      <w:r>
        <w:t xml:space="preserve">4.4.5. </w:t>
      </w:r>
      <w:proofErr w:type="gramStart"/>
      <w:r>
        <w:t xml:space="preserve">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w:t>
      </w:r>
      <w:r>
        <w:lastRenderedPageBreak/>
        <w:t>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t xml:space="preserve"> в Российской Федерации).</w:t>
      </w:r>
    </w:p>
    <w:p w:rsidR="001D6BC7" w:rsidRDefault="001D6BC7">
      <w:pPr>
        <w:pStyle w:val="ConsPlusNormal"/>
        <w:jc w:val="both"/>
      </w:pPr>
    </w:p>
    <w:p w:rsidR="001D6BC7" w:rsidRDefault="001D6BC7">
      <w:pPr>
        <w:pStyle w:val="ConsPlusTitle"/>
        <w:ind w:firstLine="540"/>
        <w:jc w:val="both"/>
        <w:outlineLvl w:val="2"/>
      </w:pPr>
      <w:r>
        <w:t>4.5. Требования к финансовым условиям реализации программы бакалавриата.</w:t>
      </w:r>
    </w:p>
    <w:p w:rsidR="001D6BC7" w:rsidRDefault="001D6BC7">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&lt;6&gt;.</w:t>
      </w:r>
    </w:p>
    <w:p w:rsidR="001D6BC7" w:rsidRDefault="001D6BC7">
      <w:pPr>
        <w:pStyle w:val="ConsPlusNormal"/>
        <w:spacing w:before="220"/>
        <w:ind w:firstLine="540"/>
        <w:jc w:val="both"/>
      </w:pPr>
      <w:r>
        <w:t>--------------------------------</w:t>
      </w:r>
    </w:p>
    <w:p w:rsidR="001D6BC7" w:rsidRDefault="001D6BC7">
      <w:pPr>
        <w:pStyle w:val="ConsPlusNormal"/>
        <w:spacing w:before="220"/>
        <w:ind w:firstLine="540"/>
        <w:jc w:val="both"/>
      </w:pPr>
      <w:r>
        <w:t xml:space="preserve">&lt;6&gt; </w:t>
      </w:r>
      <w:hyperlink r:id="rId18"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rsidR="001D6BC7" w:rsidRDefault="001D6BC7">
      <w:pPr>
        <w:pStyle w:val="ConsPlusNormal"/>
        <w:jc w:val="both"/>
      </w:pPr>
    </w:p>
    <w:p w:rsidR="001D6BC7" w:rsidRDefault="001D6BC7">
      <w:pPr>
        <w:pStyle w:val="ConsPlusTitle"/>
        <w:ind w:firstLine="540"/>
        <w:jc w:val="both"/>
        <w:outlineLvl w:val="2"/>
      </w:pPr>
      <w:r>
        <w:t xml:space="preserve">4.6. Требования к применяемым механизмам оценки качества образовательной деятельности и </w:t>
      </w:r>
      <w:proofErr w:type="gramStart"/>
      <w:r>
        <w:t>подготовки</w:t>
      </w:r>
      <w:proofErr w:type="gramEnd"/>
      <w:r>
        <w:t xml:space="preserve"> обучающихся по программе бакалавриата.</w:t>
      </w:r>
    </w:p>
    <w:p w:rsidR="001D6BC7" w:rsidRDefault="001D6BC7">
      <w:pPr>
        <w:pStyle w:val="ConsPlusNormal"/>
        <w:spacing w:before="220"/>
        <w:ind w:firstLine="540"/>
        <w:jc w:val="both"/>
      </w:pPr>
      <w:r>
        <w:t xml:space="preserve">4.6.1. Качество образовательной деятельности и </w:t>
      </w:r>
      <w:proofErr w:type="gramStart"/>
      <w:r>
        <w:t>подготовки</w:t>
      </w:r>
      <w:proofErr w:type="gramEnd"/>
      <w:r>
        <w:t xml:space="preserve">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1D6BC7" w:rsidRDefault="001D6BC7">
      <w:pPr>
        <w:pStyle w:val="ConsPlusNormal"/>
        <w:spacing w:before="220"/>
        <w:ind w:firstLine="540"/>
        <w:jc w:val="both"/>
      </w:pPr>
      <w: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w:t>
      </w:r>
      <w:proofErr w:type="gramStart"/>
      <w:r>
        <w:t>подготовки</w:t>
      </w:r>
      <w:proofErr w:type="gramEnd"/>
      <w:r>
        <w:t xml:space="preserve">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1D6BC7" w:rsidRDefault="001D6BC7">
      <w:pPr>
        <w:pStyle w:val="ConsPlusNormal"/>
        <w:spacing w:before="220"/>
        <w:ind w:firstLine="540"/>
        <w:jc w:val="both"/>
      </w:pPr>
      <w:r>
        <w:t xml:space="preserve">В рамках внутренней системы оценки качества образовательной деятельности по программе бакалавриата </w:t>
      </w:r>
      <w:proofErr w:type="gramStart"/>
      <w:r>
        <w:t>обучающимся</w:t>
      </w:r>
      <w:proofErr w:type="gramEnd"/>
      <w: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1D6BC7" w:rsidRDefault="001D6BC7">
      <w:pPr>
        <w:pStyle w:val="ConsPlusNormal"/>
        <w:spacing w:before="220"/>
        <w:ind w:firstLine="540"/>
        <w:jc w:val="both"/>
      </w:pPr>
      <w: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w:t>
      </w:r>
      <w:proofErr w:type="gramStart"/>
      <w:r>
        <w:t>ВО</w:t>
      </w:r>
      <w:proofErr w:type="gramEnd"/>
      <w:r>
        <w:t>.</w:t>
      </w:r>
    </w:p>
    <w:p w:rsidR="001D6BC7" w:rsidRDefault="001D6BC7">
      <w:pPr>
        <w:pStyle w:val="ConsPlusNormal"/>
        <w:spacing w:before="220"/>
        <w:ind w:firstLine="540"/>
        <w:jc w:val="both"/>
      </w:pPr>
      <w:r>
        <w:t xml:space="preserve">4.6.4. Внешняя оценка качества образовательной деятельности и </w:t>
      </w:r>
      <w:proofErr w:type="gramStart"/>
      <w:r>
        <w:t>подготовки</w:t>
      </w:r>
      <w:proofErr w:type="gramEnd"/>
      <w:r>
        <w:t xml:space="preserve">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1D6BC7" w:rsidRDefault="001D6BC7">
      <w:pPr>
        <w:pStyle w:val="ConsPlusNormal"/>
        <w:jc w:val="both"/>
      </w:pPr>
    </w:p>
    <w:p w:rsidR="001D6BC7" w:rsidRDefault="001D6BC7">
      <w:pPr>
        <w:pStyle w:val="ConsPlusNormal"/>
        <w:jc w:val="both"/>
      </w:pPr>
    </w:p>
    <w:p w:rsidR="001D6BC7" w:rsidRDefault="001D6BC7">
      <w:pPr>
        <w:pStyle w:val="ConsPlusNormal"/>
        <w:pBdr>
          <w:top w:val="single" w:sz="6" w:space="0" w:color="auto"/>
        </w:pBdr>
        <w:spacing w:before="100" w:after="100"/>
        <w:jc w:val="both"/>
        <w:rPr>
          <w:sz w:val="2"/>
          <w:szCs w:val="2"/>
        </w:rPr>
      </w:pPr>
    </w:p>
    <w:p w:rsidR="003B6048" w:rsidRDefault="003B6048"/>
    <w:sectPr w:rsidR="003B6048" w:rsidSect="00F24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1D6BC7"/>
    <w:rsid w:val="00006982"/>
    <w:rsid w:val="000156F2"/>
    <w:rsid w:val="00073D95"/>
    <w:rsid w:val="001263DC"/>
    <w:rsid w:val="0016458F"/>
    <w:rsid w:val="001D6BC7"/>
    <w:rsid w:val="00257150"/>
    <w:rsid w:val="002977AF"/>
    <w:rsid w:val="002B6388"/>
    <w:rsid w:val="002D733B"/>
    <w:rsid w:val="00352B9B"/>
    <w:rsid w:val="003B6048"/>
    <w:rsid w:val="00441DE5"/>
    <w:rsid w:val="00474B04"/>
    <w:rsid w:val="005C1637"/>
    <w:rsid w:val="00616777"/>
    <w:rsid w:val="008418C4"/>
    <w:rsid w:val="008F7334"/>
    <w:rsid w:val="00990267"/>
    <w:rsid w:val="009A5B44"/>
    <w:rsid w:val="009D18D3"/>
    <w:rsid w:val="009E28CE"/>
    <w:rsid w:val="00A475FD"/>
    <w:rsid w:val="00B22BF4"/>
    <w:rsid w:val="00B93046"/>
    <w:rsid w:val="00D601FC"/>
    <w:rsid w:val="00DC41E0"/>
    <w:rsid w:val="00E54B58"/>
    <w:rsid w:val="00ED09FE"/>
    <w:rsid w:val="00ED100D"/>
    <w:rsid w:val="00ED4DB6"/>
    <w:rsid w:val="00F10BCC"/>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BC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1D6BC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1D6BC7"/>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35F5C84229C492BE115C43B9078B0B9AF607C5066507AF1C9B74E840CB60698ECC7A2E8019D063E5B58C2A3F734A9298E3D752C7922E0AdDkDE" TargetMode="External"/><Relationship Id="rId13" Type="http://schemas.openxmlformats.org/officeDocument/2006/relationships/hyperlink" Target="consultantplus://offline/ref=C635F5C84229C492BE115C43B9078B0B9BF304C2076107AF1C9B74E840CB60698ECC7A2E8019D261EEB58C2A3F734A9298E3D752C7922E0AdDkDE" TargetMode="External"/><Relationship Id="rId18" Type="http://schemas.openxmlformats.org/officeDocument/2006/relationships/hyperlink" Target="consultantplus://offline/ref=C635F5C84229C492BE115C43B9078B0B9AF707CD0D6507AF1C9B74E840CB60698ECC7A2E8019DB63EBB58C2A3F734A9298E3D752C7922E0AdDkDE" TargetMode="External"/><Relationship Id="rId3" Type="http://schemas.openxmlformats.org/officeDocument/2006/relationships/webSettings" Target="webSettings.xml"/><Relationship Id="rId7" Type="http://schemas.openxmlformats.org/officeDocument/2006/relationships/hyperlink" Target="consultantplus://offline/ref=C635F5C84229C492BE115C43B9078B0B98FA08C2056407AF1C9B74E840CB60698ECC7A2E8019D266ECB58C2A3F734A9298E3D752C7922E0AdDkDE" TargetMode="External"/><Relationship Id="rId12" Type="http://schemas.openxmlformats.org/officeDocument/2006/relationships/hyperlink" Target="consultantplus://offline/ref=C635F5C84229C492BE115C43B9078B0B9BF304C2076107AF1C9B74E840CB60698ECC7A2E8019D261ECB58C2A3F734A9298E3D752C7922E0AdDkDE" TargetMode="External"/><Relationship Id="rId17" Type="http://schemas.openxmlformats.org/officeDocument/2006/relationships/hyperlink" Target="consultantplus://offline/ref=C635F5C84229C492BE115C43B9078B0B9AF609C1066207AF1C9B74E840CB60699CCC22228119CC67E5A0DA7B79d2k6E" TargetMode="External"/><Relationship Id="rId2" Type="http://schemas.openxmlformats.org/officeDocument/2006/relationships/settings" Target="settings.xml"/><Relationship Id="rId16" Type="http://schemas.openxmlformats.org/officeDocument/2006/relationships/hyperlink" Target="consultantplus://offline/ref=C635F5C84229C492BE115C43B9078B0B98F606CC026107AF1C9B74E840CB60699CCC22228119CC67E5A0DA7B79d2k6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35F5C84229C492BE115C43B9078B0B9AF002C3056707AF1C9B74E840CB60698ECC7A2E8019D260EEB58C2A3F734A9298E3D752C7922E0AdDkDE" TargetMode="External"/><Relationship Id="rId11" Type="http://schemas.openxmlformats.org/officeDocument/2006/relationships/hyperlink" Target="consultantplus://offline/ref=C635F5C84229C492BE115C43B9078B0B9BF304C2076107AF1C9B74E840CB60698ECC7A2E8019D262EAB58C2A3F734A9298E3D752C7922E0AdDkDE" TargetMode="External"/><Relationship Id="rId5" Type="http://schemas.openxmlformats.org/officeDocument/2006/relationships/hyperlink" Target="consultantplus://offline/ref=C635F5C84229C492BE115C43B9078B0B9AF700C0036207AF1C9B74E840CB60698ECC7A2E8019D262E5B58C2A3F734A9298E3D752C7922E0AdDkDE" TargetMode="External"/><Relationship Id="rId15" Type="http://schemas.openxmlformats.org/officeDocument/2006/relationships/hyperlink" Target="consultantplus://offline/ref=C635F5C84229C492BE115C43B9078B0B9BF304C2076107AF1C9B74E840CB60698ECC7A2E8019D267EAB58C2A3F734A9298E3D752C7922E0AdDkDE" TargetMode="External"/><Relationship Id="rId10" Type="http://schemas.openxmlformats.org/officeDocument/2006/relationships/hyperlink" Target="consultantplus://offline/ref=C635F5C84229C492BE115C43B9078B0B9BF304C2076107AF1C9B74E840CB60698ECC7A2E8019D262ECB58C2A3F734A9298E3D752C7922E0AdDkDE"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635F5C84229C492BE115C43B9078B0B9BF304C2076107AF1C9B74E840CB60698ECC7A2E8019D263EBB58C2A3F734A9298E3D752C7922E0AdDkDE" TargetMode="External"/><Relationship Id="rId14" Type="http://schemas.openxmlformats.org/officeDocument/2006/relationships/hyperlink" Target="consultantplus://offline/ref=C635F5C84229C492BE115C43B9078B0B9BF304C2076107AF1C9B74E840CB60698ECC7A2E8019D260ECB58C2A3F734A9298E3D752C7922E0AdDk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5028</Words>
  <Characters>28663</Characters>
  <Application>Microsoft Office Word</Application>
  <DocSecurity>0</DocSecurity>
  <Lines>238</Lines>
  <Paragraphs>67</Paragraphs>
  <ScaleCrop>false</ScaleCrop>
  <Company/>
  <LinksUpToDate>false</LinksUpToDate>
  <CharactersWithSpaces>33624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2020-09-10T04:36:00Z</dcterms:created>
  <dcterms:modified xsi:type="dcterms:W3CDTF">2020-09-10T04:37:00Z</dcterms:modified>
</cp:coreProperties>
</file>