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E7" w:rsidRDefault="001731E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731E7" w:rsidRDefault="001731E7">
      <w:pPr>
        <w:pStyle w:val="ConsPlusNormal"/>
        <w:jc w:val="both"/>
        <w:outlineLvl w:val="0"/>
      </w:pPr>
    </w:p>
    <w:p w:rsidR="001731E7" w:rsidRDefault="001731E7">
      <w:pPr>
        <w:pStyle w:val="ConsPlusNormal"/>
        <w:outlineLvl w:val="0"/>
      </w:pPr>
      <w:r>
        <w:t>Зарегистрировано в Минюсте России 19 августа 2020 г. N 59325</w:t>
      </w:r>
    </w:p>
    <w:p w:rsidR="001731E7" w:rsidRDefault="001731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</w:pPr>
      <w:r>
        <w:t>МИНИСТЕРСТВО НАУКИ И ВЫСШЕГО ОБРАЗОВАНИЯ</w:t>
      </w:r>
    </w:p>
    <w:p w:rsidR="001731E7" w:rsidRDefault="001731E7">
      <w:pPr>
        <w:pStyle w:val="ConsPlusTitle"/>
        <w:jc w:val="center"/>
      </w:pPr>
      <w:r>
        <w:t>РОССИЙСКОЙ ФЕДЕРАЦИИ</w:t>
      </w:r>
    </w:p>
    <w:p w:rsidR="001731E7" w:rsidRDefault="001731E7">
      <w:pPr>
        <w:pStyle w:val="ConsPlusTitle"/>
        <w:jc w:val="center"/>
      </w:pPr>
    </w:p>
    <w:p w:rsidR="001731E7" w:rsidRDefault="001731E7">
      <w:pPr>
        <w:pStyle w:val="ConsPlusTitle"/>
        <w:jc w:val="center"/>
      </w:pPr>
      <w:r>
        <w:t>ПРИКАЗ</w:t>
      </w:r>
    </w:p>
    <w:p w:rsidR="001731E7" w:rsidRDefault="001731E7">
      <w:pPr>
        <w:pStyle w:val="ConsPlusTitle"/>
        <w:jc w:val="center"/>
      </w:pPr>
      <w:r>
        <w:t>от 29 июля 2020 г. N 838</w:t>
      </w:r>
    </w:p>
    <w:p w:rsidR="001731E7" w:rsidRDefault="001731E7">
      <w:pPr>
        <w:pStyle w:val="ConsPlusTitle"/>
        <w:jc w:val="center"/>
      </w:pPr>
    </w:p>
    <w:p w:rsidR="001731E7" w:rsidRDefault="001731E7">
      <w:pPr>
        <w:pStyle w:val="ConsPlusTitle"/>
        <w:jc w:val="center"/>
      </w:pPr>
      <w:r>
        <w:t>ОБ УТВЕРЖДЕНИИ</w:t>
      </w:r>
    </w:p>
    <w:p w:rsidR="001731E7" w:rsidRDefault="001731E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731E7" w:rsidRDefault="001731E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731E7" w:rsidRDefault="001731E7">
      <w:pPr>
        <w:pStyle w:val="ConsPlusTitle"/>
        <w:jc w:val="center"/>
      </w:pPr>
      <w:r>
        <w:t>38.03.05 БИЗНЕС-ИНФОРМАТИКА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38.03.05 Бизнес-информатика (далее - стандарт).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38.03.05 Бизнес-информатика (уровень бакалавриата), утвержденным приказом Министерства образования и науки Российской Федерации от 11 августа 2016 г. N 1002 (зарегистрирован Министерством юстиции Российской Федерации 26 августа 2016 г., регистрационный N 43447), прекращается 31 декабря 2020 года.</w:t>
      </w:r>
      <w:proofErr w:type="gramEnd"/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right"/>
      </w:pPr>
      <w:r>
        <w:t>Министр</w:t>
      </w:r>
    </w:p>
    <w:p w:rsidR="001731E7" w:rsidRDefault="001731E7">
      <w:pPr>
        <w:pStyle w:val="ConsPlusNormal"/>
        <w:jc w:val="right"/>
      </w:pPr>
      <w:r>
        <w:t>В.Н.ФАЛЬКОВ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right"/>
        <w:outlineLvl w:val="0"/>
      </w:pPr>
      <w:r>
        <w:t>Приложение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right"/>
      </w:pPr>
      <w:r>
        <w:t>Утвержден</w:t>
      </w:r>
    </w:p>
    <w:p w:rsidR="001731E7" w:rsidRDefault="001731E7">
      <w:pPr>
        <w:pStyle w:val="ConsPlusNormal"/>
        <w:jc w:val="right"/>
      </w:pPr>
      <w:r>
        <w:t>приказом Министерства науки</w:t>
      </w:r>
    </w:p>
    <w:p w:rsidR="001731E7" w:rsidRDefault="001731E7">
      <w:pPr>
        <w:pStyle w:val="ConsPlusNormal"/>
        <w:jc w:val="right"/>
      </w:pPr>
      <w:r>
        <w:t>и высшего образования</w:t>
      </w:r>
    </w:p>
    <w:p w:rsidR="001731E7" w:rsidRDefault="001731E7">
      <w:pPr>
        <w:pStyle w:val="ConsPlusNormal"/>
        <w:jc w:val="right"/>
      </w:pPr>
      <w:r>
        <w:t>Российской Федерации</w:t>
      </w:r>
    </w:p>
    <w:p w:rsidR="001731E7" w:rsidRDefault="001731E7">
      <w:pPr>
        <w:pStyle w:val="ConsPlusNormal"/>
        <w:jc w:val="right"/>
      </w:pPr>
      <w:r>
        <w:t>от 29 июля 2020 г. N 838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1731E7" w:rsidRDefault="001731E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731E7" w:rsidRDefault="001731E7">
      <w:pPr>
        <w:pStyle w:val="ConsPlusTitle"/>
        <w:jc w:val="center"/>
      </w:pPr>
      <w:r>
        <w:t>38.03.05 БИЗНЕС-ИНФОРМАТИКА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  <w:outlineLvl w:val="1"/>
      </w:pPr>
      <w:r>
        <w:t>I. Общие положения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38.03.05 Бизнес-информатика (далее соответственно - программа бакалавриата, направление подготовки).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&lt;1&gt; формах.</w:t>
      </w:r>
      <w:proofErr w:type="gramEnd"/>
    </w:p>
    <w:p w:rsidR="001731E7" w:rsidRDefault="001731E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Обучение по программе</w:t>
      </w:r>
      <w:proofErr w:type="gramEnd"/>
      <w:r>
        <w:t xml:space="preserve"> бакалавриата допускается в заочной форме при получении лицами второго или последующего высшего образования.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1731E7" w:rsidRDefault="001731E7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bookmarkStart w:id="1" w:name="P57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1731E7" w:rsidRDefault="001731E7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7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1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1731E7" w:rsidRDefault="001731E7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1731E7" w:rsidRDefault="001731E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06</w:t>
        </w:r>
      </w:hyperlink>
      <w:r>
        <w:t xml:space="preserve"> Связь и информационно-коммуникационные технологии (в сферах: анализа, моделирования и формирования интегрального представления стратегий и целей, бизнес-процессов и информационно-технологической инфраструктуры предприятий различной отраслевой принадлежности и различных форм собственности, а также учреждений государственного и муниципального управления; стратегического планирования и управления развитием информационных систем и информационно-коммуникационных технологий управления предприятием; организации и управления процессами жизненного цикла информационных систем и информационно-коммуникационных технологий управления предприятием; аналитической поддержки процессов принятия решений для управления предприятием);</w:t>
      </w:r>
    </w:p>
    <w:p w:rsidR="001731E7" w:rsidRDefault="001731E7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анализа, регламентирования, проектирования, оптимизации, автоматизации, внедрения и контроля процессов и административных регламентов организаций с применением информационных технологий);</w:t>
      </w:r>
    </w:p>
    <w:p w:rsidR="001731E7" w:rsidRDefault="001731E7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08</w:t>
        </w:r>
      </w:hyperlink>
      <w:r>
        <w:t xml:space="preserve"> Финансы и экономика (в сферах: </w:t>
      </w:r>
      <w:proofErr w:type="gramStart"/>
      <w:r>
        <w:t>бизнес-анализа</w:t>
      </w:r>
      <w:proofErr w:type="gramEnd"/>
      <w:r>
        <w:t>; организации, обеспечения функционирования и развития платежных систем различного уровня, реализации сервисов и инструментов на базе платежных систем).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731E7" w:rsidRDefault="001731E7">
      <w:pPr>
        <w:pStyle w:val="ConsPlusNormal"/>
        <w:spacing w:before="220"/>
        <w:ind w:firstLine="540"/>
        <w:jc w:val="both"/>
      </w:pPr>
      <w:bookmarkStart w:id="4" w:name="P75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аналитический;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проектный;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консалтинговый;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инновационно-предпринимательский;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1.14. Программа бакалавриата, содержащая </w:t>
      </w:r>
      <w:hyperlink r:id="rId14" w:history="1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1731E7" w:rsidRDefault="001731E7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1731E7" w:rsidRDefault="001731E7">
      <w:pPr>
        <w:pStyle w:val="ConsPlusNormal"/>
        <w:spacing w:before="220"/>
        <w:ind w:firstLine="540"/>
        <w:jc w:val="both"/>
      </w:pPr>
      <w:hyperlink w:anchor="P106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1731E7" w:rsidRDefault="001731E7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right"/>
      </w:pPr>
      <w:r>
        <w:t>Таблица</w:t>
      </w:r>
    </w:p>
    <w:p w:rsidR="001731E7" w:rsidRDefault="00173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4251"/>
        <w:gridCol w:w="3458"/>
      </w:tblGrid>
      <w:tr w:rsidR="001731E7">
        <w:tc>
          <w:tcPr>
            <w:tcW w:w="5612" w:type="dxa"/>
            <w:gridSpan w:val="2"/>
          </w:tcPr>
          <w:p w:rsidR="001731E7" w:rsidRDefault="001731E7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58" w:type="dxa"/>
          </w:tcPr>
          <w:p w:rsidR="001731E7" w:rsidRDefault="001731E7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1731E7">
        <w:tc>
          <w:tcPr>
            <w:tcW w:w="1361" w:type="dxa"/>
            <w:vAlign w:val="center"/>
          </w:tcPr>
          <w:p w:rsidR="001731E7" w:rsidRDefault="001731E7">
            <w:pPr>
              <w:pStyle w:val="ConsPlusNormal"/>
              <w:jc w:val="center"/>
            </w:pPr>
            <w:bookmarkStart w:id="5" w:name="P103"/>
            <w:bookmarkEnd w:id="5"/>
            <w:r>
              <w:t>Блок 1</w:t>
            </w:r>
          </w:p>
        </w:tc>
        <w:tc>
          <w:tcPr>
            <w:tcW w:w="4251" w:type="dxa"/>
            <w:vAlign w:val="center"/>
          </w:tcPr>
          <w:p w:rsidR="001731E7" w:rsidRDefault="001731E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58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1731E7">
        <w:tc>
          <w:tcPr>
            <w:tcW w:w="1361" w:type="dxa"/>
            <w:vAlign w:val="center"/>
          </w:tcPr>
          <w:p w:rsidR="001731E7" w:rsidRDefault="001731E7">
            <w:pPr>
              <w:pStyle w:val="ConsPlusNormal"/>
              <w:jc w:val="center"/>
            </w:pPr>
            <w:bookmarkStart w:id="6" w:name="P106"/>
            <w:bookmarkEnd w:id="6"/>
            <w:r>
              <w:t>Блок 2</w:t>
            </w:r>
          </w:p>
        </w:tc>
        <w:tc>
          <w:tcPr>
            <w:tcW w:w="4251" w:type="dxa"/>
            <w:vAlign w:val="center"/>
          </w:tcPr>
          <w:p w:rsidR="001731E7" w:rsidRDefault="001731E7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не менее 24</w:t>
            </w:r>
          </w:p>
        </w:tc>
      </w:tr>
      <w:tr w:rsidR="001731E7">
        <w:tc>
          <w:tcPr>
            <w:tcW w:w="1361" w:type="dxa"/>
            <w:vAlign w:val="center"/>
          </w:tcPr>
          <w:p w:rsidR="001731E7" w:rsidRDefault="001731E7">
            <w:pPr>
              <w:pStyle w:val="ConsPlusNormal"/>
              <w:jc w:val="center"/>
            </w:pPr>
            <w:bookmarkStart w:id="7" w:name="P109"/>
            <w:bookmarkEnd w:id="7"/>
            <w:r>
              <w:t>Блок 3</w:t>
            </w:r>
          </w:p>
        </w:tc>
        <w:tc>
          <w:tcPr>
            <w:tcW w:w="4251" w:type="dxa"/>
            <w:vAlign w:val="center"/>
          </w:tcPr>
          <w:p w:rsidR="001731E7" w:rsidRDefault="001731E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1731E7">
        <w:tc>
          <w:tcPr>
            <w:tcW w:w="5612" w:type="dxa"/>
            <w:gridSpan w:val="2"/>
          </w:tcPr>
          <w:p w:rsidR="001731E7" w:rsidRDefault="001731E7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458" w:type="dxa"/>
          </w:tcPr>
          <w:p w:rsidR="001731E7" w:rsidRDefault="001731E7">
            <w:pPr>
              <w:pStyle w:val="ConsPlusNormal"/>
              <w:jc w:val="center"/>
            </w:pPr>
            <w:r>
              <w:t>240</w:t>
            </w:r>
          </w:p>
        </w:tc>
      </w:tr>
    </w:tbl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bookmarkStart w:id="8" w:name="P115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3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731E7" w:rsidRDefault="001731E7">
      <w:pPr>
        <w:pStyle w:val="ConsPlusNormal"/>
        <w:spacing w:before="220"/>
        <w:ind w:firstLine="540"/>
        <w:jc w:val="both"/>
      </w:pPr>
      <w:bookmarkStart w:id="9" w:name="P120"/>
      <w:bookmarkEnd w:id="9"/>
      <w:r>
        <w:t xml:space="preserve">2.4. В </w:t>
      </w:r>
      <w:hyperlink w:anchor="P106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практика (далее - практики).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0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lastRenderedPageBreak/>
        <w:t>2.6. Организация: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0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5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1731E7" w:rsidRDefault="001731E7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1731E7" w:rsidRDefault="001731E7">
      <w:pPr>
        <w:pStyle w:val="ConsPlusTitle"/>
        <w:jc w:val="center"/>
      </w:pPr>
      <w:r>
        <w:t>программы бакалавриата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3.2. Программа бакалавриата должна устанавливать следующие универсальные </w:t>
      </w:r>
      <w:r>
        <w:lastRenderedPageBreak/>
        <w:t>компетенции:</w:t>
      </w:r>
    </w:p>
    <w:p w:rsidR="001731E7" w:rsidRDefault="00173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1731E7">
        <w:tc>
          <w:tcPr>
            <w:tcW w:w="2834" w:type="dxa"/>
          </w:tcPr>
          <w:p w:rsidR="001731E7" w:rsidRDefault="001731E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1731E7" w:rsidRDefault="001731E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731E7">
        <w:tc>
          <w:tcPr>
            <w:tcW w:w="2834" w:type="dxa"/>
            <w:vMerge w:val="restart"/>
            <w:vAlign w:val="center"/>
          </w:tcPr>
          <w:p w:rsidR="001731E7" w:rsidRDefault="001731E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1731E7">
        <w:tc>
          <w:tcPr>
            <w:tcW w:w="2834" w:type="dxa"/>
            <w:vMerge/>
          </w:tcPr>
          <w:p w:rsidR="001731E7" w:rsidRDefault="001731E7"/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1731E7">
        <w:tc>
          <w:tcPr>
            <w:tcW w:w="2834" w:type="dxa"/>
            <w:vAlign w:val="center"/>
          </w:tcPr>
          <w:p w:rsidR="001731E7" w:rsidRDefault="001731E7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ОПК-1. Способен проводить моделирование, анализ и совершенствование бизнес-процессов </w:t>
      </w:r>
      <w:r>
        <w:lastRenderedPageBreak/>
        <w:t>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ОПК-2. Способен проводить исследование и анализ рынка информационных систем и информационно-коммуникационных технологий, выбирать рациональные решения для управления бизнесом;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реализации;</w:t>
      </w:r>
      <w:proofErr w:type="gramEnd"/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использовать информацию, методы и программные средства ее сбора, обработки и анализа для информационно-аналитической поддержки принятия управленческих решений;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организовывать взаимодействие с клиентами и партнерами в процессе решения задач управления жизненным циклом информационных систем и информационно-коммуникационных технологий;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5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5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</w:t>
      </w:r>
      <w:r>
        <w:lastRenderedPageBreak/>
        <w:t>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6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5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1731E7" w:rsidRDefault="001731E7">
      <w:pPr>
        <w:pStyle w:val="ConsPlusTitle"/>
        <w:jc w:val="center"/>
      </w:pPr>
      <w:r>
        <w:t>программы бакалавриата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3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9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</w:t>
      </w:r>
      <w:r>
        <w:lastRenderedPageBreak/>
        <w:t>в рабочих программах дисциплин (модулей), программах практик;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1731E7" w:rsidRDefault="001731E7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2019, N 49, ст. 6986),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lastRenderedPageBreak/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1731E7" w:rsidRDefault="001731E7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right"/>
        <w:outlineLvl w:val="1"/>
      </w:pPr>
      <w:r>
        <w:t>Приложение</w:t>
      </w:r>
    </w:p>
    <w:p w:rsidR="001731E7" w:rsidRDefault="001731E7">
      <w:pPr>
        <w:pStyle w:val="ConsPlusNormal"/>
        <w:jc w:val="right"/>
      </w:pPr>
      <w:r>
        <w:t>к федеральному государственному</w:t>
      </w:r>
    </w:p>
    <w:p w:rsidR="001731E7" w:rsidRDefault="001731E7">
      <w:pPr>
        <w:pStyle w:val="ConsPlusNormal"/>
        <w:jc w:val="right"/>
      </w:pPr>
      <w:r>
        <w:t>образовательному стандарту</w:t>
      </w:r>
    </w:p>
    <w:p w:rsidR="001731E7" w:rsidRDefault="001731E7">
      <w:pPr>
        <w:pStyle w:val="ConsPlusNormal"/>
        <w:jc w:val="right"/>
      </w:pPr>
      <w:r>
        <w:t>высшего образования - бакалавриат</w:t>
      </w:r>
    </w:p>
    <w:p w:rsidR="001731E7" w:rsidRDefault="001731E7">
      <w:pPr>
        <w:pStyle w:val="ConsPlusNormal"/>
        <w:jc w:val="right"/>
      </w:pPr>
      <w:r>
        <w:t>по направлению подготовки</w:t>
      </w:r>
    </w:p>
    <w:p w:rsidR="001731E7" w:rsidRDefault="001731E7">
      <w:pPr>
        <w:pStyle w:val="ConsPlusNormal"/>
        <w:jc w:val="right"/>
      </w:pPr>
      <w:r>
        <w:t>38.03.05 Бизнес-информатика,</w:t>
      </w:r>
    </w:p>
    <w:p w:rsidR="001731E7" w:rsidRDefault="001731E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1731E7" w:rsidRDefault="001731E7">
      <w:pPr>
        <w:pStyle w:val="ConsPlusNormal"/>
        <w:jc w:val="right"/>
      </w:pPr>
      <w:r>
        <w:t>Министерства науки</w:t>
      </w:r>
    </w:p>
    <w:p w:rsidR="001731E7" w:rsidRDefault="001731E7">
      <w:pPr>
        <w:pStyle w:val="ConsPlusNormal"/>
        <w:jc w:val="right"/>
      </w:pPr>
      <w:r>
        <w:t>и высшего образования</w:t>
      </w:r>
    </w:p>
    <w:p w:rsidR="001731E7" w:rsidRDefault="001731E7">
      <w:pPr>
        <w:pStyle w:val="ConsPlusNormal"/>
        <w:jc w:val="right"/>
      </w:pPr>
      <w:r>
        <w:t>Российской Федерации</w:t>
      </w:r>
    </w:p>
    <w:p w:rsidR="001731E7" w:rsidRDefault="001731E7">
      <w:pPr>
        <w:pStyle w:val="ConsPlusNormal"/>
        <w:jc w:val="right"/>
      </w:pPr>
      <w:r>
        <w:t>от 29 июля 2020 г. N 838</w:t>
      </w: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Title"/>
        <w:jc w:val="center"/>
      </w:pPr>
      <w:bookmarkStart w:id="10" w:name="P265"/>
      <w:bookmarkEnd w:id="10"/>
      <w:r>
        <w:t>ПЕРЕЧЕНЬ</w:t>
      </w:r>
    </w:p>
    <w:p w:rsidR="001731E7" w:rsidRDefault="001731E7">
      <w:pPr>
        <w:pStyle w:val="ConsPlusTitle"/>
        <w:jc w:val="center"/>
      </w:pPr>
      <w:r>
        <w:lastRenderedPageBreak/>
        <w:t>ПРОФЕССИОНАЛЬНЫХ СТАНДАРТОВ, СООТВЕТСТВУЮЩИХ</w:t>
      </w:r>
    </w:p>
    <w:p w:rsidR="001731E7" w:rsidRDefault="001731E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1731E7" w:rsidRDefault="001731E7">
      <w:pPr>
        <w:pStyle w:val="ConsPlusTitle"/>
        <w:jc w:val="center"/>
      </w:pPr>
      <w:r>
        <w:t>ПРОГРАММУ БАКАЛАВРИАТА ПО НАПРАВЛЕНИЮ ПОДГОТОВКИ</w:t>
      </w:r>
    </w:p>
    <w:p w:rsidR="001731E7" w:rsidRDefault="001731E7">
      <w:pPr>
        <w:pStyle w:val="ConsPlusTitle"/>
        <w:jc w:val="center"/>
      </w:pPr>
      <w:r>
        <w:t>38.03.05 БИЗНЕС-ИНФОРМАТИКА</w:t>
      </w:r>
    </w:p>
    <w:p w:rsidR="001731E7" w:rsidRDefault="001731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67"/>
        <w:gridCol w:w="6236"/>
      </w:tblGrid>
      <w:tr w:rsidR="001731E7">
        <w:tc>
          <w:tcPr>
            <w:tcW w:w="566" w:type="dxa"/>
          </w:tcPr>
          <w:p w:rsidR="001731E7" w:rsidRDefault="001731E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</w:tcPr>
          <w:p w:rsidR="001731E7" w:rsidRDefault="001731E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1731E7" w:rsidRDefault="001731E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1731E7">
        <w:tc>
          <w:tcPr>
            <w:tcW w:w="9069" w:type="dxa"/>
            <w:gridSpan w:val="3"/>
            <w:vAlign w:val="center"/>
          </w:tcPr>
          <w:p w:rsidR="001731E7" w:rsidRDefault="001731E7">
            <w:pPr>
              <w:pStyle w:val="ConsPlusNormal"/>
              <w:jc w:val="center"/>
              <w:outlineLvl w:val="2"/>
            </w:pPr>
            <w:hyperlink r:id="rId20" w:history="1">
              <w:r>
                <w:rPr>
                  <w:color w:val="0000FF"/>
                </w:rPr>
                <w:t>06</w:t>
              </w:r>
            </w:hyperlink>
            <w:r>
              <w:t xml:space="preserve"> Связь, информационные и коммуникационные технологии</w:t>
            </w:r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06.012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продуктов в области информационных технологий", утвержденный приказом Министерства труда и социальной защиты Российской Федерации от 20 ноября 2014 г. N 915н (зарегистрирован Министерством юстиции Российской Федерации 18 декабря 2014 г., регистрационный N 35273),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06.013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06.014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информационным технологиям", утвержденный приказом Министерства труда и 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t xml:space="preserve"> </w:t>
            </w:r>
            <w:proofErr w:type="gramStart"/>
            <w:r>
              <w:t>N 45230)</w:t>
            </w:r>
            <w:proofErr w:type="gramEnd"/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06.029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продажам информационно-коммуникационных систем", утвержденный приказом Министерства труда и социальной защиты Российской Федерации от 5 октября 2015 г. N 687н (зарегистрирован Министерством юстиции Российской Федерации 30 октября 2015 г., регистрационный N 39566)</w:t>
            </w:r>
          </w:p>
        </w:tc>
      </w:tr>
      <w:tr w:rsidR="001731E7">
        <w:tc>
          <w:tcPr>
            <w:tcW w:w="9069" w:type="dxa"/>
            <w:gridSpan w:val="3"/>
            <w:vAlign w:val="center"/>
          </w:tcPr>
          <w:p w:rsidR="001731E7" w:rsidRDefault="001731E7">
            <w:pPr>
              <w:pStyle w:val="ConsPlusNormal"/>
              <w:jc w:val="center"/>
              <w:outlineLvl w:val="2"/>
            </w:pPr>
            <w:hyperlink r:id="rId28" w:history="1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1731E7">
        <w:tc>
          <w:tcPr>
            <w:tcW w:w="566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7" w:type="dxa"/>
            <w:vAlign w:val="center"/>
          </w:tcPr>
          <w:p w:rsidR="001731E7" w:rsidRDefault="001731E7">
            <w:pPr>
              <w:pStyle w:val="ConsPlusNormal"/>
              <w:jc w:val="center"/>
            </w:pPr>
            <w:r>
              <w:t>08.001</w:t>
            </w:r>
          </w:p>
        </w:tc>
        <w:tc>
          <w:tcPr>
            <w:tcW w:w="6236" w:type="dxa"/>
            <w:vAlign w:val="center"/>
          </w:tcPr>
          <w:p w:rsidR="001731E7" w:rsidRDefault="001731E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</w:tbl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jc w:val="both"/>
      </w:pPr>
    </w:p>
    <w:p w:rsidR="001731E7" w:rsidRDefault="001731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C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731E7"/>
    <w:rsid w:val="00006982"/>
    <w:rsid w:val="000156F2"/>
    <w:rsid w:val="00073D95"/>
    <w:rsid w:val="0012342E"/>
    <w:rsid w:val="001263DC"/>
    <w:rsid w:val="0016458F"/>
    <w:rsid w:val="001731E7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1E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31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31E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8112ACF21A928BA4DA337F583764899F23E2B50ACD3FC784CF4CCEF764F3E1369F87271A2322DC500E71932B08CC4420542590057E8D4J9i2E" TargetMode="External"/><Relationship Id="rId13" Type="http://schemas.openxmlformats.org/officeDocument/2006/relationships/hyperlink" Target="consultantplus://offline/ref=1518112ACF21A928BA4DA337F583764898F73D2C51A8D3FC784CF4CCEF764F3E1369F87271A2302FC800E71932B08CC4420542590057E8D4J9i2E" TargetMode="External"/><Relationship Id="rId18" Type="http://schemas.openxmlformats.org/officeDocument/2006/relationships/hyperlink" Target="consultantplus://offline/ref=1518112ACF21A928BA4DA337F583764899F3382954ABD3FC784CF4CCEF764F3E0169A07E70A22E29C515B14874JEi5E" TargetMode="External"/><Relationship Id="rId26" Type="http://schemas.openxmlformats.org/officeDocument/2006/relationships/hyperlink" Target="consultantplus://offline/ref=1518112ACF21A928BA4DA337F583764898F7382D57ADD3FC784CF4CCEF764F3E1369F87271A23029C500E71932B08CC4420542590057E8D4J9i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18112ACF21A928BA4DA337F583764898F7382E53A9D3FC784CF4CCEF764F3E1369F87271A23029C500E71932B08CC4420542590057E8D4J9i2E" TargetMode="External"/><Relationship Id="rId7" Type="http://schemas.openxmlformats.org/officeDocument/2006/relationships/hyperlink" Target="consultantplus://offline/ref=1518112ACF21A928BA4DA337F583764898F63D2B57A0D3FC784CF4CCEF764F3E1369F87271A23028CF00E71932B08CC4420542590057E8D4J9i2E" TargetMode="External"/><Relationship Id="rId12" Type="http://schemas.openxmlformats.org/officeDocument/2006/relationships/hyperlink" Target="consultantplus://offline/ref=1518112ACF21A928BA4DA337F583764898F73D2C51A8D3FC784CF4CCEF764F3E1369F87271A2302FCE00E71932B08CC4420542590057E8D4J9i2E" TargetMode="External"/><Relationship Id="rId17" Type="http://schemas.openxmlformats.org/officeDocument/2006/relationships/hyperlink" Target="consultantplus://offline/ref=1518112ACF21A928BA4DA337F583764899F2302F50ABD3FC784CF4CCEF764F3E0169A07E70A22E29C515B14874JEi5E" TargetMode="External"/><Relationship Id="rId25" Type="http://schemas.openxmlformats.org/officeDocument/2006/relationships/hyperlink" Target="consultantplus://offline/ref=1518112ACF21A928BA4DA337F583764898F7382D51ABD3FC784CF4CCEF764F3E1369F87271A23029C500E71932B08CC4420542590057E8D4J9i2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18112ACF21A928BA4DA337F58376489BF23F2254A8D3FC784CF4CCEF764F3E0169A07E70A22E29C515B14874JEi5E" TargetMode="External"/><Relationship Id="rId20" Type="http://schemas.openxmlformats.org/officeDocument/2006/relationships/hyperlink" Target="consultantplus://offline/ref=1518112ACF21A928BA4DA337F583764898F73D2C51A8D3FC784CF4CCEF764F3E1369F87271A2302FCC00E71932B08CC4420542590057E8D4J9i2E" TargetMode="External"/><Relationship Id="rId29" Type="http://schemas.openxmlformats.org/officeDocument/2006/relationships/hyperlink" Target="consultantplus://offline/ref=1518112ACF21A928BA4DA337F58376489BF1302F51AED3FC784CF4CCEF764F3E1369F87271A23029C500E71932B08CC4420542590057E8D4J9i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8112ACF21A928BA4DA337F583764899F43B2D53AED3FC784CF4CCEF764F3E1369F87271A2302ECE00E71932B08CC4420542590057E8D4J9i2E" TargetMode="External"/><Relationship Id="rId11" Type="http://schemas.openxmlformats.org/officeDocument/2006/relationships/hyperlink" Target="consultantplus://offline/ref=1518112ACF21A928BA4DA337F583764898F73D2C51A8D3FC784CF4CCEF764F3E1369F87271A2302FCC00E71932B08CC4420542590057E8D4J9i2E" TargetMode="External"/><Relationship Id="rId24" Type="http://schemas.openxmlformats.org/officeDocument/2006/relationships/hyperlink" Target="consultantplus://offline/ref=1518112ACF21A928BA4DA337F583764898F7382F5AACD3FC784CF4CCEF764F3E1369F87271A23029C500E71932B08CC4420542590057E8D4J9i2E" TargetMode="External"/><Relationship Id="rId5" Type="http://schemas.openxmlformats.org/officeDocument/2006/relationships/hyperlink" Target="consultantplus://offline/ref=1518112ACF21A928BA4DA337F583764899F3392E55ABD3FC784CF4CCEF764F3E1369F87271A2302CC500E71932B08CC4420542590057E8D4J9i2E" TargetMode="External"/><Relationship Id="rId15" Type="http://schemas.openxmlformats.org/officeDocument/2006/relationships/hyperlink" Target="consultantplus://offline/ref=1518112ACF21A928BA4DA337F583764898F73D2C51A8D3FC784CF4CCEF764F3E1369F87271A23029CA00E71932B08CC4420542590057E8D4J9i2E" TargetMode="External"/><Relationship Id="rId23" Type="http://schemas.openxmlformats.org/officeDocument/2006/relationships/hyperlink" Target="consultantplus://offline/ref=1518112ACF21A928BA4DA337F583764898F7382D57AAD3FC784CF4CCEF764F3E1369F87271A23029C500E71932B08CC4420542590057E8D4J9i2E" TargetMode="External"/><Relationship Id="rId28" Type="http://schemas.openxmlformats.org/officeDocument/2006/relationships/hyperlink" Target="consultantplus://offline/ref=1518112ACF21A928BA4DA337F583764898F73D2C51A8D3FC784CF4CCEF764F3E1369F87271A2302FC800E71932B08CC4420542590057E8D4J9i2E" TargetMode="External"/><Relationship Id="rId10" Type="http://schemas.openxmlformats.org/officeDocument/2006/relationships/hyperlink" Target="consultantplus://offline/ref=1518112ACF21A928BA4DA337F583764898F73D2C51A8D3FC784CF4CCEF764F3E1369F87271A2302CCC00E71932B08CC4420542590057E8D4J9i2E" TargetMode="External"/><Relationship Id="rId19" Type="http://schemas.openxmlformats.org/officeDocument/2006/relationships/hyperlink" Target="consultantplus://offline/ref=1518112ACF21A928BA4DA337F583764899F33E235BACD3FC784CF4CCEF764F3E1369F87271A2392DCB00E71932B08CC4420542590057E8D4J9i2E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518112ACF21A928BA4DA337F583764898F73D2C51A8D3FC784CF4CCEF764F3E1369F87271A2302DCB00E71932B08CC4420542590057E8D4J9i2E" TargetMode="External"/><Relationship Id="rId14" Type="http://schemas.openxmlformats.org/officeDocument/2006/relationships/hyperlink" Target="consultantplus://offline/ref=1518112ACF21A928BA4DA337F583764893F5302353A38EF67015F8CEE87910291420F47371A2302AC75FE20C23E880C55C1B4B4E1C55EAJDi6E" TargetMode="External"/><Relationship Id="rId22" Type="http://schemas.openxmlformats.org/officeDocument/2006/relationships/hyperlink" Target="consultantplus://offline/ref=1518112ACF21A928BA4DA337F583764898F7382D55ADD3FC784CF4CCEF764F3E1369F87271A23029C500E71932B08CC4420542590057E8D4J9i2E" TargetMode="External"/><Relationship Id="rId27" Type="http://schemas.openxmlformats.org/officeDocument/2006/relationships/hyperlink" Target="consultantplus://offline/ref=1518112ACF21A928BA4DA337F58376489BFE312F5AA8D3FC784CF4CCEF764F3E1369F87271A23029C500E71932B08CC4420542590057E8D4J9i2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5945</Words>
  <Characters>33892</Characters>
  <Application>Microsoft Office Word</Application>
  <DocSecurity>0</DocSecurity>
  <Lines>282</Lines>
  <Paragraphs>79</Paragraphs>
  <ScaleCrop>false</ScaleCrop>
  <Company/>
  <LinksUpToDate>false</LinksUpToDate>
  <CharactersWithSpaces>39758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2020-09-10T04:34:00Z</dcterms:created>
  <dcterms:modified xsi:type="dcterms:W3CDTF">2020-09-10T04:34:00Z</dcterms:modified>
</cp:coreProperties>
</file>