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94" w:rsidRDefault="0013739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37394" w:rsidRDefault="00137394">
      <w:pPr>
        <w:pStyle w:val="ConsPlusNormal"/>
        <w:jc w:val="both"/>
        <w:outlineLvl w:val="0"/>
      </w:pPr>
    </w:p>
    <w:p w:rsidR="00137394" w:rsidRDefault="00137394">
      <w:pPr>
        <w:pStyle w:val="ConsPlusNormal"/>
        <w:outlineLvl w:val="0"/>
      </w:pPr>
      <w:r>
        <w:t>Зарегистрировано в Минюсте России 25 августа 2020 г. N 59446</w:t>
      </w:r>
    </w:p>
    <w:p w:rsidR="00137394" w:rsidRDefault="001373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jc w:val="center"/>
      </w:pPr>
      <w:r>
        <w:t>МИНИСТЕРСТВО НАУКИ И ВЫСШЕГО ОБРАЗОВАНИЯ</w:t>
      </w:r>
    </w:p>
    <w:p w:rsidR="00137394" w:rsidRDefault="00137394">
      <w:pPr>
        <w:pStyle w:val="ConsPlusTitle"/>
        <w:jc w:val="center"/>
      </w:pPr>
      <w:r>
        <w:t>РОССИЙСКОЙ ФЕДЕРАЦИИ</w:t>
      </w:r>
    </w:p>
    <w:p w:rsidR="00137394" w:rsidRDefault="00137394">
      <w:pPr>
        <w:pStyle w:val="ConsPlusTitle"/>
        <w:jc w:val="center"/>
      </w:pPr>
    </w:p>
    <w:p w:rsidR="00137394" w:rsidRDefault="00137394">
      <w:pPr>
        <w:pStyle w:val="ConsPlusTitle"/>
        <w:jc w:val="center"/>
      </w:pPr>
      <w:r>
        <w:t>ПРИКАЗ</w:t>
      </w:r>
    </w:p>
    <w:p w:rsidR="00137394" w:rsidRDefault="00137394">
      <w:pPr>
        <w:pStyle w:val="ConsPlusTitle"/>
        <w:jc w:val="center"/>
      </w:pPr>
      <w:r>
        <w:t>от 12 августа 2020 г. N 955</w:t>
      </w:r>
    </w:p>
    <w:p w:rsidR="00137394" w:rsidRDefault="00137394">
      <w:pPr>
        <w:pStyle w:val="ConsPlusTitle"/>
        <w:jc w:val="center"/>
      </w:pPr>
    </w:p>
    <w:p w:rsidR="00137394" w:rsidRDefault="00137394">
      <w:pPr>
        <w:pStyle w:val="ConsPlusTitle"/>
        <w:jc w:val="center"/>
      </w:pPr>
      <w:r>
        <w:t>ОБ УТВЕРЖДЕНИИ</w:t>
      </w:r>
    </w:p>
    <w:p w:rsidR="00137394" w:rsidRDefault="0013739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37394" w:rsidRDefault="0013739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37394" w:rsidRDefault="00137394">
      <w:pPr>
        <w:pStyle w:val="ConsPlusTitle"/>
        <w:jc w:val="center"/>
      </w:pPr>
      <w:r>
        <w:t>38.03.03 УПРАВЛЕНИЕ ПЕРСОНАЛОМ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38.03.03 Управление персоналом (далее - стандарт).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37394" w:rsidRDefault="00137394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38.03.03 Управление персоналом (уровень бакалавриата), утвержденным приказом Министерства образования и науки Российской Федерации от 14 декабря 2015 г. N 1461 (зарегистрирован Министерством юстиции Российской Федерации 19 января 2016 г., регистрационный N 40640), с изменением, внесенным приказом Министерства образования и науки Российской Федерации от 20 апреля</w:t>
      </w:r>
      <w:proofErr w:type="gramEnd"/>
      <w:r>
        <w:t xml:space="preserve"> 2016 г. N 444 (зарегистрирован Министерством юстиции Российской Федерации 23 мая 2016 г., регистрационный N 42205), прекращается 31 декабря 2020 года.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right"/>
      </w:pPr>
      <w:r>
        <w:t>Врио Министра</w:t>
      </w:r>
    </w:p>
    <w:p w:rsidR="00137394" w:rsidRDefault="00137394">
      <w:pPr>
        <w:pStyle w:val="ConsPlusNormal"/>
        <w:jc w:val="right"/>
      </w:pPr>
      <w:r>
        <w:t>А.В.НАРУКАВНИКОВ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right"/>
        <w:outlineLvl w:val="0"/>
      </w:pPr>
      <w:r>
        <w:t>Приложение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right"/>
      </w:pPr>
      <w:r>
        <w:t>Утвержден</w:t>
      </w:r>
    </w:p>
    <w:p w:rsidR="00137394" w:rsidRDefault="00137394">
      <w:pPr>
        <w:pStyle w:val="ConsPlusNormal"/>
        <w:jc w:val="right"/>
      </w:pPr>
      <w:r>
        <w:t>приказом Министерства науки</w:t>
      </w:r>
    </w:p>
    <w:p w:rsidR="00137394" w:rsidRDefault="00137394">
      <w:pPr>
        <w:pStyle w:val="ConsPlusNormal"/>
        <w:jc w:val="right"/>
      </w:pPr>
      <w:r>
        <w:t>и высшего образования</w:t>
      </w:r>
    </w:p>
    <w:p w:rsidR="00137394" w:rsidRDefault="00137394">
      <w:pPr>
        <w:pStyle w:val="ConsPlusNormal"/>
        <w:jc w:val="right"/>
      </w:pPr>
      <w:r>
        <w:lastRenderedPageBreak/>
        <w:t>Российской Федерации</w:t>
      </w:r>
    </w:p>
    <w:p w:rsidR="00137394" w:rsidRDefault="00137394">
      <w:pPr>
        <w:pStyle w:val="ConsPlusNormal"/>
        <w:jc w:val="right"/>
      </w:pPr>
      <w:r>
        <w:t>от 12 августа 2020 г. N 955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137394" w:rsidRDefault="0013739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37394" w:rsidRDefault="00137394">
      <w:pPr>
        <w:pStyle w:val="ConsPlusTitle"/>
        <w:jc w:val="center"/>
      </w:pPr>
      <w:r>
        <w:t>38.03.03 УПРАВЛЕНИЕ ПЕРСОНАЛОМ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jc w:val="center"/>
        <w:outlineLvl w:val="1"/>
      </w:pPr>
      <w:r>
        <w:t>I. Общие положения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38.03.03 Управление персоналом (далее соответственно - программа бакалавриата, направление подготовки).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&lt;1&gt; формах.</w:t>
      </w:r>
      <w:proofErr w:type="gramEnd"/>
    </w:p>
    <w:p w:rsidR="00137394" w:rsidRDefault="001373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&lt;1&gt; </w:t>
      </w:r>
      <w:proofErr w:type="gramStart"/>
      <w:r>
        <w:t>Обучение по программе</w:t>
      </w:r>
      <w:proofErr w:type="gramEnd"/>
      <w:r>
        <w:t xml:space="preserve"> бакалавриата допускается в заочной форме при получении лицами второго или последующего высшего образования.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137394" w:rsidRDefault="00137394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137394" w:rsidRDefault="00137394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bookmarkStart w:id="1" w:name="P57"/>
      <w:bookmarkEnd w:id="1"/>
      <w:r>
        <w:lastRenderedPageBreak/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137394" w:rsidRDefault="00137394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137394" w:rsidRDefault="00137394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7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1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137394" w:rsidRDefault="00137394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1.11. Области профессиональной деятельности &lt;3&gt;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7394" w:rsidRDefault="00137394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</w:t>
      </w:r>
    </w:p>
    <w:p w:rsidR="00137394" w:rsidRDefault="00137394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информационно-аналитического обеспечения и оперативного управлении персоналом организаций любой организационно-правовой формы и в любых видах экономической деятельности);</w:t>
      </w:r>
    </w:p>
    <w:p w:rsidR="00137394" w:rsidRDefault="00137394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(в сфере оказания профессиональных услуг населению в поиске работы и трудоустройстве, обучении </w:t>
      </w:r>
      <w:r>
        <w:lastRenderedPageBreak/>
        <w:t>и повышении квалификации);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сфера консалтинга.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37394" w:rsidRDefault="00137394">
      <w:pPr>
        <w:pStyle w:val="ConsPlusNormal"/>
        <w:spacing w:before="220"/>
        <w:ind w:firstLine="540"/>
        <w:jc w:val="both"/>
      </w:pPr>
      <w:bookmarkStart w:id="4" w:name="P75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информационно-аналитический;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проектный;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137394" w:rsidRDefault="00137394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137394" w:rsidRDefault="00137394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</w:t>
      </w:r>
      <w:hyperlink r:id="rId13" w:history="1">
        <w:r>
          <w:rPr>
            <w:color w:val="0000FF"/>
          </w:rPr>
          <w:t>сведения</w:t>
        </w:r>
      </w:hyperlink>
      <w: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137394" w:rsidRDefault="00137394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137394" w:rsidRDefault="00137394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137394" w:rsidRDefault="00137394">
      <w:pPr>
        <w:pStyle w:val="ConsPlusNormal"/>
        <w:spacing w:before="220"/>
        <w:ind w:firstLine="540"/>
        <w:jc w:val="both"/>
      </w:pPr>
      <w:hyperlink w:anchor="P10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right"/>
      </w:pPr>
      <w:r>
        <w:t>Таблица</w:t>
      </w:r>
    </w:p>
    <w:p w:rsidR="00137394" w:rsidRDefault="001373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0"/>
        <w:gridCol w:w="3458"/>
        <w:gridCol w:w="4094"/>
      </w:tblGrid>
      <w:tr w:rsidR="00137394">
        <w:tc>
          <w:tcPr>
            <w:tcW w:w="4908" w:type="dxa"/>
            <w:gridSpan w:val="2"/>
          </w:tcPr>
          <w:p w:rsidR="00137394" w:rsidRDefault="00137394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094" w:type="dxa"/>
          </w:tcPr>
          <w:p w:rsidR="00137394" w:rsidRDefault="00137394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137394">
        <w:tc>
          <w:tcPr>
            <w:tcW w:w="1450" w:type="dxa"/>
            <w:vAlign w:val="center"/>
          </w:tcPr>
          <w:p w:rsidR="00137394" w:rsidRDefault="00137394">
            <w:pPr>
              <w:pStyle w:val="ConsPlusNormal"/>
              <w:jc w:val="center"/>
            </w:pPr>
            <w:bookmarkStart w:id="5" w:name="P100"/>
            <w:bookmarkEnd w:id="5"/>
            <w:r>
              <w:lastRenderedPageBreak/>
              <w:t>Блок 1</w:t>
            </w:r>
          </w:p>
        </w:tc>
        <w:tc>
          <w:tcPr>
            <w:tcW w:w="3458" w:type="dxa"/>
            <w:vAlign w:val="center"/>
          </w:tcPr>
          <w:p w:rsidR="00137394" w:rsidRDefault="0013739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94" w:type="dxa"/>
            <w:vAlign w:val="center"/>
          </w:tcPr>
          <w:p w:rsidR="00137394" w:rsidRDefault="00137394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137394">
        <w:tc>
          <w:tcPr>
            <w:tcW w:w="1450" w:type="dxa"/>
            <w:vAlign w:val="center"/>
          </w:tcPr>
          <w:p w:rsidR="00137394" w:rsidRDefault="00137394">
            <w:pPr>
              <w:pStyle w:val="ConsPlusNormal"/>
              <w:jc w:val="center"/>
            </w:pPr>
            <w:bookmarkStart w:id="6" w:name="P103"/>
            <w:bookmarkEnd w:id="6"/>
            <w:r>
              <w:t>Блок 2</w:t>
            </w:r>
          </w:p>
        </w:tc>
        <w:tc>
          <w:tcPr>
            <w:tcW w:w="3458" w:type="dxa"/>
            <w:vAlign w:val="center"/>
          </w:tcPr>
          <w:p w:rsidR="00137394" w:rsidRDefault="00137394">
            <w:pPr>
              <w:pStyle w:val="ConsPlusNormal"/>
            </w:pPr>
            <w:r>
              <w:t>Практика</w:t>
            </w:r>
          </w:p>
        </w:tc>
        <w:tc>
          <w:tcPr>
            <w:tcW w:w="4094" w:type="dxa"/>
            <w:vAlign w:val="center"/>
          </w:tcPr>
          <w:p w:rsidR="00137394" w:rsidRDefault="00137394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137394">
        <w:tc>
          <w:tcPr>
            <w:tcW w:w="1450" w:type="dxa"/>
          </w:tcPr>
          <w:p w:rsidR="00137394" w:rsidRDefault="00137394">
            <w:pPr>
              <w:pStyle w:val="ConsPlusNormal"/>
              <w:jc w:val="center"/>
            </w:pPr>
            <w:bookmarkStart w:id="7" w:name="P106"/>
            <w:bookmarkEnd w:id="7"/>
            <w:r>
              <w:t>Блок 3</w:t>
            </w:r>
          </w:p>
        </w:tc>
        <w:tc>
          <w:tcPr>
            <w:tcW w:w="3458" w:type="dxa"/>
            <w:vAlign w:val="bottom"/>
          </w:tcPr>
          <w:p w:rsidR="00137394" w:rsidRDefault="0013739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094" w:type="dxa"/>
            <w:vAlign w:val="center"/>
          </w:tcPr>
          <w:p w:rsidR="00137394" w:rsidRDefault="00137394">
            <w:pPr>
              <w:pStyle w:val="ConsPlusNormal"/>
              <w:jc w:val="center"/>
            </w:pPr>
            <w:r>
              <w:t>6 - 9</w:t>
            </w:r>
          </w:p>
        </w:tc>
      </w:tr>
      <w:tr w:rsidR="00137394">
        <w:tc>
          <w:tcPr>
            <w:tcW w:w="4908" w:type="dxa"/>
            <w:gridSpan w:val="2"/>
            <w:vAlign w:val="center"/>
          </w:tcPr>
          <w:p w:rsidR="00137394" w:rsidRDefault="00137394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4094" w:type="dxa"/>
            <w:vAlign w:val="center"/>
          </w:tcPr>
          <w:p w:rsidR="00137394" w:rsidRDefault="00137394">
            <w:pPr>
              <w:pStyle w:val="ConsPlusNormal"/>
              <w:jc w:val="center"/>
            </w:pPr>
            <w:r>
              <w:t>240</w:t>
            </w:r>
          </w:p>
        </w:tc>
      </w:tr>
    </w:tbl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bookmarkStart w:id="8" w:name="P112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0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137394" w:rsidRDefault="00137394">
      <w:pPr>
        <w:pStyle w:val="ConsPlusNormal"/>
        <w:spacing w:before="220"/>
        <w:ind w:firstLine="540"/>
        <w:jc w:val="both"/>
      </w:pPr>
      <w:bookmarkStart w:id="9" w:name="P117"/>
      <w:bookmarkEnd w:id="9"/>
      <w:r>
        <w:t xml:space="preserve">2.4. В </w:t>
      </w:r>
      <w:hyperlink w:anchor="P103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преддипломная практика;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7" w:history="1">
        <w:r>
          <w:rPr>
            <w:color w:val="0000FF"/>
          </w:rPr>
          <w:t>пункте 2.4</w:t>
        </w:r>
      </w:hyperlink>
      <w:r>
        <w:t xml:space="preserve"> ФГОС ВО ПООП может также содержать рекомендуемые типы практик.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2.6. Организация: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7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lastRenderedPageBreak/>
        <w:t>вправе установить дополнительный тип (типы) учебной и (или) производственной практик;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2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37394" w:rsidRDefault="00137394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137394" w:rsidRDefault="00137394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137394" w:rsidRDefault="00137394">
      <w:pPr>
        <w:pStyle w:val="ConsPlusTitle"/>
        <w:jc w:val="center"/>
      </w:pPr>
      <w:r>
        <w:t>программы бакалавриата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137394" w:rsidRDefault="001373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137394">
        <w:tc>
          <w:tcPr>
            <w:tcW w:w="2268" w:type="dxa"/>
          </w:tcPr>
          <w:p w:rsidR="00137394" w:rsidRDefault="00137394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137394">
        <w:tc>
          <w:tcPr>
            <w:tcW w:w="2268" w:type="dxa"/>
            <w:vAlign w:val="center"/>
          </w:tcPr>
          <w:p w:rsidR="00137394" w:rsidRDefault="00137394">
            <w:pPr>
              <w:pStyle w:val="ConsPlusNormal"/>
            </w:pPr>
            <w:r>
              <w:lastRenderedPageBreak/>
              <w:t>Системное и критическое мышление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37394">
        <w:tc>
          <w:tcPr>
            <w:tcW w:w="2268" w:type="dxa"/>
            <w:vAlign w:val="center"/>
          </w:tcPr>
          <w:p w:rsidR="00137394" w:rsidRDefault="00137394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37394">
        <w:tc>
          <w:tcPr>
            <w:tcW w:w="2268" w:type="dxa"/>
            <w:vAlign w:val="center"/>
          </w:tcPr>
          <w:p w:rsidR="00137394" w:rsidRDefault="00137394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137394">
        <w:tc>
          <w:tcPr>
            <w:tcW w:w="2268" w:type="dxa"/>
            <w:vAlign w:val="center"/>
          </w:tcPr>
          <w:p w:rsidR="00137394" w:rsidRDefault="00137394">
            <w:pPr>
              <w:pStyle w:val="ConsPlusNormal"/>
            </w:pPr>
            <w:r>
              <w:t>Коммуникация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137394">
        <w:tc>
          <w:tcPr>
            <w:tcW w:w="2268" w:type="dxa"/>
            <w:vAlign w:val="center"/>
          </w:tcPr>
          <w:p w:rsidR="00137394" w:rsidRDefault="00137394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137394">
        <w:tc>
          <w:tcPr>
            <w:tcW w:w="2268" w:type="dxa"/>
            <w:vMerge w:val="restart"/>
            <w:vAlign w:val="center"/>
          </w:tcPr>
          <w:p w:rsidR="00137394" w:rsidRDefault="00137394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137394">
        <w:tc>
          <w:tcPr>
            <w:tcW w:w="2268" w:type="dxa"/>
            <w:vMerge/>
          </w:tcPr>
          <w:p w:rsidR="00137394" w:rsidRDefault="00137394"/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37394">
        <w:tc>
          <w:tcPr>
            <w:tcW w:w="2268" w:type="dxa"/>
            <w:vAlign w:val="center"/>
          </w:tcPr>
          <w:p w:rsidR="00137394" w:rsidRDefault="00137394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137394">
        <w:tc>
          <w:tcPr>
            <w:tcW w:w="2268" w:type="dxa"/>
            <w:vAlign w:val="center"/>
          </w:tcPr>
          <w:p w:rsidR="00137394" w:rsidRDefault="00137394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137394">
        <w:tc>
          <w:tcPr>
            <w:tcW w:w="2268" w:type="dxa"/>
            <w:vAlign w:val="center"/>
          </w:tcPr>
          <w:p w:rsidR="00137394" w:rsidRDefault="00137394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137394">
        <w:tc>
          <w:tcPr>
            <w:tcW w:w="2268" w:type="dxa"/>
            <w:vAlign w:val="center"/>
          </w:tcPr>
          <w:p w:rsidR="00137394" w:rsidRDefault="00137394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803" w:type="dxa"/>
          </w:tcPr>
          <w:p w:rsidR="00137394" w:rsidRDefault="00137394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знания (на промежуточном уровне) экономической, организационной, управленческой, социологической и психологической теорий, российского законодательства в части работы с персоналом при решении профессиональных задач;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ОПК-2. Способен осуществлять сбор, обработку и анализ данных для решения задач в сфере управления персоналом;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разрабатывать и осуществлять мероприятия, направленные на реализацию стратегии управления персоналом, обеспечивать их документационное сопровождение и </w:t>
      </w:r>
      <w:r>
        <w:lastRenderedPageBreak/>
        <w:t>оценивать организационные и социальные последствия;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ОПК-4. Способен применять современные технологии и методы оперативного управления персоналом, вести документационное сопровождение и учет;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использовать современные информационные технологии и программные средства при решении профессиональных задач.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137394" w:rsidRDefault="00137394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1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7394" w:rsidRDefault="00137394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4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66" w:history="1">
        <w:r>
          <w:rPr>
            <w:color w:val="0000FF"/>
          </w:rPr>
          <w:t>пунктом 1.11</w:t>
        </w:r>
      </w:hyperlink>
      <w:r>
        <w:t xml:space="preserve"> ФГОС ВО, и решать задачи </w:t>
      </w:r>
      <w:r>
        <w:lastRenderedPageBreak/>
        <w:t xml:space="preserve">профессиональной деятельности не менее чем одного типа, установленного в соответствии с </w:t>
      </w:r>
      <w:hyperlink w:anchor="P75" w:history="1">
        <w:r>
          <w:rPr>
            <w:color w:val="0000FF"/>
          </w:rPr>
          <w:t>пунктом 1.12</w:t>
        </w:r>
      </w:hyperlink>
      <w:r>
        <w:t xml:space="preserve"> ФГОС ВО.</w:t>
      </w:r>
      <w:proofErr w:type="gramEnd"/>
    </w:p>
    <w:p w:rsidR="00137394" w:rsidRDefault="00137394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0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6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lastRenderedPageBreak/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137394" w:rsidRDefault="00137394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137394" w:rsidRDefault="00137394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lastRenderedPageBreak/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137394" w:rsidRDefault="00137394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right"/>
        <w:outlineLvl w:val="1"/>
      </w:pPr>
      <w:r>
        <w:t>Приложение</w:t>
      </w:r>
    </w:p>
    <w:p w:rsidR="00137394" w:rsidRDefault="00137394">
      <w:pPr>
        <w:pStyle w:val="ConsPlusNormal"/>
        <w:jc w:val="right"/>
      </w:pPr>
      <w:r>
        <w:t>к федеральному государственному</w:t>
      </w:r>
    </w:p>
    <w:p w:rsidR="00137394" w:rsidRDefault="00137394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137394" w:rsidRDefault="00137394">
      <w:pPr>
        <w:pStyle w:val="ConsPlusNormal"/>
        <w:jc w:val="right"/>
      </w:pPr>
      <w:r>
        <w:t>образования - бакалавриат</w:t>
      </w:r>
    </w:p>
    <w:p w:rsidR="00137394" w:rsidRDefault="00137394">
      <w:pPr>
        <w:pStyle w:val="ConsPlusNormal"/>
        <w:jc w:val="right"/>
      </w:pPr>
      <w:r>
        <w:t>по направлению подготовки</w:t>
      </w:r>
    </w:p>
    <w:p w:rsidR="00137394" w:rsidRDefault="00137394">
      <w:pPr>
        <w:pStyle w:val="ConsPlusNormal"/>
        <w:jc w:val="right"/>
      </w:pPr>
      <w:r>
        <w:t>38.03.03 Управление персоналом,</w:t>
      </w:r>
    </w:p>
    <w:p w:rsidR="00137394" w:rsidRDefault="0013739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37394" w:rsidRDefault="00137394">
      <w:pPr>
        <w:pStyle w:val="ConsPlusNormal"/>
        <w:jc w:val="right"/>
      </w:pPr>
      <w:r>
        <w:t>Министерства науки</w:t>
      </w:r>
    </w:p>
    <w:p w:rsidR="00137394" w:rsidRDefault="00137394">
      <w:pPr>
        <w:pStyle w:val="ConsPlusNormal"/>
        <w:jc w:val="right"/>
      </w:pPr>
      <w:r>
        <w:t>и высшего образования</w:t>
      </w:r>
    </w:p>
    <w:p w:rsidR="00137394" w:rsidRDefault="00137394">
      <w:pPr>
        <w:pStyle w:val="ConsPlusNormal"/>
        <w:jc w:val="right"/>
      </w:pPr>
      <w:r>
        <w:t>Российской Федерации</w:t>
      </w:r>
    </w:p>
    <w:p w:rsidR="00137394" w:rsidRDefault="00137394">
      <w:pPr>
        <w:pStyle w:val="ConsPlusNormal"/>
        <w:jc w:val="right"/>
      </w:pPr>
      <w:r>
        <w:t>от 12 августа 2020 г. N 955</w:t>
      </w: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Title"/>
        <w:jc w:val="center"/>
      </w:pPr>
      <w:bookmarkStart w:id="10" w:name="P261"/>
      <w:bookmarkEnd w:id="10"/>
      <w:r>
        <w:t>ПЕРЕЧЕНЬ</w:t>
      </w:r>
    </w:p>
    <w:p w:rsidR="00137394" w:rsidRDefault="00137394">
      <w:pPr>
        <w:pStyle w:val="ConsPlusTitle"/>
        <w:jc w:val="center"/>
      </w:pPr>
      <w:r>
        <w:t>ПРОФЕССИОНАЛЬНЫХ СТАНДАРТОВ, СООТВЕТСТВУЮЩИХ</w:t>
      </w:r>
    </w:p>
    <w:p w:rsidR="00137394" w:rsidRDefault="00137394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137394" w:rsidRDefault="00137394">
      <w:pPr>
        <w:pStyle w:val="ConsPlusTitle"/>
        <w:jc w:val="center"/>
      </w:pPr>
      <w:r>
        <w:t>ПРОГРАММУ БАКАЛАВРИАТА ПО НАПРАВЛЕНИЮ ПОДГОТОВКИ</w:t>
      </w:r>
    </w:p>
    <w:p w:rsidR="00137394" w:rsidRDefault="00137394">
      <w:pPr>
        <w:pStyle w:val="ConsPlusTitle"/>
        <w:jc w:val="center"/>
      </w:pPr>
      <w:r>
        <w:t>38.03.03 УПРАВЛЕНИЕ ПЕРСОНАЛОМ</w:t>
      </w:r>
    </w:p>
    <w:p w:rsidR="00137394" w:rsidRDefault="001373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247"/>
        <w:gridCol w:w="7313"/>
      </w:tblGrid>
      <w:tr w:rsidR="00137394">
        <w:tc>
          <w:tcPr>
            <w:tcW w:w="510" w:type="dxa"/>
          </w:tcPr>
          <w:p w:rsidR="00137394" w:rsidRDefault="0013739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47" w:type="dxa"/>
          </w:tcPr>
          <w:p w:rsidR="00137394" w:rsidRDefault="00137394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7313" w:type="dxa"/>
          </w:tcPr>
          <w:p w:rsidR="00137394" w:rsidRDefault="00137394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137394">
        <w:tc>
          <w:tcPr>
            <w:tcW w:w="9070" w:type="dxa"/>
            <w:gridSpan w:val="3"/>
            <w:vAlign w:val="center"/>
          </w:tcPr>
          <w:p w:rsidR="00137394" w:rsidRDefault="00137394">
            <w:pPr>
              <w:pStyle w:val="ConsPlusNormal"/>
              <w:jc w:val="center"/>
              <w:outlineLvl w:val="2"/>
            </w:pPr>
            <w:hyperlink r:id="rId19" w:history="1">
              <w:r>
                <w:rPr>
                  <w:color w:val="0000FF"/>
                </w:rPr>
                <w:t>07</w:t>
              </w:r>
            </w:hyperlink>
            <w:r>
              <w:t xml:space="preserve"> Административно-управленческая и офисная деятельность</w:t>
            </w:r>
          </w:p>
        </w:tc>
      </w:tr>
      <w:tr w:rsidR="00137394">
        <w:tc>
          <w:tcPr>
            <w:tcW w:w="510" w:type="dxa"/>
            <w:vAlign w:val="center"/>
          </w:tcPr>
          <w:p w:rsidR="00137394" w:rsidRDefault="0013739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  <w:vAlign w:val="center"/>
          </w:tcPr>
          <w:p w:rsidR="00137394" w:rsidRDefault="00137394">
            <w:pPr>
              <w:pStyle w:val="ConsPlusNormal"/>
              <w:jc w:val="center"/>
            </w:pPr>
            <w:r>
              <w:t>07.003</w:t>
            </w:r>
          </w:p>
        </w:tc>
        <w:tc>
          <w:tcPr>
            <w:tcW w:w="7313" w:type="dxa"/>
            <w:vAlign w:val="bottom"/>
          </w:tcPr>
          <w:p w:rsidR="00137394" w:rsidRDefault="00137394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персоналом", утвержденный приказом Министерства труда и социальной </w:t>
            </w:r>
            <w:r>
              <w:lastRenderedPageBreak/>
              <w:t>защиты Российской Федерации от 6 октября 2015 г. N 691н (зарегистрирован Министерством юстиции Российской Федерации 19 октября 2015 г., регистрационный N 39362)</w:t>
            </w:r>
          </w:p>
        </w:tc>
      </w:tr>
      <w:tr w:rsidR="00137394">
        <w:tc>
          <w:tcPr>
            <w:tcW w:w="9070" w:type="dxa"/>
            <w:gridSpan w:val="3"/>
            <w:vAlign w:val="bottom"/>
          </w:tcPr>
          <w:p w:rsidR="00137394" w:rsidRDefault="00137394">
            <w:pPr>
              <w:pStyle w:val="ConsPlusNormal"/>
              <w:jc w:val="center"/>
              <w:outlineLvl w:val="2"/>
            </w:pPr>
            <w:hyperlink r:id="rId21" w:history="1">
              <w:r>
                <w:rPr>
                  <w:color w:val="0000FF"/>
                </w:rPr>
                <w:t>33</w:t>
              </w:r>
            </w:hyperlink>
            <w:r>
      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</w:t>
            </w:r>
          </w:p>
        </w:tc>
      </w:tr>
      <w:tr w:rsidR="00137394">
        <w:tc>
          <w:tcPr>
            <w:tcW w:w="510" w:type="dxa"/>
            <w:vAlign w:val="center"/>
          </w:tcPr>
          <w:p w:rsidR="00137394" w:rsidRDefault="0013739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  <w:vAlign w:val="center"/>
          </w:tcPr>
          <w:p w:rsidR="00137394" w:rsidRDefault="00137394">
            <w:pPr>
              <w:pStyle w:val="ConsPlusNormal"/>
              <w:jc w:val="center"/>
            </w:pPr>
            <w:r>
              <w:t>33.012</w:t>
            </w:r>
          </w:p>
        </w:tc>
        <w:tc>
          <w:tcPr>
            <w:tcW w:w="7313" w:type="dxa"/>
            <w:vAlign w:val="bottom"/>
          </w:tcPr>
          <w:p w:rsidR="00137394" w:rsidRDefault="00137394">
            <w:pPr>
              <w:pStyle w:val="ConsPlusNormal"/>
              <w:ind w:firstLine="540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подбору персонала (рекрутер)", утвержденный приказом Министерства труда и социальной защиты Российской Федерации от 9 октября 2015 г. N 717н (зарегистрирован Министерством юстиции Российской Федерации 9 ноября 2015 г., регистрационный N 39628)</w:t>
            </w:r>
          </w:p>
        </w:tc>
      </w:tr>
    </w:tbl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jc w:val="both"/>
      </w:pPr>
    </w:p>
    <w:p w:rsidR="00137394" w:rsidRDefault="001373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28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37394"/>
    <w:rsid w:val="00006982"/>
    <w:rsid w:val="000156F2"/>
    <w:rsid w:val="00073D95"/>
    <w:rsid w:val="001263DC"/>
    <w:rsid w:val="00137394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CE001C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39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739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739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3D280D9BF2AFE4A5F7AD0A5146103AB04625F3B96C88B36039E9C59A7CF5E41800DB6547743D1E730A33C206AB626D7A240BA7BAF75FEASBg8E" TargetMode="External"/><Relationship Id="rId13" Type="http://schemas.openxmlformats.org/officeDocument/2006/relationships/hyperlink" Target="consultantplus://offline/ref=A33D280D9BF2AFE4A5F7AD0A5146103ABA412BFBBA63D5B96860E5C79D73AAF31F49D76447743F19715536D717F36E6C643A02B0A6F55DSEg8E" TargetMode="External"/><Relationship Id="rId18" Type="http://schemas.openxmlformats.org/officeDocument/2006/relationships/hyperlink" Target="consultantplus://offline/ref=A33D280D9BF2AFE4A5F7AD0A5146103AB04725FBB26C88B36039E9C59A7CF5E41800DB654774361E7D0A33C206AB626D7A240BA7BAF75FEASBg8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33D280D9BF2AFE4A5F7AD0A5146103AB14326F4B86888B36039E9C59A7CF5E41800DB6547743E1B7E0A33C206AB626D7A240BA7BAF75FEASBg8E" TargetMode="External"/><Relationship Id="rId7" Type="http://schemas.openxmlformats.org/officeDocument/2006/relationships/hyperlink" Target="consultantplus://offline/ref=A33D280D9BF2AFE4A5F7AD0A5146103AB24B2AF7BD6088B36039E9C59A7CF5E41800DB6547743F1B790A33C206AB626D7A240BA7BAF75FEASBg8E" TargetMode="External"/><Relationship Id="rId12" Type="http://schemas.openxmlformats.org/officeDocument/2006/relationships/hyperlink" Target="consultantplus://offline/ref=A33D280D9BF2AFE4A5F7AD0A5146103AB14326F4B86888B36039E9C59A7CF5E41800DB6547743E1B7E0A33C206AB626D7A240BA7BAF75FEASBg8E" TargetMode="External"/><Relationship Id="rId17" Type="http://schemas.openxmlformats.org/officeDocument/2006/relationships/hyperlink" Target="consultantplus://offline/ref=A33D280D9BF2AFE4A5F7AD0A5146103AB04723F1BD6B88B36039E9C59A7CF5E40A0083694674211A731F659340SFgE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3D280D9BF2AFE4A5F7AD0A5146103AB0462BF7B96B88B36039E9C59A7CF5E40A0083694674211A731F659340SFgEE" TargetMode="External"/><Relationship Id="rId20" Type="http://schemas.openxmlformats.org/officeDocument/2006/relationships/hyperlink" Target="consultantplus://offline/ref=A33D280D9BF2AFE4A5F7AD0A5146103AB24A25F4BD6888B36039E9C59A7CF5E41800DB6547743F1A730A33C206AB626D7A240BA7BAF75FEASBg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3D280D9BF2AFE4A5F7AD0A5146103AB04020F5BA6E88B36039E9C59A7CF5E41800DB6547743F1D780A33C206AB626D7A240BA7BAF75FEASBg8E" TargetMode="External"/><Relationship Id="rId11" Type="http://schemas.openxmlformats.org/officeDocument/2006/relationships/hyperlink" Target="consultantplus://offline/ref=A33D280D9BF2AFE4A5F7AD0A5146103AB14326F4B86888B36039E9C59A7CF5E41800DB6547743F1C780A33C206AB626D7A240BA7BAF75FEASBg8E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A33D280D9BF2AFE4A5F7AD0A5146103AB04722F6BC6B88B36039E9C59A7CF5E41800DB6547743F1F730A33C206AB626D7A240BA7BAF75FEASBg8E" TargetMode="External"/><Relationship Id="rId15" Type="http://schemas.openxmlformats.org/officeDocument/2006/relationships/hyperlink" Target="consultantplus://offline/ref=A33D280D9BF2AFE4A5F7AD0A5146103AB24624FABD6888B36039E9C59A7CF5E40A0083694674211A731F659340SFgE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33D280D9BF2AFE4A5F7AD0A5146103AB14326F4B86888B36039E9C59A7CF5E41800DB6547743F1F7A0A33C206AB626D7A240BA7BAF75FEASBg8E" TargetMode="External"/><Relationship Id="rId19" Type="http://schemas.openxmlformats.org/officeDocument/2006/relationships/hyperlink" Target="consultantplus://offline/ref=A33D280D9BF2AFE4A5F7AD0A5146103AB14326F4B86888B36039E9C59A7CF5E41800DB6547743F1C780A33C206AB626D7A240BA7BAF75FEASBg8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3D280D9BF2AFE4A5F7AD0A5146103AB14326F4B86888B36039E9C59A7CF5E41800DB6547743F1E7D0A33C206AB626D7A240BA7BAF75FEASBg8E" TargetMode="External"/><Relationship Id="rId14" Type="http://schemas.openxmlformats.org/officeDocument/2006/relationships/hyperlink" Target="consultantplus://offline/ref=A33D280D9BF2AFE4A5F7AD0A5146103AB14326F4B86888B36039E9C59A7CF5E41800DB6547743F1A7C0A33C206AB626D7A240BA7BAF75FEASBg8E" TargetMode="External"/><Relationship Id="rId22" Type="http://schemas.openxmlformats.org/officeDocument/2006/relationships/hyperlink" Target="consultantplus://offline/ref=A33D280D9BF2AFE4A5F7AD0A5146103AB24A2AF4BD6C88B36039E9C59A7CF5E41800DB6547743F1A730A33C206AB626D7A240BA7BAF75FEASBg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5204</Words>
  <Characters>29668</Characters>
  <Application>Microsoft Office Word</Application>
  <DocSecurity>0</DocSecurity>
  <Lines>247</Lines>
  <Paragraphs>69</Paragraphs>
  <ScaleCrop>false</ScaleCrop>
  <Company/>
  <LinksUpToDate>false</LinksUpToDate>
  <CharactersWithSpaces>34803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2020-09-10T04:32:00Z</dcterms:created>
  <dcterms:modified xsi:type="dcterms:W3CDTF">2020-09-10T04:32:00Z</dcterms:modified>
</cp:coreProperties>
</file>