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8E2" w:rsidRDefault="003A68E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A68E2" w:rsidRDefault="003A68E2">
      <w:pPr>
        <w:pStyle w:val="ConsPlusNormal"/>
        <w:jc w:val="both"/>
        <w:outlineLvl w:val="0"/>
      </w:pPr>
    </w:p>
    <w:p w:rsidR="003A68E2" w:rsidRDefault="003A68E2">
      <w:pPr>
        <w:pStyle w:val="ConsPlusNormal"/>
        <w:jc w:val="both"/>
        <w:outlineLvl w:val="0"/>
      </w:pPr>
      <w:r>
        <w:t>Зарегистрировано в Минюсте России 26 августа 2020 г. N 59489</w:t>
      </w:r>
    </w:p>
    <w:p w:rsidR="003A68E2" w:rsidRDefault="003A68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68E2" w:rsidRDefault="003A68E2">
      <w:pPr>
        <w:pStyle w:val="ConsPlusNormal"/>
        <w:jc w:val="both"/>
      </w:pPr>
    </w:p>
    <w:p w:rsidR="003A68E2" w:rsidRDefault="003A68E2">
      <w:pPr>
        <w:pStyle w:val="ConsPlusTitle"/>
        <w:jc w:val="center"/>
      </w:pPr>
      <w:r>
        <w:t>МИНИСТЕРСТВО НАУКИ И ВЫСШЕГО ОБРАЗОВАНИЯ</w:t>
      </w:r>
    </w:p>
    <w:p w:rsidR="003A68E2" w:rsidRDefault="003A68E2">
      <w:pPr>
        <w:pStyle w:val="ConsPlusTitle"/>
        <w:jc w:val="center"/>
      </w:pPr>
      <w:r>
        <w:t>РОССИЙСКОЙ ФЕДЕРАЦИИ</w:t>
      </w:r>
    </w:p>
    <w:p w:rsidR="003A68E2" w:rsidRDefault="003A68E2">
      <w:pPr>
        <w:pStyle w:val="ConsPlusTitle"/>
        <w:jc w:val="center"/>
      </w:pPr>
    </w:p>
    <w:p w:rsidR="003A68E2" w:rsidRDefault="003A68E2">
      <w:pPr>
        <w:pStyle w:val="ConsPlusTitle"/>
        <w:jc w:val="center"/>
      </w:pPr>
      <w:r>
        <w:t>ПРИКАЗ</w:t>
      </w:r>
    </w:p>
    <w:p w:rsidR="003A68E2" w:rsidRDefault="003A68E2">
      <w:pPr>
        <w:pStyle w:val="ConsPlusTitle"/>
        <w:jc w:val="center"/>
      </w:pPr>
      <w:r>
        <w:t>от 31 июля 2020 г. N 871</w:t>
      </w:r>
    </w:p>
    <w:p w:rsidR="003A68E2" w:rsidRDefault="003A68E2">
      <w:pPr>
        <w:pStyle w:val="ConsPlusTitle"/>
        <w:jc w:val="center"/>
      </w:pPr>
    </w:p>
    <w:p w:rsidR="003A68E2" w:rsidRDefault="003A68E2">
      <w:pPr>
        <w:pStyle w:val="ConsPlusTitle"/>
        <w:jc w:val="center"/>
      </w:pPr>
      <w:r>
        <w:t>ОБ УТВЕРЖДЕНИИ</w:t>
      </w:r>
    </w:p>
    <w:p w:rsidR="003A68E2" w:rsidRDefault="003A68E2">
      <w:pPr>
        <w:pStyle w:val="ConsPlusTitle"/>
        <w:jc w:val="center"/>
      </w:pPr>
      <w:r>
        <w:t>ФЕДЕРАЛЬНОГО ГОСУДАРСТВЕННОГО ОБРАЗОВАТЕЛЬНОГО</w:t>
      </w:r>
    </w:p>
    <w:p w:rsidR="003A68E2" w:rsidRDefault="003A68E2">
      <w:pPr>
        <w:pStyle w:val="ConsPlusTitle"/>
        <w:jc w:val="center"/>
      </w:pPr>
      <w:r>
        <w:t>СТАНДАРТА ВЫСШЕГО ОБРАЗОВАНИЯ - БАКАЛАВРИАТ ПО НАПРАВЛЕНИЮ</w:t>
      </w:r>
    </w:p>
    <w:p w:rsidR="003A68E2" w:rsidRDefault="003A68E2">
      <w:pPr>
        <w:pStyle w:val="ConsPlusTitle"/>
        <w:jc w:val="center"/>
      </w:pPr>
      <w:r>
        <w:t>ПОДГОТОВКИ 27.03.04 УПРАВЛЕНИЕ В ТЕХНИЧЕСКИХ СИСТЕМАХ</w:t>
      </w:r>
    </w:p>
    <w:p w:rsidR="003A68E2" w:rsidRDefault="003A68E2">
      <w:pPr>
        <w:pStyle w:val="ConsPlusNormal"/>
        <w:jc w:val="both"/>
      </w:pPr>
    </w:p>
    <w:p w:rsidR="003A68E2" w:rsidRDefault="003A68E2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</w:t>
      </w:r>
      <w:proofErr w:type="gramStart"/>
      <w:r>
        <w:t xml:space="preserve">2020, N 13, ст. 1944), и </w:t>
      </w:r>
      <w:hyperlink r:id="rId6" w:history="1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  <w:proofErr w:type="gramEnd"/>
    </w:p>
    <w:p w:rsidR="003A68E2" w:rsidRDefault="003A68E2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27.03.04 Управление в технических системах (далее - стандарт).</w:t>
      </w:r>
    </w:p>
    <w:p w:rsidR="003A68E2" w:rsidRDefault="003A68E2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3A68E2" w:rsidRDefault="003A68E2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5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3A68E2" w:rsidRDefault="003A68E2">
      <w:pPr>
        <w:pStyle w:val="ConsPlusNormal"/>
        <w:spacing w:before="220"/>
        <w:ind w:firstLine="540"/>
        <w:jc w:val="both"/>
      </w:pPr>
      <w:proofErr w:type="gramStart"/>
      <w:r>
        <w:t xml:space="preserve">прием на обучение в соответствии с федеральным государственным образовательным </w:t>
      </w:r>
      <w:hyperlink r:id="rId7" w:history="1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27.03.04 Управление в технических системах (уровень бакалавриата), утвержденным приказом Министерства образования и науки Российской Федерации от 20 октября 2015 г. N 1171 (зарегистрирован Министерством юстиции Российской Федерации 12 ноября 2015 г., регистрационный N 39683), прекращается 31 декабря 2020 года.</w:t>
      </w:r>
      <w:proofErr w:type="gramEnd"/>
    </w:p>
    <w:p w:rsidR="003A68E2" w:rsidRDefault="003A68E2">
      <w:pPr>
        <w:pStyle w:val="ConsPlusNormal"/>
        <w:jc w:val="both"/>
      </w:pPr>
    </w:p>
    <w:p w:rsidR="003A68E2" w:rsidRDefault="003A68E2">
      <w:pPr>
        <w:pStyle w:val="ConsPlusNormal"/>
        <w:jc w:val="right"/>
      </w:pPr>
      <w:r>
        <w:t>Министр</w:t>
      </w:r>
    </w:p>
    <w:p w:rsidR="003A68E2" w:rsidRDefault="003A68E2">
      <w:pPr>
        <w:pStyle w:val="ConsPlusNormal"/>
        <w:jc w:val="right"/>
      </w:pPr>
      <w:r>
        <w:t>В.Н.ФАЛЬКОВ</w:t>
      </w:r>
    </w:p>
    <w:p w:rsidR="003A68E2" w:rsidRDefault="003A68E2">
      <w:pPr>
        <w:pStyle w:val="ConsPlusNormal"/>
        <w:jc w:val="both"/>
      </w:pPr>
    </w:p>
    <w:p w:rsidR="003A68E2" w:rsidRDefault="003A68E2">
      <w:pPr>
        <w:pStyle w:val="ConsPlusNormal"/>
        <w:jc w:val="both"/>
      </w:pPr>
    </w:p>
    <w:p w:rsidR="003A68E2" w:rsidRDefault="003A68E2">
      <w:pPr>
        <w:pStyle w:val="ConsPlusNormal"/>
        <w:jc w:val="both"/>
      </w:pPr>
    </w:p>
    <w:p w:rsidR="003A68E2" w:rsidRDefault="003A68E2">
      <w:pPr>
        <w:pStyle w:val="ConsPlusNormal"/>
        <w:jc w:val="both"/>
      </w:pPr>
    </w:p>
    <w:p w:rsidR="003A68E2" w:rsidRDefault="003A68E2">
      <w:pPr>
        <w:pStyle w:val="ConsPlusNormal"/>
        <w:jc w:val="both"/>
      </w:pPr>
    </w:p>
    <w:p w:rsidR="003A68E2" w:rsidRDefault="003A68E2">
      <w:pPr>
        <w:pStyle w:val="ConsPlusNormal"/>
        <w:jc w:val="right"/>
        <w:outlineLvl w:val="0"/>
      </w:pPr>
      <w:r>
        <w:t>Приложение</w:t>
      </w:r>
    </w:p>
    <w:p w:rsidR="003A68E2" w:rsidRDefault="003A68E2">
      <w:pPr>
        <w:pStyle w:val="ConsPlusNormal"/>
        <w:jc w:val="both"/>
      </w:pPr>
    </w:p>
    <w:p w:rsidR="003A68E2" w:rsidRDefault="003A68E2">
      <w:pPr>
        <w:pStyle w:val="ConsPlusNormal"/>
        <w:jc w:val="right"/>
      </w:pPr>
      <w:r>
        <w:t>Утвержден</w:t>
      </w:r>
    </w:p>
    <w:p w:rsidR="003A68E2" w:rsidRDefault="003A68E2">
      <w:pPr>
        <w:pStyle w:val="ConsPlusNormal"/>
        <w:jc w:val="right"/>
      </w:pPr>
      <w:r>
        <w:t>приказом Министерства науки и высшего</w:t>
      </w:r>
    </w:p>
    <w:p w:rsidR="003A68E2" w:rsidRDefault="003A68E2">
      <w:pPr>
        <w:pStyle w:val="ConsPlusNormal"/>
        <w:jc w:val="right"/>
      </w:pPr>
      <w:r>
        <w:t>образования Российской Федерации</w:t>
      </w:r>
    </w:p>
    <w:p w:rsidR="003A68E2" w:rsidRDefault="003A68E2">
      <w:pPr>
        <w:pStyle w:val="ConsPlusNormal"/>
        <w:jc w:val="right"/>
      </w:pPr>
      <w:r>
        <w:t>от 31 июля 2020 г. N 871</w:t>
      </w:r>
    </w:p>
    <w:p w:rsidR="003A68E2" w:rsidRDefault="003A68E2">
      <w:pPr>
        <w:pStyle w:val="ConsPlusNormal"/>
        <w:jc w:val="both"/>
      </w:pPr>
    </w:p>
    <w:p w:rsidR="003A68E2" w:rsidRDefault="003A68E2">
      <w:pPr>
        <w:pStyle w:val="ConsPlusTitle"/>
        <w:jc w:val="center"/>
      </w:pPr>
      <w:bookmarkStart w:id="0" w:name="P35"/>
      <w:bookmarkEnd w:id="0"/>
      <w:r>
        <w:lastRenderedPageBreak/>
        <w:t>ФЕДЕРАЛЬНЫЙ ГОСУДАРСТВЕННЫЙ ОБРАЗОВАТЕЛЬНЫЙ СТАНДАРТ</w:t>
      </w:r>
    </w:p>
    <w:p w:rsidR="003A68E2" w:rsidRDefault="003A68E2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3A68E2" w:rsidRDefault="003A68E2">
      <w:pPr>
        <w:pStyle w:val="ConsPlusTitle"/>
        <w:jc w:val="center"/>
      </w:pPr>
      <w:r>
        <w:t>27.03.04 УПРАВЛЕНИЕ В ТЕХНИЧЕСКИХ СИСТЕМАХ</w:t>
      </w:r>
    </w:p>
    <w:p w:rsidR="003A68E2" w:rsidRDefault="003A68E2">
      <w:pPr>
        <w:pStyle w:val="ConsPlusNormal"/>
        <w:jc w:val="both"/>
      </w:pPr>
    </w:p>
    <w:p w:rsidR="003A68E2" w:rsidRDefault="003A68E2">
      <w:pPr>
        <w:pStyle w:val="ConsPlusTitle"/>
        <w:jc w:val="center"/>
        <w:outlineLvl w:val="1"/>
      </w:pPr>
      <w:r>
        <w:t>I. Общие положения</w:t>
      </w:r>
    </w:p>
    <w:p w:rsidR="003A68E2" w:rsidRDefault="003A68E2">
      <w:pPr>
        <w:pStyle w:val="ConsPlusNormal"/>
        <w:jc w:val="both"/>
      </w:pPr>
    </w:p>
    <w:p w:rsidR="003A68E2" w:rsidRDefault="003A68E2">
      <w:pPr>
        <w:pStyle w:val="ConsPlusNormal"/>
        <w:ind w:firstLine="540"/>
        <w:jc w:val="both"/>
      </w:pPr>
      <w:r>
        <w:t xml:space="preserve">1.1. Настоящий федеральный государственный образовательный стандарт высшего образования (далее - ФГОС </w:t>
      </w:r>
      <w:proofErr w:type="gramStart"/>
      <w:r>
        <w:t>ВО</w:t>
      </w:r>
      <w:proofErr w:type="gramEnd"/>
      <w:r>
        <w:t xml:space="preserve">) </w:t>
      </w:r>
      <w:proofErr w:type="gramStart"/>
      <w:r>
        <w:t>представляет</w:t>
      </w:r>
      <w:proofErr w:type="gramEnd"/>
      <w:r>
        <w:t xml:space="preserve">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27.03.04 Управление в технических системах (далее соответственно - программа бакалавриата, направление подготовки).</w:t>
      </w:r>
    </w:p>
    <w:p w:rsidR="003A68E2" w:rsidRDefault="003A68E2">
      <w:pPr>
        <w:pStyle w:val="ConsPlusNormal"/>
        <w:spacing w:before="22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3A68E2" w:rsidRDefault="003A68E2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>Обучение по программе бакалавриата в Организации может осуществляться в очной, очно-заочной и заочной формах.</w:t>
      </w:r>
      <w:proofErr w:type="gramEnd"/>
    </w:p>
    <w:p w:rsidR="003A68E2" w:rsidRDefault="003A68E2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3A68E2" w:rsidRDefault="003A68E2">
      <w:pPr>
        <w:pStyle w:val="ConsPlusNormal"/>
        <w:spacing w:before="220"/>
        <w:ind w:firstLine="540"/>
        <w:jc w:val="both"/>
      </w:pPr>
      <w:proofErr w:type="gramStart"/>
      <w:r>
        <w:t>Организация разрабатывает программу бакалавриата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  <w:proofErr w:type="gramEnd"/>
    </w:p>
    <w:p w:rsidR="003A68E2" w:rsidRDefault="003A68E2">
      <w:pPr>
        <w:pStyle w:val="ConsPlusNormal"/>
        <w:spacing w:before="22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3A68E2" w:rsidRDefault="003A68E2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3A68E2" w:rsidRDefault="003A68E2">
      <w:pPr>
        <w:pStyle w:val="ConsPlusNormal"/>
        <w:spacing w:before="220"/>
        <w:ind w:firstLine="540"/>
        <w:jc w:val="both"/>
      </w:pPr>
      <w: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3A68E2" w:rsidRDefault="003A68E2">
      <w:pPr>
        <w:pStyle w:val="ConsPlusNormal"/>
        <w:spacing w:before="220"/>
        <w:ind w:firstLine="540"/>
        <w:jc w:val="both"/>
      </w:pPr>
      <w:r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3A68E2" w:rsidRDefault="003A68E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A68E2" w:rsidRDefault="003A68E2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3A68E2" w:rsidRDefault="003A68E2">
      <w:pPr>
        <w:pStyle w:val="ConsPlusNormal"/>
        <w:jc w:val="both"/>
      </w:pPr>
    </w:p>
    <w:p w:rsidR="003A68E2" w:rsidRDefault="003A68E2">
      <w:pPr>
        <w:pStyle w:val="ConsPlusNormal"/>
        <w:ind w:firstLine="540"/>
        <w:jc w:val="both"/>
      </w:pPr>
      <w:bookmarkStart w:id="1" w:name="P53"/>
      <w:bookmarkEnd w:id="1"/>
      <w:r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3A68E2" w:rsidRDefault="003A68E2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3A68E2" w:rsidRDefault="003A68E2">
      <w:pPr>
        <w:pStyle w:val="ConsPlusNormal"/>
        <w:spacing w:before="220"/>
        <w:ind w:firstLine="540"/>
        <w:jc w:val="both"/>
      </w:pPr>
      <w:proofErr w:type="gramStart"/>
      <w: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  <w:proofErr w:type="gramEnd"/>
    </w:p>
    <w:p w:rsidR="003A68E2" w:rsidRDefault="003A68E2">
      <w:pPr>
        <w:pStyle w:val="ConsPlusNormal"/>
        <w:spacing w:before="220"/>
        <w:ind w:firstLine="540"/>
        <w:jc w:val="both"/>
      </w:pPr>
      <w:r>
        <w:lastRenderedPageBreak/>
        <w:t xml:space="preserve">при </w:t>
      </w:r>
      <w:proofErr w:type="gramStart"/>
      <w:r>
        <w:t>обучении</w:t>
      </w:r>
      <w:proofErr w:type="gramEnd"/>
      <w:r>
        <w:t xml:space="preserve">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3A68E2" w:rsidRDefault="003A68E2">
      <w:pPr>
        <w:pStyle w:val="ConsPlusNormal"/>
        <w:spacing w:before="220"/>
        <w:ind w:firstLine="540"/>
        <w:jc w:val="both"/>
      </w:pPr>
      <w:bookmarkStart w:id="2" w:name="P57"/>
      <w:bookmarkEnd w:id="2"/>
      <w: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3A68E2" w:rsidRDefault="003A68E2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3A68E2" w:rsidRDefault="003A68E2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3" w:history="1">
        <w:r>
          <w:rPr>
            <w:color w:val="0000FF"/>
          </w:rPr>
          <w:t>пунктами 1.8</w:t>
        </w:r>
      </w:hyperlink>
      <w:r>
        <w:t xml:space="preserve"> и </w:t>
      </w:r>
      <w:hyperlink w:anchor="P57" w:history="1">
        <w:r>
          <w:rPr>
            <w:color w:val="0000FF"/>
          </w:rPr>
          <w:t>1.9</w:t>
        </w:r>
      </w:hyperlink>
      <w:r>
        <w:t xml:space="preserve"> ФГОС </w:t>
      </w:r>
      <w:proofErr w:type="gramStart"/>
      <w:r>
        <w:t>ВО</w:t>
      </w:r>
      <w:proofErr w:type="gramEnd"/>
      <w:r>
        <w:t>:</w:t>
      </w:r>
    </w:p>
    <w:p w:rsidR="003A68E2" w:rsidRDefault="003A68E2">
      <w:pPr>
        <w:pStyle w:val="ConsPlusNormal"/>
        <w:spacing w:before="220"/>
        <w:ind w:firstLine="540"/>
        <w:jc w:val="both"/>
      </w:pPr>
      <w: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3A68E2" w:rsidRDefault="003A68E2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год.</w:t>
      </w:r>
    </w:p>
    <w:p w:rsidR="003A68E2" w:rsidRDefault="003A68E2">
      <w:pPr>
        <w:pStyle w:val="ConsPlusNormal"/>
        <w:spacing w:before="220"/>
        <w:ind w:firstLine="540"/>
        <w:jc w:val="both"/>
      </w:pPr>
      <w:bookmarkStart w:id="3" w:name="P62"/>
      <w:bookmarkEnd w:id="3"/>
      <w:r>
        <w:t>1.11. Области профессиональной деятельности &lt;2&gt;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3A68E2" w:rsidRDefault="003A68E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A68E2" w:rsidRDefault="003A68E2">
      <w:pPr>
        <w:pStyle w:val="ConsPlusNormal"/>
        <w:spacing w:before="220"/>
        <w:ind w:firstLine="540"/>
        <w:jc w:val="both"/>
      </w:pPr>
      <w:proofErr w:type="gramStart"/>
      <w:r>
        <w:t xml:space="preserve">&lt;2&gt; </w:t>
      </w:r>
      <w:hyperlink r:id="rId9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</w:t>
      </w:r>
      <w:proofErr w:type="gramEnd"/>
      <w:r>
        <w:t xml:space="preserve"> </w:t>
      </w:r>
      <w:proofErr w:type="gramStart"/>
      <w:r>
        <w:t>Российской Федерации 29 марта 2017 г., регистрационный N 46168).</w:t>
      </w:r>
      <w:proofErr w:type="gramEnd"/>
    </w:p>
    <w:p w:rsidR="003A68E2" w:rsidRDefault="003A68E2">
      <w:pPr>
        <w:pStyle w:val="ConsPlusNormal"/>
        <w:jc w:val="both"/>
      </w:pPr>
    </w:p>
    <w:p w:rsidR="003A68E2" w:rsidRDefault="003A68E2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06</w:t>
        </w:r>
      </w:hyperlink>
      <w:r>
        <w:t xml:space="preserve"> Связь, информационные и коммуникационные технологии (в сфере развертывания, сопровождения, оптимизации функционирования баз данных, создания (модификации) и сопровождения информационных систем, поддержания в работоспособном состоянии с заданным качеством инфокоммуникационных систем и (или) их составляющих);</w:t>
      </w:r>
    </w:p>
    <w:p w:rsidR="003A68E2" w:rsidRDefault="003A68E2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20</w:t>
        </w:r>
      </w:hyperlink>
      <w:r>
        <w:t xml:space="preserve"> Электроэнергетика (в сфере разработки, наладки, испытаний и эксплуатации технологической автоматики при проектировании и эксплуатации объектов электроэнергетики);</w:t>
      </w:r>
    </w:p>
    <w:p w:rsidR="003A68E2" w:rsidRDefault="003A68E2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25</w:t>
        </w:r>
      </w:hyperlink>
      <w:r>
        <w:t xml:space="preserve"> Ракетно-космическая промышленность (в сферах: разработки аппаратуры бортовых космических систем; проектирования, модификации и сопровождения информационных систем, автоматизирующих процессы конструкторско-технологической подготовки производства ракетно-космической промышленности);</w:t>
      </w:r>
    </w:p>
    <w:p w:rsidR="003A68E2" w:rsidRDefault="003A68E2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28</w:t>
        </w:r>
      </w:hyperlink>
      <w:r>
        <w:t xml:space="preserve"> Производство машин и оборудования (в сфере автоматизации и механизации технологических процессов механосборочного производства);</w:t>
      </w:r>
    </w:p>
    <w:p w:rsidR="003A68E2" w:rsidRDefault="003A68E2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30</w:t>
        </w:r>
      </w:hyperlink>
      <w:r>
        <w:t xml:space="preserve"> Судостроение (в сферах: создания судов морского и речного флотов, средств океанотехники; технического обслуживания и ремонта судов, энергетических установок и </w:t>
      </w:r>
      <w:r>
        <w:lastRenderedPageBreak/>
        <w:t>оборудования, приборов и других технических средств, обеспечивающих функционирование и использование морской (речной) техники);</w:t>
      </w:r>
    </w:p>
    <w:p w:rsidR="003A68E2" w:rsidRDefault="003A68E2">
      <w:pPr>
        <w:pStyle w:val="ConsPlusNormal"/>
        <w:spacing w:before="220"/>
        <w:ind w:firstLine="540"/>
        <w:jc w:val="both"/>
      </w:pPr>
      <w:hyperlink r:id="rId15" w:history="1">
        <w:proofErr w:type="gramStart"/>
        <w:r>
          <w:rPr>
            <w:color w:val="0000FF"/>
          </w:rPr>
          <w:t>40</w:t>
        </w:r>
      </w:hyperlink>
      <w:r>
        <w:t xml:space="preserve"> Сквозные виды профессиональной деятельности в промышленности (в сферах: обеспечения выпуска (поставки) продукции, соответствующей требованиям нормативных документов и технических условий; метрологического обеспечения разработки, производства, испытаний и эксплуатации продукции; исследования, разработки и эксплуатации средств и систем автоматизации и управления различного назначения; повышения эффективности производства продукции с оптимальными технико-экономическими показателями путем применения средств автоматизации и механизации).</w:t>
      </w:r>
      <w:proofErr w:type="gramEnd"/>
    </w:p>
    <w:p w:rsidR="003A68E2" w:rsidRDefault="003A68E2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3A68E2" w:rsidRDefault="003A68E2">
      <w:pPr>
        <w:pStyle w:val="ConsPlusNormal"/>
        <w:spacing w:before="220"/>
        <w:ind w:firstLine="540"/>
        <w:jc w:val="both"/>
      </w:pPr>
      <w:bookmarkStart w:id="4" w:name="P73"/>
      <w:bookmarkEnd w:id="4"/>
      <w: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3A68E2" w:rsidRDefault="003A68E2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3A68E2" w:rsidRDefault="003A68E2">
      <w:pPr>
        <w:pStyle w:val="ConsPlusNormal"/>
        <w:spacing w:before="220"/>
        <w:ind w:firstLine="540"/>
        <w:jc w:val="both"/>
      </w:pPr>
      <w:r>
        <w:t>проектно-конструкторский;</w:t>
      </w:r>
    </w:p>
    <w:p w:rsidR="003A68E2" w:rsidRDefault="003A68E2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3A68E2" w:rsidRDefault="003A68E2">
      <w:pPr>
        <w:pStyle w:val="ConsPlusNormal"/>
        <w:spacing w:before="220"/>
        <w:ind w:firstLine="540"/>
        <w:jc w:val="both"/>
      </w:pPr>
      <w:r>
        <w:t>производственно-технологический;</w:t>
      </w:r>
    </w:p>
    <w:p w:rsidR="003A68E2" w:rsidRDefault="003A68E2">
      <w:pPr>
        <w:pStyle w:val="ConsPlusNormal"/>
        <w:spacing w:before="220"/>
        <w:ind w:firstLine="540"/>
        <w:jc w:val="both"/>
      </w:pPr>
      <w:r>
        <w:t>монтажно-наладочный;</w:t>
      </w:r>
    </w:p>
    <w:p w:rsidR="003A68E2" w:rsidRDefault="003A68E2">
      <w:pPr>
        <w:pStyle w:val="ConsPlusNormal"/>
        <w:spacing w:before="220"/>
        <w:ind w:firstLine="540"/>
        <w:jc w:val="both"/>
      </w:pPr>
      <w:r>
        <w:t>сервисно-эксплуатационный.</w:t>
      </w:r>
    </w:p>
    <w:p w:rsidR="003A68E2" w:rsidRDefault="003A68E2">
      <w:pPr>
        <w:pStyle w:val="ConsPlusNormal"/>
        <w:spacing w:before="220"/>
        <w:ind w:firstLine="540"/>
        <w:jc w:val="both"/>
      </w:pPr>
      <w:r>
        <w:t xml:space="preserve"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</w:t>
      </w:r>
      <w:proofErr w:type="gramStart"/>
      <w:r>
        <w:t>на</w:t>
      </w:r>
      <w:proofErr w:type="gramEnd"/>
      <w:r>
        <w:t>:</w:t>
      </w:r>
    </w:p>
    <w:p w:rsidR="003A68E2" w:rsidRDefault="003A68E2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3A68E2" w:rsidRDefault="003A68E2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3A68E2" w:rsidRDefault="003A68E2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3A68E2" w:rsidRDefault="003A68E2">
      <w:pPr>
        <w:pStyle w:val="ConsPlusNormal"/>
        <w:spacing w:before="220"/>
        <w:ind w:firstLine="540"/>
        <w:jc w:val="both"/>
      </w:pPr>
      <w:r>
        <w:t>1.14.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3A68E2" w:rsidRDefault="003A68E2">
      <w:pPr>
        <w:pStyle w:val="ConsPlusNormal"/>
        <w:jc w:val="both"/>
      </w:pPr>
    </w:p>
    <w:p w:rsidR="003A68E2" w:rsidRDefault="003A68E2">
      <w:pPr>
        <w:pStyle w:val="ConsPlusTitle"/>
        <w:jc w:val="center"/>
        <w:outlineLvl w:val="1"/>
      </w:pPr>
      <w:r>
        <w:t>II. Требования к структуре программы бакалавриата</w:t>
      </w:r>
    </w:p>
    <w:p w:rsidR="003A68E2" w:rsidRDefault="003A68E2">
      <w:pPr>
        <w:pStyle w:val="ConsPlusNormal"/>
        <w:jc w:val="both"/>
      </w:pPr>
    </w:p>
    <w:p w:rsidR="003A68E2" w:rsidRDefault="003A68E2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3A68E2" w:rsidRDefault="003A68E2">
      <w:pPr>
        <w:pStyle w:val="ConsPlusNormal"/>
        <w:spacing w:before="220"/>
        <w:ind w:firstLine="540"/>
        <w:jc w:val="both"/>
      </w:pPr>
      <w:hyperlink w:anchor="P99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3A68E2" w:rsidRDefault="003A68E2">
      <w:pPr>
        <w:pStyle w:val="ConsPlusNormal"/>
        <w:spacing w:before="220"/>
        <w:ind w:firstLine="540"/>
        <w:jc w:val="both"/>
      </w:pPr>
      <w:hyperlink w:anchor="P102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:rsidR="003A68E2" w:rsidRDefault="003A68E2">
      <w:pPr>
        <w:pStyle w:val="ConsPlusNormal"/>
        <w:spacing w:before="220"/>
        <w:ind w:firstLine="540"/>
        <w:jc w:val="both"/>
      </w:pPr>
      <w:hyperlink w:anchor="P105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3A68E2" w:rsidRDefault="003A68E2">
      <w:pPr>
        <w:pStyle w:val="ConsPlusNormal"/>
        <w:jc w:val="both"/>
      </w:pPr>
    </w:p>
    <w:p w:rsidR="003A68E2" w:rsidRDefault="003A68E2">
      <w:pPr>
        <w:pStyle w:val="ConsPlusTitle"/>
        <w:jc w:val="center"/>
        <w:outlineLvl w:val="2"/>
      </w:pPr>
      <w:r>
        <w:t>Структура и объем программы бакалавриата</w:t>
      </w:r>
    </w:p>
    <w:p w:rsidR="003A68E2" w:rsidRDefault="003A68E2">
      <w:pPr>
        <w:pStyle w:val="ConsPlusNormal"/>
        <w:jc w:val="both"/>
      </w:pPr>
    </w:p>
    <w:p w:rsidR="003A68E2" w:rsidRDefault="003A68E2">
      <w:pPr>
        <w:pStyle w:val="ConsPlusNormal"/>
        <w:jc w:val="right"/>
      </w:pPr>
      <w:r>
        <w:t>Таблица</w:t>
      </w:r>
    </w:p>
    <w:p w:rsidR="003A68E2" w:rsidRDefault="003A68E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3"/>
        <w:gridCol w:w="4251"/>
        <w:gridCol w:w="3685"/>
      </w:tblGrid>
      <w:tr w:rsidR="003A68E2">
        <w:tc>
          <w:tcPr>
            <w:tcW w:w="5384" w:type="dxa"/>
            <w:gridSpan w:val="2"/>
          </w:tcPr>
          <w:p w:rsidR="003A68E2" w:rsidRDefault="003A68E2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685" w:type="dxa"/>
          </w:tcPr>
          <w:p w:rsidR="003A68E2" w:rsidRDefault="003A68E2">
            <w:pPr>
              <w:pStyle w:val="ConsPlusNormal"/>
              <w:jc w:val="center"/>
            </w:pPr>
            <w:r>
              <w:t>Объем программы бакалавриата и ее блоков в з.е.</w:t>
            </w:r>
          </w:p>
        </w:tc>
      </w:tr>
      <w:tr w:rsidR="003A68E2">
        <w:tc>
          <w:tcPr>
            <w:tcW w:w="1133" w:type="dxa"/>
            <w:vAlign w:val="center"/>
          </w:tcPr>
          <w:p w:rsidR="003A68E2" w:rsidRDefault="003A68E2">
            <w:pPr>
              <w:pStyle w:val="ConsPlusNormal"/>
              <w:jc w:val="center"/>
            </w:pPr>
            <w:bookmarkStart w:id="5" w:name="P99"/>
            <w:bookmarkEnd w:id="5"/>
            <w:r>
              <w:t>Блок 1</w:t>
            </w:r>
          </w:p>
        </w:tc>
        <w:tc>
          <w:tcPr>
            <w:tcW w:w="4251" w:type="dxa"/>
            <w:vAlign w:val="center"/>
          </w:tcPr>
          <w:p w:rsidR="003A68E2" w:rsidRDefault="003A68E2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685" w:type="dxa"/>
            <w:vAlign w:val="center"/>
          </w:tcPr>
          <w:p w:rsidR="003A68E2" w:rsidRDefault="003A68E2">
            <w:pPr>
              <w:pStyle w:val="ConsPlusNormal"/>
              <w:jc w:val="center"/>
            </w:pPr>
            <w:r>
              <w:t>не менее 160</w:t>
            </w:r>
          </w:p>
        </w:tc>
      </w:tr>
      <w:tr w:rsidR="003A68E2">
        <w:tc>
          <w:tcPr>
            <w:tcW w:w="1133" w:type="dxa"/>
            <w:vAlign w:val="center"/>
          </w:tcPr>
          <w:p w:rsidR="003A68E2" w:rsidRDefault="003A68E2">
            <w:pPr>
              <w:pStyle w:val="ConsPlusNormal"/>
              <w:jc w:val="center"/>
            </w:pPr>
            <w:bookmarkStart w:id="6" w:name="P102"/>
            <w:bookmarkEnd w:id="6"/>
            <w:r>
              <w:t>Блок 2</w:t>
            </w:r>
          </w:p>
        </w:tc>
        <w:tc>
          <w:tcPr>
            <w:tcW w:w="4251" w:type="dxa"/>
            <w:vAlign w:val="center"/>
          </w:tcPr>
          <w:p w:rsidR="003A68E2" w:rsidRDefault="003A68E2">
            <w:pPr>
              <w:pStyle w:val="ConsPlusNormal"/>
            </w:pPr>
            <w:r>
              <w:t>Практика</w:t>
            </w:r>
          </w:p>
        </w:tc>
        <w:tc>
          <w:tcPr>
            <w:tcW w:w="3685" w:type="dxa"/>
            <w:vAlign w:val="center"/>
          </w:tcPr>
          <w:p w:rsidR="003A68E2" w:rsidRDefault="003A68E2">
            <w:pPr>
              <w:pStyle w:val="ConsPlusNormal"/>
              <w:jc w:val="center"/>
            </w:pPr>
            <w:r>
              <w:t>не менее 20</w:t>
            </w:r>
          </w:p>
        </w:tc>
      </w:tr>
      <w:tr w:rsidR="003A68E2">
        <w:tc>
          <w:tcPr>
            <w:tcW w:w="1133" w:type="dxa"/>
            <w:vAlign w:val="center"/>
          </w:tcPr>
          <w:p w:rsidR="003A68E2" w:rsidRDefault="003A68E2">
            <w:pPr>
              <w:pStyle w:val="ConsPlusNormal"/>
              <w:jc w:val="center"/>
            </w:pPr>
            <w:bookmarkStart w:id="7" w:name="P105"/>
            <w:bookmarkEnd w:id="7"/>
            <w:r>
              <w:t>Блок 3</w:t>
            </w:r>
          </w:p>
        </w:tc>
        <w:tc>
          <w:tcPr>
            <w:tcW w:w="4251" w:type="dxa"/>
            <w:vAlign w:val="center"/>
          </w:tcPr>
          <w:p w:rsidR="003A68E2" w:rsidRDefault="003A68E2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685" w:type="dxa"/>
            <w:vAlign w:val="center"/>
          </w:tcPr>
          <w:p w:rsidR="003A68E2" w:rsidRDefault="003A68E2">
            <w:pPr>
              <w:pStyle w:val="ConsPlusNormal"/>
              <w:jc w:val="center"/>
            </w:pPr>
            <w:r>
              <w:t>не менее 9</w:t>
            </w:r>
          </w:p>
        </w:tc>
      </w:tr>
      <w:tr w:rsidR="003A68E2">
        <w:tc>
          <w:tcPr>
            <w:tcW w:w="5384" w:type="dxa"/>
            <w:gridSpan w:val="2"/>
            <w:vAlign w:val="center"/>
          </w:tcPr>
          <w:p w:rsidR="003A68E2" w:rsidRDefault="003A68E2">
            <w:pPr>
              <w:pStyle w:val="ConsPlusNormal"/>
              <w:ind w:left="283"/>
            </w:pPr>
            <w:r>
              <w:t>Объем программы бакалавриата</w:t>
            </w:r>
          </w:p>
        </w:tc>
        <w:tc>
          <w:tcPr>
            <w:tcW w:w="3685" w:type="dxa"/>
            <w:vAlign w:val="center"/>
          </w:tcPr>
          <w:p w:rsidR="003A68E2" w:rsidRDefault="003A68E2">
            <w:pPr>
              <w:pStyle w:val="ConsPlusNormal"/>
              <w:jc w:val="center"/>
            </w:pPr>
            <w:r>
              <w:t>240</w:t>
            </w:r>
          </w:p>
        </w:tc>
      </w:tr>
    </w:tbl>
    <w:p w:rsidR="003A68E2" w:rsidRDefault="003A68E2">
      <w:pPr>
        <w:pStyle w:val="ConsPlusNormal"/>
        <w:jc w:val="both"/>
      </w:pPr>
    </w:p>
    <w:p w:rsidR="003A68E2" w:rsidRDefault="003A68E2">
      <w:pPr>
        <w:pStyle w:val="ConsPlusNormal"/>
        <w:ind w:firstLine="540"/>
        <w:jc w:val="both"/>
      </w:pPr>
      <w:bookmarkStart w:id="8" w:name="P111"/>
      <w:bookmarkEnd w:id="8"/>
      <w:r>
        <w:t xml:space="preserve">2.2. Программа бакалавриата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99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3A68E2" w:rsidRDefault="003A68E2">
      <w:pPr>
        <w:pStyle w:val="ConsPlusNormal"/>
        <w:spacing w:before="22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:rsidR="003A68E2" w:rsidRDefault="003A68E2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99" w:history="1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3A68E2" w:rsidRDefault="003A68E2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3A68E2" w:rsidRDefault="003A68E2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3A68E2" w:rsidRDefault="003A68E2">
      <w:pPr>
        <w:pStyle w:val="ConsPlusNormal"/>
        <w:spacing w:before="220"/>
        <w:ind w:firstLine="540"/>
        <w:jc w:val="both"/>
      </w:pPr>
      <w:bookmarkStart w:id="9" w:name="P116"/>
      <w:bookmarkEnd w:id="9"/>
      <w:r>
        <w:t xml:space="preserve">2.4. В </w:t>
      </w:r>
      <w:hyperlink w:anchor="P102" w:history="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3A68E2" w:rsidRDefault="003A68E2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3A68E2" w:rsidRDefault="003A68E2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3A68E2" w:rsidRDefault="003A68E2">
      <w:pPr>
        <w:pStyle w:val="ConsPlusNormal"/>
        <w:spacing w:before="220"/>
        <w:ind w:firstLine="540"/>
        <w:jc w:val="both"/>
      </w:pPr>
      <w:r>
        <w:t>технологическая (производственно-технологическая) практика;</w:t>
      </w:r>
    </w:p>
    <w:p w:rsidR="003A68E2" w:rsidRDefault="003A68E2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3A68E2" w:rsidRDefault="003A68E2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3A68E2" w:rsidRDefault="003A68E2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3A68E2" w:rsidRDefault="003A68E2">
      <w:pPr>
        <w:pStyle w:val="ConsPlusNormal"/>
        <w:spacing w:before="220"/>
        <w:ind w:firstLine="540"/>
        <w:jc w:val="both"/>
      </w:pPr>
      <w:r>
        <w:t>технологическая (производственно-технологическая) практика;</w:t>
      </w:r>
    </w:p>
    <w:p w:rsidR="003A68E2" w:rsidRDefault="003A68E2">
      <w:pPr>
        <w:pStyle w:val="ConsPlusNormal"/>
        <w:spacing w:before="220"/>
        <w:ind w:firstLine="540"/>
        <w:jc w:val="both"/>
      </w:pPr>
      <w:r>
        <w:t>проектная практика;</w:t>
      </w:r>
    </w:p>
    <w:p w:rsidR="003A68E2" w:rsidRDefault="003A68E2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3A68E2" w:rsidRDefault="003A68E2">
      <w:pPr>
        <w:pStyle w:val="ConsPlusNormal"/>
        <w:spacing w:before="220"/>
        <w:ind w:firstLine="540"/>
        <w:jc w:val="both"/>
      </w:pPr>
      <w:r>
        <w:lastRenderedPageBreak/>
        <w:t>организационно-управленческая;</w:t>
      </w:r>
    </w:p>
    <w:p w:rsidR="003A68E2" w:rsidRDefault="003A68E2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3A68E2" w:rsidRDefault="003A68E2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16" w:history="1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3A68E2" w:rsidRDefault="003A68E2">
      <w:pPr>
        <w:pStyle w:val="ConsPlusNormal"/>
        <w:spacing w:before="220"/>
        <w:ind w:firstLine="540"/>
        <w:jc w:val="both"/>
      </w:pPr>
      <w:r>
        <w:t>2.6. Организация:</w:t>
      </w:r>
    </w:p>
    <w:p w:rsidR="003A68E2" w:rsidRDefault="003A68E2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16" w:history="1">
        <w:r>
          <w:rPr>
            <w:color w:val="0000FF"/>
          </w:rPr>
          <w:t>пункте 2.4</w:t>
        </w:r>
      </w:hyperlink>
      <w:r>
        <w:t xml:space="preserve"> ФГОС </w:t>
      </w:r>
      <w:proofErr w:type="gramStart"/>
      <w:r>
        <w:t>ВО</w:t>
      </w:r>
      <w:proofErr w:type="gramEnd"/>
      <w:r>
        <w:t>;</w:t>
      </w:r>
    </w:p>
    <w:p w:rsidR="003A68E2" w:rsidRDefault="003A68E2">
      <w:pPr>
        <w:pStyle w:val="ConsPlusNormal"/>
        <w:spacing w:before="220"/>
        <w:ind w:firstLine="540"/>
        <w:jc w:val="both"/>
      </w:pPr>
      <w:r>
        <w:t xml:space="preserve">вправе выбрать один или несколько типов учебной практики и (или) производственной практики </w:t>
      </w:r>
      <w:proofErr w:type="gramStart"/>
      <w:r>
        <w:t>из</w:t>
      </w:r>
      <w:proofErr w:type="gramEnd"/>
      <w:r>
        <w:t xml:space="preserve"> рекомендуемых ПООП (при наличии);</w:t>
      </w:r>
    </w:p>
    <w:p w:rsidR="003A68E2" w:rsidRDefault="003A68E2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3A68E2" w:rsidRDefault="003A68E2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3A68E2" w:rsidRDefault="003A68E2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05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3A68E2" w:rsidRDefault="003A68E2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3A68E2" w:rsidRDefault="003A68E2">
      <w:pPr>
        <w:pStyle w:val="ConsPlusNormal"/>
        <w:spacing w:before="220"/>
        <w:ind w:firstLine="540"/>
        <w:jc w:val="both"/>
      </w:pPr>
      <w:r>
        <w:t>выполнение, подготовка к процедуре защиты и защита выпускной квалификационной работы</w:t>
      </w:r>
    </w:p>
    <w:p w:rsidR="003A68E2" w:rsidRDefault="003A68E2">
      <w:pPr>
        <w:pStyle w:val="ConsPlusNormal"/>
        <w:spacing w:before="220"/>
        <w:ind w:firstLine="540"/>
        <w:jc w:val="both"/>
      </w:pPr>
      <w:r>
        <w:t xml:space="preserve">2.8. При разработке программы бакалавриата </w:t>
      </w:r>
      <w:proofErr w:type="gramStart"/>
      <w:r>
        <w:t>обучающимся</w:t>
      </w:r>
      <w:proofErr w:type="gramEnd"/>
      <w:r>
        <w:t xml:space="preserve"> обеспечивается возможность освоения элективных дисциплин (модулей) и факультативных дисциплин (модулей).</w:t>
      </w:r>
    </w:p>
    <w:p w:rsidR="003A68E2" w:rsidRDefault="003A68E2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3A68E2" w:rsidRDefault="003A68E2">
      <w:pPr>
        <w:pStyle w:val="ConsPlusNormal"/>
        <w:spacing w:before="220"/>
        <w:ind w:firstLine="540"/>
        <w:jc w:val="both"/>
      </w:pPr>
      <w: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3A68E2" w:rsidRDefault="003A68E2">
      <w:pPr>
        <w:pStyle w:val="ConsPlusNormal"/>
        <w:spacing w:before="220"/>
        <w:ind w:firstLine="540"/>
        <w:jc w:val="both"/>
      </w:pPr>
      <w:r>
        <w:t xml:space="preserve"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определяемых ФГОС </w:t>
      </w:r>
      <w:proofErr w:type="gramStart"/>
      <w:r>
        <w:t>ВО</w:t>
      </w:r>
      <w:proofErr w:type="gramEnd"/>
      <w:r>
        <w:t>.</w:t>
      </w:r>
    </w:p>
    <w:p w:rsidR="003A68E2" w:rsidRDefault="003A68E2">
      <w:pPr>
        <w:pStyle w:val="ConsPlusNormal"/>
        <w:spacing w:before="220"/>
        <w:ind w:firstLine="540"/>
        <w:jc w:val="both"/>
      </w:pPr>
      <w:r>
        <w:t>В обязательную часть программы бакалавриата включаются, в том числе:</w:t>
      </w:r>
    </w:p>
    <w:p w:rsidR="003A68E2" w:rsidRDefault="003A68E2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11" w:history="1">
        <w:r>
          <w:rPr>
            <w:color w:val="0000FF"/>
          </w:rPr>
          <w:t>пункте 2.2</w:t>
        </w:r>
      </w:hyperlink>
      <w:r>
        <w:t xml:space="preserve"> ФГОС </w:t>
      </w:r>
      <w:proofErr w:type="gramStart"/>
      <w:r>
        <w:t>ВО</w:t>
      </w:r>
      <w:proofErr w:type="gramEnd"/>
      <w:r>
        <w:t>;</w:t>
      </w:r>
    </w:p>
    <w:p w:rsidR="003A68E2" w:rsidRDefault="003A68E2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99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3A68E2" w:rsidRDefault="003A68E2">
      <w:pPr>
        <w:pStyle w:val="ConsPlusNormal"/>
        <w:spacing w:before="220"/>
        <w:ind w:firstLine="540"/>
        <w:jc w:val="both"/>
      </w:pPr>
      <w:proofErr w:type="gramStart"/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  <w:proofErr w:type="gramEnd"/>
    </w:p>
    <w:p w:rsidR="003A68E2" w:rsidRDefault="003A68E2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40 процентов общего объема программы бакалавриата.</w:t>
      </w:r>
    </w:p>
    <w:p w:rsidR="003A68E2" w:rsidRDefault="003A68E2">
      <w:pPr>
        <w:pStyle w:val="ConsPlusNormal"/>
        <w:spacing w:before="220"/>
        <w:ind w:firstLine="540"/>
        <w:jc w:val="both"/>
      </w:pPr>
      <w:r>
        <w:t xml:space="preserve">2.10. Организация должна предоставлять инвалидам и лицам с ОВЗ (по их заявлению) возможность </w:t>
      </w:r>
      <w:proofErr w:type="gramStart"/>
      <w:r>
        <w:t>обучения по программе</w:t>
      </w:r>
      <w:proofErr w:type="gramEnd"/>
      <w:r>
        <w:t xml:space="preserve"> бакалавриата, учитывающей особенности их психофизического развития, индивидуальных возможностей и при необходимости, обеспечивающей коррекцию нарушений развития и социальную адаптацию указанных лиц.</w:t>
      </w:r>
    </w:p>
    <w:p w:rsidR="003A68E2" w:rsidRDefault="003A68E2">
      <w:pPr>
        <w:pStyle w:val="ConsPlusNormal"/>
        <w:jc w:val="both"/>
      </w:pPr>
    </w:p>
    <w:p w:rsidR="003A68E2" w:rsidRDefault="003A68E2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3A68E2" w:rsidRDefault="003A68E2">
      <w:pPr>
        <w:pStyle w:val="ConsPlusTitle"/>
        <w:jc w:val="center"/>
      </w:pPr>
      <w:r>
        <w:t>программы бакалавриата</w:t>
      </w:r>
    </w:p>
    <w:p w:rsidR="003A68E2" w:rsidRDefault="003A68E2">
      <w:pPr>
        <w:pStyle w:val="ConsPlusNormal"/>
        <w:jc w:val="both"/>
      </w:pPr>
    </w:p>
    <w:p w:rsidR="003A68E2" w:rsidRDefault="003A68E2">
      <w:pPr>
        <w:pStyle w:val="ConsPlusNormal"/>
        <w:ind w:firstLine="540"/>
        <w:jc w:val="both"/>
      </w:pPr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3A68E2" w:rsidRDefault="003A68E2">
      <w:pPr>
        <w:pStyle w:val="ConsPlusNormal"/>
        <w:spacing w:before="220"/>
        <w:ind w:firstLine="540"/>
        <w:jc w:val="both"/>
      </w:pPr>
      <w:r>
        <w:t>3.2. Программа бакалавриата должна устанавливать следующие универсальные компетенции:</w:t>
      </w:r>
    </w:p>
    <w:p w:rsidR="003A68E2" w:rsidRDefault="003A68E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6236"/>
      </w:tblGrid>
      <w:tr w:rsidR="003A68E2">
        <w:tc>
          <w:tcPr>
            <w:tcW w:w="2834" w:type="dxa"/>
          </w:tcPr>
          <w:p w:rsidR="003A68E2" w:rsidRDefault="003A68E2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36" w:type="dxa"/>
          </w:tcPr>
          <w:p w:rsidR="003A68E2" w:rsidRDefault="003A68E2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3A68E2">
        <w:tc>
          <w:tcPr>
            <w:tcW w:w="2834" w:type="dxa"/>
            <w:vAlign w:val="center"/>
          </w:tcPr>
          <w:p w:rsidR="003A68E2" w:rsidRDefault="003A68E2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36" w:type="dxa"/>
            <w:vAlign w:val="center"/>
          </w:tcPr>
          <w:p w:rsidR="003A68E2" w:rsidRDefault="003A68E2">
            <w:pPr>
              <w:pStyle w:val="ConsPlusNormal"/>
              <w:jc w:val="both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3A68E2">
        <w:tc>
          <w:tcPr>
            <w:tcW w:w="2834" w:type="dxa"/>
            <w:vAlign w:val="center"/>
          </w:tcPr>
          <w:p w:rsidR="003A68E2" w:rsidRDefault="003A68E2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36" w:type="dxa"/>
            <w:vAlign w:val="center"/>
          </w:tcPr>
          <w:p w:rsidR="003A68E2" w:rsidRDefault="003A68E2">
            <w:pPr>
              <w:pStyle w:val="ConsPlusNormal"/>
              <w:jc w:val="both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3A68E2">
        <w:tc>
          <w:tcPr>
            <w:tcW w:w="2834" w:type="dxa"/>
            <w:vAlign w:val="center"/>
          </w:tcPr>
          <w:p w:rsidR="003A68E2" w:rsidRDefault="003A68E2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36" w:type="dxa"/>
            <w:vAlign w:val="center"/>
          </w:tcPr>
          <w:p w:rsidR="003A68E2" w:rsidRDefault="003A68E2">
            <w:pPr>
              <w:pStyle w:val="ConsPlusNormal"/>
              <w:jc w:val="both"/>
            </w:pPr>
            <w:r>
              <w:t xml:space="preserve">УК-3. </w:t>
            </w:r>
            <w:proofErr w:type="gramStart"/>
            <w:r>
              <w:t>Способен</w:t>
            </w:r>
            <w:proofErr w:type="gramEnd"/>
            <w:r>
              <w:t xml:space="preserve"> осуществлять социальное взаимодействие и реализовывать свою роль в команде</w:t>
            </w:r>
          </w:p>
        </w:tc>
      </w:tr>
      <w:tr w:rsidR="003A68E2">
        <w:tc>
          <w:tcPr>
            <w:tcW w:w="2834" w:type="dxa"/>
            <w:vAlign w:val="center"/>
          </w:tcPr>
          <w:p w:rsidR="003A68E2" w:rsidRDefault="003A68E2">
            <w:pPr>
              <w:pStyle w:val="ConsPlusNormal"/>
            </w:pPr>
            <w:r>
              <w:t>Коммуникация</w:t>
            </w:r>
          </w:p>
        </w:tc>
        <w:tc>
          <w:tcPr>
            <w:tcW w:w="6236" w:type="dxa"/>
            <w:vAlign w:val="center"/>
          </w:tcPr>
          <w:p w:rsidR="003A68E2" w:rsidRDefault="003A68E2">
            <w:pPr>
              <w:pStyle w:val="ConsPlusNormal"/>
              <w:jc w:val="both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>
              <w:t>м(</w:t>
            </w:r>
            <w:proofErr w:type="gramEnd"/>
            <w:r>
              <w:t>ых) языке(ах)</w:t>
            </w:r>
          </w:p>
        </w:tc>
      </w:tr>
      <w:tr w:rsidR="003A68E2">
        <w:tc>
          <w:tcPr>
            <w:tcW w:w="2834" w:type="dxa"/>
            <w:vAlign w:val="center"/>
          </w:tcPr>
          <w:p w:rsidR="003A68E2" w:rsidRDefault="003A68E2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36" w:type="dxa"/>
            <w:vAlign w:val="center"/>
          </w:tcPr>
          <w:p w:rsidR="003A68E2" w:rsidRDefault="003A68E2">
            <w:pPr>
              <w:pStyle w:val="ConsPlusNormal"/>
              <w:jc w:val="both"/>
            </w:pPr>
            <w:r>
              <w:t xml:space="preserve">УК-5. </w:t>
            </w:r>
            <w:proofErr w:type="gramStart"/>
            <w:r>
              <w:t>Способен</w:t>
            </w:r>
            <w:proofErr w:type="gramEnd"/>
            <w: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3A68E2">
        <w:tc>
          <w:tcPr>
            <w:tcW w:w="2834" w:type="dxa"/>
            <w:vMerge w:val="restart"/>
            <w:vAlign w:val="center"/>
          </w:tcPr>
          <w:p w:rsidR="003A68E2" w:rsidRDefault="003A68E2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236" w:type="dxa"/>
            <w:vAlign w:val="center"/>
          </w:tcPr>
          <w:p w:rsidR="003A68E2" w:rsidRDefault="003A68E2">
            <w:pPr>
              <w:pStyle w:val="ConsPlusNormal"/>
              <w:jc w:val="both"/>
            </w:pPr>
            <w:r>
              <w:t xml:space="preserve">УК-6. </w:t>
            </w:r>
            <w:proofErr w:type="gramStart"/>
            <w:r>
              <w:t>Способен</w:t>
            </w:r>
            <w:proofErr w:type="gramEnd"/>
            <w: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3A68E2">
        <w:tc>
          <w:tcPr>
            <w:tcW w:w="2834" w:type="dxa"/>
            <w:vMerge/>
          </w:tcPr>
          <w:p w:rsidR="003A68E2" w:rsidRDefault="003A68E2"/>
        </w:tc>
        <w:tc>
          <w:tcPr>
            <w:tcW w:w="6236" w:type="dxa"/>
            <w:vAlign w:val="center"/>
          </w:tcPr>
          <w:p w:rsidR="003A68E2" w:rsidRDefault="003A68E2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3A68E2">
        <w:tc>
          <w:tcPr>
            <w:tcW w:w="2834" w:type="dxa"/>
            <w:vAlign w:val="center"/>
          </w:tcPr>
          <w:p w:rsidR="003A68E2" w:rsidRDefault="003A68E2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236" w:type="dxa"/>
            <w:vAlign w:val="center"/>
          </w:tcPr>
          <w:p w:rsidR="003A68E2" w:rsidRDefault="003A68E2">
            <w:pPr>
              <w:pStyle w:val="ConsPlusNormal"/>
              <w:jc w:val="both"/>
            </w:pPr>
            <w:r>
              <w:t xml:space="preserve">УК-8. </w:t>
            </w:r>
            <w:proofErr w:type="gramStart"/>
            <w: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</w:tr>
      <w:tr w:rsidR="003A68E2">
        <w:tc>
          <w:tcPr>
            <w:tcW w:w="2834" w:type="dxa"/>
            <w:vAlign w:val="center"/>
          </w:tcPr>
          <w:p w:rsidR="003A68E2" w:rsidRDefault="003A68E2">
            <w:pPr>
              <w:pStyle w:val="ConsPlusNormal"/>
            </w:pPr>
            <w:r>
              <w:t>Инклюзивная компетентность</w:t>
            </w:r>
          </w:p>
        </w:tc>
        <w:tc>
          <w:tcPr>
            <w:tcW w:w="6236" w:type="dxa"/>
            <w:vAlign w:val="center"/>
          </w:tcPr>
          <w:p w:rsidR="003A68E2" w:rsidRDefault="003A68E2">
            <w:pPr>
              <w:pStyle w:val="ConsPlusNormal"/>
              <w:jc w:val="both"/>
            </w:pPr>
            <w:r>
              <w:t xml:space="preserve">УК-9. </w:t>
            </w:r>
            <w:proofErr w:type="gramStart"/>
            <w:r>
              <w:t>Способен</w:t>
            </w:r>
            <w:proofErr w:type="gramEnd"/>
            <w:r>
              <w:t xml:space="preserve"> использовать базовые дефектологические знания в социальной и профессиональной сферах</w:t>
            </w:r>
          </w:p>
        </w:tc>
      </w:tr>
      <w:tr w:rsidR="003A68E2">
        <w:tc>
          <w:tcPr>
            <w:tcW w:w="2834" w:type="dxa"/>
            <w:vAlign w:val="center"/>
          </w:tcPr>
          <w:p w:rsidR="003A68E2" w:rsidRDefault="003A68E2">
            <w:pPr>
              <w:pStyle w:val="ConsPlusNormal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236" w:type="dxa"/>
            <w:vAlign w:val="center"/>
          </w:tcPr>
          <w:p w:rsidR="003A68E2" w:rsidRDefault="003A68E2">
            <w:pPr>
              <w:pStyle w:val="ConsPlusNormal"/>
              <w:jc w:val="both"/>
            </w:pPr>
            <w:r>
              <w:t xml:space="preserve">УК-10. </w:t>
            </w:r>
            <w:proofErr w:type="gramStart"/>
            <w:r>
              <w:t>Способен</w:t>
            </w:r>
            <w:proofErr w:type="gramEnd"/>
            <w:r>
              <w:t xml:space="preserve"> принимать обоснованные экономические решения в различных областях жизнедеятельности</w:t>
            </w:r>
          </w:p>
        </w:tc>
      </w:tr>
      <w:tr w:rsidR="003A68E2">
        <w:tc>
          <w:tcPr>
            <w:tcW w:w="2834" w:type="dxa"/>
            <w:vAlign w:val="center"/>
          </w:tcPr>
          <w:p w:rsidR="003A68E2" w:rsidRDefault="003A68E2">
            <w:pPr>
              <w:pStyle w:val="ConsPlusNormal"/>
            </w:pPr>
            <w:r>
              <w:lastRenderedPageBreak/>
              <w:t>Гражданская позиция</w:t>
            </w:r>
          </w:p>
        </w:tc>
        <w:tc>
          <w:tcPr>
            <w:tcW w:w="6236" w:type="dxa"/>
            <w:vAlign w:val="center"/>
          </w:tcPr>
          <w:p w:rsidR="003A68E2" w:rsidRDefault="003A68E2">
            <w:pPr>
              <w:pStyle w:val="ConsPlusNormal"/>
              <w:jc w:val="both"/>
            </w:pPr>
            <w:r>
              <w:t xml:space="preserve">УК-11. </w:t>
            </w:r>
            <w:proofErr w:type="gramStart"/>
            <w:r>
              <w:t>Способен</w:t>
            </w:r>
            <w:proofErr w:type="gramEnd"/>
            <w:r>
              <w:t xml:space="preserve"> формировать нетерпимое отношение к коррупционному поведению</w:t>
            </w:r>
          </w:p>
        </w:tc>
      </w:tr>
    </w:tbl>
    <w:p w:rsidR="003A68E2" w:rsidRDefault="003A68E2">
      <w:pPr>
        <w:pStyle w:val="ConsPlusNormal"/>
        <w:jc w:val="both"/>
      </w:pPr>
    </w:p>
    <w:p w:rsidR="003A68E2" w:rsidRDefault="003A68E2">
      <w:pPr>
        <w:pStyle w:val="ConsPlusNormal"/>
        <w:ind w:firstLine="540"/>
        <w:jc w:val="both"/>
      </w:pPr>
      <w:r>
        <w:t>3.3. Программа бакалавриата должна устанавливать следующие общепрофессиональные компетенции:</w:t>
      </w:r>
    </w:p>
    <w:p w:rsidR="003A68E2" w:rsidRDefault="003A68E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6236"/>
      </w:tblGrid>
      <w:tr w:rsidR="003A68E2">
        <w:tc>
          <w:tcPr>
            <w:tcW w:w="2834" w:type="dxa"/>
          </w:tcPr>
          <w:p w:rsidR="003A68E2" w:rsidRDefault="003A68E2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236" w:type="dxa"/>
          </w:tcPr>
          <w:p w:rsidR="003A68E2" w:rsidRDefault="003A68E2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3A68E2">
        <w:tc>
          <w:tcPr>
            <w:tcW w:w="2834" w:type="dxa"/>
            <w:vAlign w:val="center"/>
          </w:tcPr>
          <w:p w:rsidR="003A68E2" w:rsidRDefault="003A68E2">
            <w:pPr>
              <w:pStyle w:val="ConsPlusNormal"/>
            </w:pPr>
            <w:r>
              <w:t>Анализ задач управления</w:t>
            </w:r>
          </w:p>
        </w:tc>
        <w:tc>
          <w:tcPr>
            <w:tcW w:w="6236" w:type="dxa"/>
            <w:vAlign w:val="center"/>
          </w:tcPr>
          <w:p w:rsidR="003A68E2" w:rsidRDefault="003A68E2">
            <w:pPr>
              <w:pStyle w:val="ConsPlusNormal"/>
              <w:jc w:val="both"/>
            </w:pPr>
            <w:r>
              <w:t xml:space="preserve">ОПК-1. </w:t>
            </w:r>
            <w:proofErr w:type="gramStart"/>
            <w:r>
              <w:t>Способен</w:t>
            </w:r>
            <w:proofErr w:type="gramEnd"/>
            <w:r>
              <w:t xml:space="preserve"> анализировать задачи профессиональной деятельности на основе положений, законов и методов в области естественных наук и математики</w:t>
            </w:r>
          </w:p>
        </w:tc>
      </w:tr>
      <w:tr w:rsidR="003A68E2">
        <w:tc>
          <w:tcPr>
            <w:tcW w:w="2834" w:type="dxa"/>
            <w:vAlign w:val="center"/>
          </w:tcPr>
          <w:p w:rsidR="003A68E2" w:rsidRDefault="003A68E2">
            <w:pPr>
              <w:pStyle w:val="ConsPlusNormal"/>
            </w:pPr>
            <w:r>
              <w:t>Формулирование задач управления</w:t>
            </w:r>
          </w:p>
        </w:tc>
        <w:tc>
          <w:tcPr>
            <w:tcW w:w="6236" w:type="dxa"/>
            <w:vAlign w:val="center"/>
          </w:tcPr>
          <w:p w:rsidR="003A68E2" w:rsidRDefault="003A68E2">
            <w:pPr>
              <w:pStyle w:val="ConsPlusNormal"/>
              <w:jc w:val="both"/>
            </w:pPr>
            <w:r>
              <w:t xml:space="preserve">ОПК-2. </w:t>
            </w:r>
            <w:proofErr w:type="gramStart"/>
            <w:r>
              <w:t>Способен</w:t>
            </w:r>
            <w:proofErr w:type="gramEnd"/>
            <w:r>
              <w:t xml:space="preserve"> формулировать задачи профессиональной деятельности на основе знаний, профильных разделов математических и естественнонаучных дисциплин (модулей)</w:t>
            </w:r>
          </w:p>
        </w:tc>
      </w:tr>
      <w:tr w:rsidR="003A68E2">
        <w:tc>
          <w:tcPr>
            <w:tcW w:w="2834" w:type="dxa"/>
            <w:vAlign w:val="center"/>
          </w:tcPr>
          <w:p w:rsidR="003A68E2" w:rsidRDefault="003A68E2">
            <w:pPr>
              <w:pStyle w:val="ConsPlusNormal"/>
            </w:pPr>
            <w:r>
              <w:t>Совершенствование профессиональной деятельности</w:t>
            </w:r>
          </w:p>
        </w:tc>
        <w:tc>
          <w:tcPr>
            <w:tcW w:w="6236" w:type="dxa"/>
            <w:vAlign w:val="center"/>
          </w:tcPr>
          <w:p w:rsidR="003A68E2" w:rsidRDefault="003A68E2">
            <w:pPr>
              <w:pStyle w:val="ConsPlusNormal"/>
              <w:jc w:val="both"/>
            </w:pPr>
            <w:r>
              <w:t xml:space="preserve">ОПК-3. </w:t>
            </w:r>
            <w:proofErr w:type="gramStart"/>
            <w:r>
              <w:t>Способен</w:t>
            </w:r>
            <w:proofErr w:type="gramEnd"/>
            <w:r>
              <w:t xml:space="preserve"> использовать фундаментальные знания для решения базовых задач управления в технических системах с целью совершенствования в профессиональной деятельности</w:t>
            </w:r>
          </w:p>
        </w:tc>
      </w:tr>
      <w:tr w:rsidR="003A68E2">
        <w:tc>
          <w:tcPr>
            <w:tcW w:w="2834" w:type="dxa"/>
            <w:vAlign w:val="center"/>
          </w:tcPr>
          <w:p w:rsidR="003A68E2" w:rsidRDefault="003A68E2">
            <w:pPr>
              <w:pStyle w:val="ConsPlusNormal"/>
            </w:pPr>
            <w:r>
              <w:t>Оценка эффективности результатов профессиональной деятельности</w:t>
            </w:r>
          </w:p>
        </w:tc>
        <w:tc>
          <w:tcPr>
            <w:tcW w:w="6236" w:type="dxa"/>
            <w:vAlign w:val="center"/>
          </w:tcPr>
          <w:p w:rsidR="003A68E2" w:rsidRDefault="003A68E2">
            <w:pPr>
              <w:pStyle w:val="ConsPlusNormal"/>
              <w:jc w:val="both"/>
            </w:pPr>
            <w:r>
              <w:t xml:space="preserve">ОПК-4. </w:t>
            </w:r>
            <w:proofErr w:type="gramStart"/>
            <w:r>
              <w:t>Способен</w:t>
            </w:r>
            <w:proofErr w:type="gramEnd"/>
            <w:r>
              <w:t xml:space="preserve"> осуществлять оценку эффективности систем управления, разработанных на основе математических методов</w:t>
            </w:r>
          </w:p>
        </w:tc>
      </w:tr>
      <w:tr w:rsidR="003A68E2">
        <w:tc>
          <w:tcPr>
            <w:tcW w:w="2834" w:type="dxa"/>
            <w:vAlign w:val="center"/>
          </w:tcPr>
          <w:p w:rsidR="003A68E2" w:rsidRDefault="003A68E2">
            <w:pPr>
              <w:pStyle w:val="ConsPlusNormal"/>
            </w:pPr>
            <w:r>
              <w:t>Интеллектуальная собственность</w:t>
            </w:r>
          </w:p>
        </w:tc>
        <w:tc>
          <w:tcPr>
            <w:tcW w:w="6236" w:type="dxa"/>
            <w:vAlign w:val="center"/>
          </w:tcPr>
          <w:p w:rsidR="003A68E2" w:rsidRDefault="003A68E2">
            <w:pPr>
              <w:pStyle w:val="ConsPlusNormal"/>
              <w:jc w:val="both"/>
            </w:pPr>
            <w:r>
              <w:t xml:space="preserve">ОПК-5. </w:t>
            </w:r>
            <w:proofErr w:type="gramStart"/>
            <w:r>
              <w:t>Способен</w:t>
            </w:r>
            <w:proofErr w:type="gramEnd"/>
            <w:r>
              <w:t xml:space="preserve"> решать задачи развития науки, техники и технологии в области управления в технических системах с учетом нормативно-правового регулирования в сфере интеллектуальной собственности</w:t>
            </w:r>
          </w:p>
        </w:tc>
      </w:tr>
      <w:tr w:rsidR="003A68E2">
        <w:tc>
          <w:tcPr>
            <w:tcW w:w="2834" w:type="dxa"/>
            <w:vAlign w:val="center"/>
          </w:tcPr>
          <w:p w:rsidR="003A68E2" w:rsidRDefault="003A68E2">
            <w:pPr>
              <w:pStyle w:val="ConsPlusNormal"/>
            </w:pPr>
            <w:r>
              <w:t>Использование современных профессиональных технологий в профессиональной деятельности</w:t>
            </w:r>
          </w:p>
        </w:tc>
        <w:tc>
          <w:tcPr>
            <w:tcW w:w="6236" w:type="dxa"/>
            <w:vAlign w:val="center"/>
          </w:tcPr>
          <w:p w:rsidR="003A68E2" w:rsidRDefault="003A68E2">
            <w:pPr>
              <w:pStyle w:val="ConsPlusNormal"/>
              <w:jc w:val="both"/>
            </w:pPr>
            <w:r>
              <w:t xml:space="preserve">ОПК-6. </w:t>
            </w:r>
            <w:proofErr w:type="gramStart"/>
            <w:r>
              <w:t>Способен</w:t>
            </w:r>
            <w:proofErr w:type="gramEnd"/>
            <w:r>
              <w:t xml:space="preserve"> разрабатывать и использовать алгоритмы и программы, современные информационные технологии, методы и средства контроля, диагностики и управления, пригодные для практического применения в сфере своей профессиональной деятельности</w:t>
            </w:r>
          </w:p>
        </w:tc>
      </w:tr>
      <w:tr w:rsidR="003A68E2">
        <w:tc>
          <w:tcPr>
            <w:tcW w:w="2834" w:type="dxa"/>
            <w:vMerge w:val="restart"/>
            <w:vAlign w:val="center"/>
          </w:tcPr>
          <w:p w:rsidR="003A68E2" w:rsidRDefault="003A68E2">
            <w:pPr>
              <w:pStyle w:val="ConsPlusNormal"/>
            </w:pPr>
            <w:r>
              <w:t>Использование профессиональных навыков на основе современных технологий</w:t>
            </w:r>
          </w:p>
        </w:tc>
        <w:tc>
          <w:tcPr>
            <w:tcW w:w="6236" w:type="dxa"/>
            <w:vAlign w:val="center"/>
          </w:tcPr>
          <w:p w:rsidR="003A68E2" w:rsidRDefault="003A68E2">
            <w:pPr>
              <w:pStyle w:val="ConsPlusNormal"/>
              <w:jc w:val="both"/>
            </w:pPr>
            <w:r>
              <w:t xml:space="preserve">ОПК-7. </w:t>
            </w:r>
            <w:proofErr w:type="gramStart"/>
            <w:r>
              <w:t>Способен</w:t>
            </w:r>
            <w:proofErr w:type="gramEnd"/>
            <w:r>
              <w:t xml:space="preserve"> производить необходимые расчеты отдельных блоков и устройств систем контроля, автоматизации и управления, выбирать стандартные средства автоматики, измерительной и вычислительной техники при проектировании систем автоматизации и управления</w:t>
            </w:r>
          </w:p>
        </w:tc>
      </w:tr>
      <w:tr w:rsidR="003A68E2">
        <w:tc>
          <w:tcPr>
            <w:tcW w:w="2834" w:type="dxa"/>
            <w:vMerge/>
          </w:tcPr>
          <w:p w:rsidR="003A68E2" w:rsidRDefault="003A68E2"/>
        </w:tc>
        <w:tc>
          <w:tcPr>
            <w:tcW w:w="6236" w:type="dxa"/>
            <w:vAlign w:val="center"/>
          </w:tcPr>
          <w:p w:rsidR="003A68E2" w:rsidRDefault="003A68E2">
            <w:pPr>
              <w:pStyle w:val="ConsPlusNormal"/>
              <w:jc w:val="both"/>
            </w:pPr>
            <w:r>
              <w:t xml:space="preserve">ОПК-8. </w:t>
            </w:r>
            <w:proofErr w:type="gramStart"/>
            <w:r>
              <w:t>Способен</w:t>
            </w:r>
            <w:proofErr w:type="gramEnd"/>
            <w:r>
              <w:t xml:space="preserve"> выполнять наладку измерительных и управляющих средств и комплексов, осуществлять их регламентное обслуживание</w:t>
            </w:r>
          </w:p>
        </w:tc>
      </w:tr>
      <w:tr w:rsidR="003A68E2">
        <w:tc>
          <w:tcPr>
            <w:tcW w:w="2834" w:type="dxa"/>
            <w:vAlign w:val="center"/>
          </w:tcPr>
          <w:p w:rsidR="003A68E2" w:rsidRDefault="003A68E2">
            <w:pPr>
              <w:pStyle w:val="ConsPlusNormal"/>
            </w:pPr>
            <w:r>
              <w:t>Постановка и проведение эксперимента</w:t>
            </w:r>
          </w:p>
        </w:tc>
        <w:tc>
          <w:tcPr>
            <w:tcW w:w="6236" w:type="dxa"/>
            <w:vAlign w:val="center"/>
          </w:tcPr>
          <w:p w:rsidR="003A68E2" w:rsidRDefault="003A68E2">
            <w:pPr>
              <w:pStyle w:val="ConsPlusNormal"/>
              <w:jc w:val="both"/>
            </w:pPr>
            <w:r>
              <w:t xml:space="preserve">ОПК-9. </w:t>
            </w:r>
            <w:proofErr w:type="gramStart"/>
            <w:r>
              <w:t>Способен</w:t>
            </w:r>
            <w:proofErr w:type="gramEnd"/>
            <w:r>
              <w:t xml:space="preserve"> выполнять эксперименты по заданным методикам и обрабатывать результаты с применением современных информационных технологий и технических средств</w:t>
            </w:r>
          </w:p>
        </w:tc>
      </w:tr>
      <w:tr w:rsidR="003A68E2">
        <w:tc>
          <w:tcPr>
            <w:tcW w:w="2834" w:type="dxa"/>
            <w:vAlign w:val="center"/>
          </w:tcPr>
          <w:p w:rsidR="003A68E2" w:rsidRDefault="003A68E2">
            <w:pPr>
              <w:pStyle w:val="ConsPlusNormal"/>
            </w:pPr>
            <w:r>
              <w:lastRenderedPageBreak/>
              <w:t>Разработка технической документации в области профессиональной деятельности</w:t>
            </w:r>
          </w:p>
        </w:tc>
        <w:tc>
          <w:tcPr>
            <w:tcW w:w="6236" w:type="dxa"/>
            <w:vAlign w:val="center"/>
          </w:tcPr>
          <w:p w:rsidR="003A68E2" w:rsidRDefault="003A68E2">
            <w:pPr>
              <w:pStyle w:val="ConsPlusNormal"/>
              <w:jc w:val="both"/>
            </w:pPr>
            <w:r>
              <w:t xml:space="preserve">ОПК-10. </w:t>
            </w:r>
            <w:proofErr w:type="gramStart"/>
            <w:r>
              <w:t>Способен разрабатывать (на основе действующих стандартов) техническую документацию (в том числе в электронном виде) для регламентного обслуживания систем и средств контроля, автоматизации и управления</w:t>
            </w:r>
            <w:proofErr w:type="gramEnd"/>
          </w:p>
        </w:tc>
      </w:tr>
    </w:tbl>
    <w:p w:rsidR="003A68E2" w:rsidRDefault="003A68E2">
      <w:pPr>
        <w:pStyle w:val="ConsPlusNormal"/>
        <w:jc w:val="both"/>
      </w:pPr>
    </w:p>
    <w:p w:rsidR="003A68E2" w:rsidRDefault="003A68E2">
      <w:pPr>
        <w:pStyle w:val="ConsPlusNormal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3A68E2" w:rsidRDefault="003A68E2">
      <w:pPr>
        <w:pStyle w:val="ConsPlusNormal"/>
        <w:spacing w:before="220"/>
        <w:ind w:firstLine="540"/>
        <w:jc w:val="both"/>
      </w:pPr>
      <w:proofErr w:type="gramStart"/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81" w:history="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</w:t>
      </w:r>
      <w:proofErr w:type="gramEnd"/>
      <w:r>
        <w:t>&gt; (при наличии соответствующих профессиональных стандартов).</w:t>
      </w:r>
    </w:p>
    <w:p w:rsidR="003A68E2" w:rsidRDefault="003A68E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A68E2" w:rsidRDefault="003A68E2">
      <w:pPr>
        <w:pStyle w:val="ConsPlusNormal"/>
        <w:spacing w:before="220"/>
        <w:ind w:firstLine="540"/>
        <w:jc w:val="both"/>
      </w:pPr>
      <w:proofErr w:type="gramStart"/>
      <w:r>
        <w:t xml:space="preserve">&lt;3&gt; </w:t>
      </w:r>
      <w:hyperlink r:id="rId16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</w:t>
      </w:r>
      <w:proofErr w:type="gramEnd"/>
      <w:r>
        <w:t xml:space="preserve"> </w:t>
      </w:r>
      <w:proofErr w:type="gramStart"/>
      <w:r>
        <w:t>Федерации 29 марта 2017 г., регистрационный N 46168).</w:t>
      </w:r>
      <w:proofErr w:type="gramEnd"/>
    </w:p>
    <w:p w:rsidR="003A68E2" w:rsidRDefault="003A68E2">
      <w:pPr>
        <w:pStyle w:val="ConsPlusNormal"/>
        <w:jc w:val="both"/>
      </w:pPr>
    </w:p>
    <w:p w:rsidR="003A68E2" w:rsidRDefault="003A68E2">
      <w:pPr>
        <w:pStyle w:val="ConsPlusNormal"/>
        <w:ind w:firstLine="540"/>
        <w:jc w:val="both"/>
      </w:pPr>
      <w:r>
        <w:t xml:space="preserve"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</w:t>
      </w:r>
      <w:proofErr w:type="gramStart"/>
      <w:r>
        <w:t>выделена</w:t>
      </w:r>
      <w:proofErr w:type="gramEnd"/>
      <w:r>
        <w:t xml:space="preserve"> полностью или частично.</w:t>
      </w:r>
    </w:p>
    <w:p w:rsidR="003A68E2" w:rsidRDefault="003A68E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A68E2" w:rsidRDefault="003A68E2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7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3A68E2" w:rsidRDefault="003A68E2">
      <w:pPr>
        <w:pStyle w:val="ConsPlusNormal"/>
        <w:jc w:val="both"/>
      </w:pPr>
    </w:p>
    <w:p w:rsidR="003A68E2" w:rsidRDefault="003A68E2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3A68E2" w:rsidRDefault="003A68E2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2" w:history="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3" w:history="1">
        <w:r>
          <w:rPr>
            <w:color w:val="0000FF"/>
          </w:rPr>
          <w:t>пунктом 1.12</w:t>
        </w:r>
      </w:hyperlink>
      <w:r>
        <w:t xml:space="preserve"> ФГОС </w:t>
      </w:r>
      <w:proofErr w:type="gramStart"/>
      <w:r>
        <w:t>ВО</w:t>
      </w:r>
      <w:proofErr w:type="gramEnd"/>
      <w:r>
        <w:t>.</w:t>
      </w:r>
    </w:p>
    <w:p w:rsidR="003A68E2" w:rsidRDefault="003A68E2">
      <w:pPr>
        <w:pStyle w:val="ConsPlusNormal"/>
        <w:spacing w:before="220"/>
        <w:ind w:firstLine="540"/>
        <w:jc w:val="both"/>
      </w:pPr>
      <w:r>
        <w:lastRenderedPageBreak/>
        <w:t>3.7. Организация устанавливает в программе бакалавриата индикаторы достижения компетенций самостоятельно.</w:t>
      </w:r>
    </w:p>
    <w:p w:rsidR="003A68E2" w:rsidRDefault="003A68E2">
      <w:pPr>
        <w:pStyle w:val="ConsPlusNormal"/>
        <w:spacing w:before="220"/>
        <w:ind w:firstLine="540"/>
        <w:jc w:val="both"/>
      </w:pPr>
      <w:r>
        <w:t xml:space="preserve">3.8. Организация самостоятельно планирует результаты </w:t>
      </w:r>
      <w:proofErr w:type="gramStart"/>
      <w:r>
        <w:t>обучения по дисциплинам</w:t>
      </w:r>
      <w:proofErr w:type="gramEnd"/>
      <w:r>
        <w:t xml:space="preserve">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3A68E2" w:rsidRDefault="003A68E2">
      <w:pPr>
        <w:pStyle w:val="ConsPlusNormal"/>
        <w:spacing w:before="220"/>
        <w:ind w:firstLine="540"/>
        <w:jc w:val="both"/>
      </w:pPr>
      <w:r>
        <w:t xml:space="preserve">Совокупность запланированных результатов </w:t>
      </w:r>
      <w:proofErr w:type="gramStart"/>
      <w:r>
        <w:t>обучения по дисциплинам</w:t>
      </w:r>
      <w:proofErr w:type="gramEnd"/>
      <w:r>
        <w:t xml:space="preserve">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3A68E2" w:rsidRDefault="003A68E2">
      <w:pPr>
        <w:pStyle w:val="ConsPlusNormal"/>
        <w:jc w:val="both"/>
      </w:pPr>
    </w:p>
    <w:p w:rsidR="003A68E2" w:rsidRDefault="003A68E2">
      <w:pPr>
        <w:pStyle w:val="ConsPlusTitle"/>
        <w:jc w:val="center"/>
        <w:outlineLvl w:val="1"/>
      </w:pPr>
      <w:r>
        <w:t>IV. Требования к условиям реализации программы бакалавриата</w:t>
      </w:r>
    </w:p>
    <w:p w:rsidR="003A68E2" w:rsidRDefault="003A68E2">
      <w:pPr>
        <w:pStyle w:val="ConsPlusNormal"/>
        <w:jc w:val="both"/>
      </w:pPr>
    </w:p>
    <w:p w:rsidR="003A68E2" w:rsidRDefault="003A68E2">
      <w:pPr>
        <w:pStyle w:val="ConsPlusNormal"/>
        <w:ind w:firstLine="540"/>
        <w:jc w:val="both"/>
      </w:pPr>
      <w:r>
        <w:t xml:space="preserve"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бакалавриата.</w:t>
      </w:r>
    </w:p>
    <w:p w:rsidR="003A68E2" w:rsidRDefault="003A68E2">
      <w:pPr>
        <w:pStyle w:val="ConsPlusNormal"/>
        <w:jc w:val="both"/>
      </w:pPr>
    </w:p>
    <w:p w:rsidR="003A68E2" w:rsidRDefault="003A68E2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бакалавриата.</w:t>
      </w:r>
    </w:p>
    <w:p w:rsidR="003A68E2" w:rsidRDefault="003A68E2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99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5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3A68E2" w:rsidRDefault="003A68E2">
      <w:pPr>
        <w:pStyle w:val="ConsPlusNormal"/>
        <w:spacing w:before="220"/>
        <w:ind w:firstLine="540"/>
        <w:jc w:val="both"/>
      </w:pPr>
      <w:r>
        <w:t xml:space="preserve"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3A68E2" w:rsidRDefault="003A68E2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3A68E2" w:rsidRDefault="003A68E2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3A68E2" w:rsidRDefault="003A68E2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3A68E2" w:rsidRDefault="003A68E2">
      <w:pPr>
        <w:pStyle w:val="ConsPlusNormal"/>
        <w:spacing w:before="220"/>
        <w:ind w:firstLine="540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3A68E2" w:rsidRDefault="003A68E2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3A68E2" w:rsidRDefault="003A68E2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A68E2" w:rsidRDefault="003A68E2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3A68E2" w:rsidRDefault="003A68E2">
      <w:pPr>
        <w:pStyle w:val="ConsPlusNormal"/>
        <w:spacing w:before="220"/>
        <w:ind w:firstLine="540"/>
        <w:jc w:val="both"/>
      </w:pPr>
      <w:r>
        <w:lastRenderedPageBreak/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3A68E2" w:rsidRDefault="003A68E2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3A68E2" w:rsidRDefault="003A68E2">
      <w:pPr>
        <w:pStyle w:val="ConsPlusNormal"/>
        <w:spacing w:before="220"/>
        <w:ind w:firstLine="540"/>
        <w:jc w:val="both"/>
      </w:pPr>
      <w:proofErr w:type="gramStart"/>
      <w:r>
        <w:t xml:space="preserve">&lt;5&gt; Федеральный </w:t>
      </w:r>
      <w:hyperlink r:id="rId18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19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</w:t>
      </w:r>
      <w:proofErr w:type="gramEnd"/>
      <w:r>
        <w:t xml:space="preserve"> </w:t>
      </w:r>
      <w:proofErr w:type="gramStart"/>
      <w:r>
        <w:t>2020, N 17, ст. 2701).</w:t>
      </w:r>
      <w:proofErr w:type="gramEnd"/>
    </w:p>
    <w:p w:rsidR="003A68E2" w:rsidRDefault="003A68E2">
      <w:pPr>
        <w:pStyle w:val="ConsPlusNormal"/>
        <w:jc w:val="both"/>
      </w:pPr>
    </w:p>
    <w:p w:rsidR="003A68E2" w:rsidRDefault="003A68E2">
      <w:pPr>
        <w:pStyle w:val="ConsPlusNormal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3A68E2" w:rsidRDefault="003A68E2">
      <w:pPr>
        <w:pStyle w:val="ConsPlusNormal"/>
        <w:jc w:val="both"/>
      </w:pPr>
    </w:p>
    <w:p w:rsidR="003A68E2" w:rsidRDefault="003A68E2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бакалавриата.</w:t>
      </w:r>
    </w:p>
    <w:p w:rsidR="003A68E2" w:rsidRDefault="003A68E2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3A68E2" w:rsidRDefault="003A68E2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3A68E2" w:rsidRDefault="003A68E2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3A68E2" w:rsidRDefault="003A68E2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3A68E2" w:rsidRDefault="003A68E2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3A68E2" w:rsidRDefault="003A68E2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3A68E2" w:rsidRDefault="003A68E2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3A68E2" w:rsidRDefault="003A68E2">
      <w:pPr>
        <w:pStyle w:val="ConsPlusNormal"/>
        <w:jc w:val="both"/>
      </w:pPr>
    </w:p>
    <w:p w:rsidR="003A68E2" w:rsidRDefault="003A68E2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бакалавриата.</w:t>
      </w:r>
    </w:p>
    <w:p w:rsidR="003A68E2" w:rsidRDefault="003A68E2">
      <w:pPr>
        <w:pStyle w:val="ConsPlusNormal"/>
        <w:spacing w:before="220"/>
        <w:ind w:firstLine="540"/>
        <w:jc w:val="both"/>
      </w:pPr>
      <w:r>
        <w:lastRenderedPageBreak/>
        <w:t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</w:t>
      </w:r>
    </w:p>
    <w:p w:rsidR="003A68E2" w:rsidRDefault="003A68E2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3A68E2" w:rsidRDefault="003A68E2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3A68E2" w:rsidRDefault="003A68E2">
      <w:pPr>
        <w:pStyle w:val="ConsPlusNormal"/>
        <w:spacing w:before="220"/>
        <w:ind w:firstLine="540"/>
        <w:jc w:val="both"/>
      </w:pPr>
      <w:r>
        <w:t xml:space="preserve">4.4.4. </w:t>
      </w:r>
      <w:proofErr w:type="gramStart"/>
      <w:r>
        <w:t>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</w:t>
      </w:r>
      <w:proofErr w:type="gramEnd"/>
      <w:r>
        <w:t xml:space="preserve"> сфере не менее 3 лет).</w:t>
      </w:r>
    </w:p>
    <w:p w:rsidR="003A68E2" w:rsidRDefault="003A68E2">
      <w:pPr>
        <w:pStyle w:val="ConsPlusNormal"/>
        <w:spacing w:before="220"/>
        <w:ind w:firstLine="540"/>
        <w:jc w:val="both"/>
      </w:pPr>
      <w:r>
        <w:t xml:space="preserve">4.4.5. </w:t>
      </w:r>
      <w:proofErr w:type="gramStart"/>
      <w:r>
        <w:t>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</w:t>
      </w:r>
      <w:proofErr w:type="gramEnd"/>
      <w:r>
        <w:t xml:space="preserve"> в Российской Федерации).</w:t>
      </w:r>
    </w:p>
    <w:p w:rsidR="003A68E2" w:rsidRDefault="003A68E2">
      <w:pPr>
        <w:pStyle w:val="ConsPlusNormal"/>
        <w:jc w:val="both"/>
      </w:pPr>
    </w:p>
    <w:p w:rsidR="003A68E2" w:rsidRDefault="003A68E2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бакалавриата.</w:t>
      </w:r>
    </w:p>
    <w:p w:rsidR="003A68E2" w:rsidRDefault="003A68E2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науки и высшего образования Российской Федерации &lt;6&gt;.</w:t>
      </w:r>
    </w:p>
    <w:p w:rsidR="003A68E2" w:rsidRDefault="003A68E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A68E2" w:rsidRDefault="003A68E2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0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3A68E2" w:rsidRDefault="003A68E2">
      <w:pPr>
        <w:pStyle w:val="ConsPlusNormal"/>
        <w:jc w:val="both"/>
      </w:pPr>
    </w:p>
    <w:p w:rsidR="003A68E2" w:rsidRDefault="003A68E2">
      <w:pPr>
        <w:pStyle w:val="ConsPlusTitle"/>
        <w:ind w:firstLine="540"/>
        <w:jc w:val="both"/>
        <w:outlineLvl w:val="2"/>
      </w:pPr>
      <w:r>
        <w:t xml:space="preserve">4.6. Требования к применяемым механизмам оценки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бакалавриата.</w:t>
      </w:r>
    </w:p>
    <w:p w:rsidR="003A68E2" w:rsidRDefault="003A68E2">
      <w:pPr>
        <w:pStyle w:val="ConsPlusNormal"/>
        <w:spacing w:before="220"/>
        <w:ind w:firstLine="540"/>
        <w:jc w:val="both"/>
      </w:pPr>
      <w:r>
        <w:t xml:space="preserve">4.6.1. Качество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3A68E2" w:rsidRDefault="003A68E2">
      <w:pPr>
        <w:pStyle w:val="ConsPlusNormal"/>
        <w:spacing w:before="220"/>
        <w:ind w:firstLine="540"/>
        <w:jc w:val="both"/>
      </w:pPr>
      <w:r>
        <w:t xml:space="preserve"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</w:t>
      </w:r>
      <w:r>
        <w:lastRenderedPageBreak/>
        <w:t>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3A68E2" w:rsidRDefault="003A68E2">
      <w:pPr>
        <w:pStyle w:val="ConsPlusNormal"/>
        <w:spacing w:before="220"/>
        <w:ind w:firstLine="540"/>
        <w:jc w:val="both"/>
      </w:pPr>
      <w:r>
        <w:t xml:space="preserve">В рамках внутренней системы оценки качества образовательной деятельности по программе бакалавриата </w:t>
      </w:r>
      <w:proofErr w:type="gramStart"/>
      <w:r>
        <w:t>обучающимся</w:t>
      </w:r>
      <w:proofErr w:type="gramEnd"/>
      <w:r>
        <w:t xml:space="preserve">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3A68E2" w:rsidRDefault="003A68E2">
      <w:pPr>
        <w:pStyle w:val="ConsPlusNormal"/>
        <w:spacing w:before="220"/>
        <w:ind w:firstLine="540"/>
        <w:jc w:val="both"/>
      </w:pPr>
      <w:r>
        <w:t xml:space="preserve"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</w:t>
      </w:r>
      <w:proofErr w:type="gramStart"/>
      <w:r>
        <w:t>ВО</w:t>
      </w:r>
      <w:proofErr w:type="gramEnd"/>
      <w:r>
        <w:t>.</w:t>
      </w:r>
    </w:p>
    <w:p w:rsidR="003A68E2" w:rsidRDefault="003A68E2">
      <w:pPr>
        <w:pStyle w:val="ConsPlusNormal"/>
        <w:spacing w:before="220"/>
        <w:ind w:firstLine="540"/>
        <w:jc w:val="both"/>
      </w:pPr>
      <w:r>
        <w:t xml:space="preserve">4.6.4. Внешняя оценка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3A68E2" w:rsidRDefault="003A68E2">
      <w:pPr>
        <w:pStyle w:val="ConsPlusNormal"/>
        <w:jc w:val="both"/>
      </w:pPr>
    </w:p>
    <w:p w:rsidR="003A68E2" w:rsidRDefault="003A68E2">
      <w:pPr>
        <w:pStyle w:val="ConsPlusNormal"/>
        <w:jc w:val="both"/>
      </w:pPr>
    </w:p>
    <w:p w:rsidR="003A68E2" w:rsidRDefault="003A68E2">
      <w:pPr>
        <w:pStyle w:val="ConsPlusNormal"/>
        <w:jc w:val="both"/>
      </w:pPr>
    </w:p>
    <w:p w:rsidR="003A68E2" w:rsidRDefault="003A68E2">
      <w:pPr>
        <w:pStyle w:val="ConsPlusNormal"/>
        <w:jc w:val="both"/>
      </w:pPr>
    </w:p>
    <w:p w:rsidR="003A68E2" w:rsidRDefault="003A68E2">
      <w:pPr>
        <w:pStyle w:val="ConsPlusNormal"/>
        <w:jc w:val="both"/>
      </w:pPr>
    </w:p>
    <w:p w:rsidR="003A68E2" w:rsidRDefault="003A68E2">
      <w:pPr>
        <w:pStyle w:val="ConsPlusNormal"/>
        <w:jc w:val="right"/>
        <w:outlineLvl w:val="1"/>
      </w:pPr>
      <w:r>
        <w:t>Приложение</w:t>
      </w:r>
    </w:p>
    <w:p w:rsidR="003A68E2" w:rsidRDefault="003A68E2">
      <w:pPr>
        <w:pStyle w:val="ConsPlusNormal"/>
        <w:jc w:val="right"/>
      </w:pPr>
      <w:r>
        <w:t>к федеральному государственному</w:t>
      </w:r>
    </w:p>
    <w:p w:rsidR="003A68E2" w:rsidRDefault="003A68E2">
      <w:pPr>
        <w:pStyle w:val="ConsPlusNormal"/>
        <w:jc w:val="right"/>
      </w:pPr>
      <w:r>
        <w:t>образовательному стандарту</w:t>
      </w:r>
    </w:p>
    <w:p w:rsidR="003A68E2" w:rsidRDefault="003A68E2">
      <w:pPr>
        <w:pStyle w:val="ConsPlusNormal"/>
        <w:jc w:val="right"/>
      </w:pPr>
      <w:r>
        <w:t>высшего образования - бакалавриат</w:t>
      </w:r>
    </w:p>
    <w:p w:rsidR="003A68E2" w:rsidRDefault="003A68E2">
      <w:pPr>
        <w:pStyle w:val="ConsPlusNormal"/>
        <w:jc w:val="right"/>
      </w:pPr>
      <w:r>
        <w:t>по направлению подготовки 27.03.04</w:t>
      </w:r>
    </w:p>
    <w:p w:rsidR="003A68E2" w:rsidRDefault="003A68E2">
      <w:pPr>
        <w:pStyle w:val="ConsPlusNormal"/>
        <w:jc w:val="right"/>
      </w:pPr>
      <w:r>
        <w:t>Управление в технических системах,</w:t>
      </w:r>
    </w:p>
    <w:p w:rsidR="003A68E2" w:rsidRDefault="003A68E2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3A68E2" w:rsidRDefault="003A68E2">
      <w:pPr>
        <w:pStyle w:val="ConsPlusNormal"/>
        <w:jc w:val="right"/>
      </w:pPr>
      <w:r>
        <w:t>Министерства науки</w:t>
      </w:r>
    </w:p>
    <w:p w:rsidR="003A68E2" w:rsidRDefault="003A68E2">
      <w:pPr>
        <w:pStyle w:val="ConsPlusNormal"/>
        <w:jc w:val="right"/>
      </w:pPr>
      <w:r>
        <w:t>и высшего образования</w:t>
      </w:r>
    </w:p>
    <w:p w:rsidR="003A68E2" w:rsidRDefault="003A68E2">
      <w:pPr>
        <w:pStyle w:val="ConsPlusNormal"/>
        <w:jc w:val="right"/>
      </w:pPr>
      <w:r>
        <w:t>Российской Федерации</w:t>
      </w:r>
    </w:p>
    <w:p w:rsidR="003A68E2" w:rsidRDefault="003A68E2">
      <w:pPr>
        <w:pStyle w:val="ConsPlusNormal"/>
        <w:jc w:val="right"/>
      </w:pPr>
      <w:r>
        <w:t>от 31 июля 2020 г. N 871</w:t>
      </w:r>
    </w:p>
    <w:p w:rsidR="003A68E2" w:rsidRDefault="003A68E2">
      <w:pPr>
        <w:pStyle w:val="ConsPlusNormal"/>
        <w:jc w:val="both"/>
      </w:pPr>
    </w:p>
    <w:p w:rsidR="003A68E2" w:rsidRDefault="003A68E2">
      <w:pPr>
        <w:pStyle w:val="ConsPlusTitle"/>
        <w:jc w:val="center"/>
      </w:pPr>
      <w:bookmarkStart w:id="10" w:name="P281"/>
      <w:bookmarkEnd w:id="10"/>
      <w:r>
        <w:t>ПЕРЕЧЕНЬ</w:t>
      </w:r>
    </w:p>
    <w:p w:rsidR="003A68E2" w:rsidRDefault="003A68E2">
      <w:pPr>
        <w:pStyle w:val="ConsPlusTitle"/>
        <w:jc w:val="center"/>
      </w:pPr>
      <w:r>
        <w:t>ПРОФЕССИОНАЛЬНЫХ СТАНДАРТОВ, СООТВЕТСТВУЮЩИХ</w:t>
      </w:r>
    </w:p>
    <w:p w:rsidR="003A68E2" w:rsidRDefault="003A68E2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3A68E2" w:rsidRDefault="003A68E2">
      <w:pPr>
        <w:pStyle w:val="ConsPlusTitle"/>
        <w:jc w:val="center"/>
      </w:pPr>
      <w:r>
        <w:t>ПРОГРАММУ БАКАЛАВРИАТА ПО НАПРАВЛЕНИЮ ПОДГОТОВКИ</w:t>
      </w:r>
    </w:p>
    <w:p w:rsidR="003A68E2" w:rsidRDefault="003A68E2">
      <w:pPr>
        <w:pStyle w:val="ConsPlusTitle"/>
        <w:jc w:val="center"/>
      </w:pPr>
      <w:r>
        <w:t>27.03.04 УПРАВЛЕНИЕ В ТЕХНИЧЕСКИХ СИСТЕМАХ</w:t>
      </w:r>
    </w:p>
    <w:p w:rsidR="003A68E2" w:rsidRDefault="003A68E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438"/>
        <w:gridCol w:w="6066"/>
      </w:tblGrid>
      <w:tr w:rsidR="003A68E2">
        <w:tc>
          <w:tcPr>
            <w:tcW w:w="567" w:type="dxa"/>
          </w:tcPr>
          <w:p w:rsidR="003A68E2" w:rsidRDefault="003A68E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38" w:type="dxa"/>
          </w:tcPr>
          <w:p w:rsidR="003A68E2" w:rsidRDefault="003A68E2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066" w:type="dxa"/>
          </w:tcPr>
          <w:p w:rsidR="003A68E2" w:rsidRDefault="003A68E2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3A68E2">
        <w:tc>
          <w:tcPr>
            <w:tcW w:w="9071" w:type="dxa"/>
            <w:gridSpan w:val="3"/>
            <w:vAlign w:val="center"/>
          </w:tcPr>
          <w:p w:rsidR="003A68E2" w:rsidRDefault="003A68E2">
            <w:pPr>
              <w:pStyle w:val="ConsPlusNormal"/>
              <w:jc w:val="center"/>
              <w:outlineLvl w:val="2"/>
            </w:pPr>
            <w:r>
              <w:t>06 Связь, информационные и коммуникационные технологии</w:t>
            </w:r>
          </w:p>
        </w:tc>
      </w:tr>
      <w:tr w:rsidR="003A68E2">
        <w:tc>
          <w:tcPr>
            <w:tcW w:w="567" w:type="dxa"/>
            <w:vAlign w:val="center"/>
          </w:tcPr>
          <w:p w:rsidR="003A68E2" w:rsidRDefault="003A68E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38" w:type="dxa"/>
            <w:vAlign w:val="center"/>
          </w:tcPr>
          <w:p w:rsidR="003A68E2" w:rsidRDefault="003A68E2">
            <w:pPr>
              <w:pStyle w:val="ConsPlusNormal"/>
              <w:jc w:val="center"/>
            </w:pPr>
            <w:r>
              <w:t>06.011</w:t>
            </w:r>
          </w:p>
        </w:tc>
        <w:tc>
          <w:tcPr>
            <w:tcW w:w="6066" w:type="dxa"/>
            <w:vAlign w:val="center"/>
          </w:tcPr>
          <w:p w:rsidR="003A68E2" w:rsidRDefault="003A68E2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2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"Администратор баз данных", утвержденный приказом Министерства труда и социальной защиты Российской Федерации от 17 сентября 2014 г. N 647н (зарегистрирован Министерством юстиции Российской Федерации 24 ноября 2014 г., регистрационный N 34846), с изменением, внесенным приказом Министерства труда и </w:t>
            </w:r>
            <w:r>
              <w:lastRenderedPageBreak/>
              <w:t>социальной защиты Российской Федерации от 12 декабря 2016 г. N 727н (зарегистрирован Министерством юстиции Российской Федерации 13 января 2017 г</w:t>
            </w:r>
            <w:proofErr w:type="gramEnd"/>
            <w:r>
              <w:t>., регистрационный N 45230)</w:t>
            </w:r>
          </w:p>
        </w:tc>
      </w:tr>
      <w:tr w:rsidR="003A68E2">
        <w:tc>
          <w:tcPr>
            <w:tcW w:w="567" w:type="dxa"/>
            <w:vAlign w:val="center"/>
          </w:tcPr>
          <w:p w:rsidR="003A68E2" w:rsidRDefault="003A68E2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438" w:type="dxa"/>
            <w:vAlign w:val="center"/>
          </w:tcPr>
          <w:p w:rsidR="003A68E2" w:rsidRDefault="003A68E2">
            <w:pPr>
              <w:pStyle w:val="ConsPlusNormal"/>
              <w:jc w:val="center"/>
            </w:pPr>
            <w:r>
              <w:t>06.015</w:t>
            </w:r>
          </w:p>
        </w:tc>
        <w:tc>
          <w:tcPr>
            <w:tcW w:w="6066" w:type="dxa"/>
            <w:vAlign w:val="center"/>
          </w:tcPr>
          <w:p w:rsidR="003A68E2" w:rsidRDefault="003A68E2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2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информационным системам", утвержденный приказом Министерства труда и социальной защиты Российской Федерации от 18 ноября 2014 г. N 896н (зарегистрирован Министерством юстиции Российской Федерации 24 декабря 2014 г., регистрационный N 35361),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</w:t>
            </w:r>
            <w:proofErr w:type="gramEnd"/>
            <w:r>
              <w:t xml:space="preserve"> г., регистрационный N 45230)</w:t>
            </w:r>
          </w:p>
        </w:tc>
      </w:tr>
      <w:tr w:rsidR="003A68E2">
        <w:tc>
          <w:tcPr>
            <w:tcW w:w="567" w:type="dxa"/>
            <w:vAlign w:val="center"/>
          </w:tcPr>
          <w:p w:rsidR="003A68E2" w:rsidRDefault="003A68E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38" w:type="dxa"/>
            <w:vAlign w:val="center"/>
          </w:tcPr>
          <w:p w:rsidR="003A68E2" w:rsidRDefault="003A68E2">
            <w:pPr>
              <w:pStyle w:val="ConsPlusNormal"/>
              <w:jc w:val="center"/>
            </w:pPr>
            <w:r>
              <w:t>06.016</w:t>
            </w:r>
          </w:p>
        </w:tc>
        <w:tc>
          <w:tcPr>
            <w:tcW w:w="6066" w:type="dxa"/>
            <w:vAlign w:val="center"/>
          </w:tcPr>
          <w:p w:rsidR="003A68E2" w:rsidRDefault="003A68E2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2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"Руководитель проектов в области информационных технологий", утвержденный приказом Министерства труда и социальной защиты Российской Федерации от 18 ноября 2014 г. N 893н (зарегистрирован Министерством юстиции Российской Федерации 9 декабря 2014 г., регистрационный N 35117),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</w:t>
            </w:r>
            <w:proofErr w:type="gramEnd"/>
            <w:r>
              <w:t xml:space="preserve"> января 2017 г., регистрационный N 45230)</w:t>
            </w:r>
          </w:p>
        </w:tc>
      </w:tr>
      <w:tr w:rsidR="003A68E2">
        <w:tc>
          <w:tcPr>
            <w:tcW w:w="567" w:type="dxa"/>
            <w:vAlign w:val="center"/>
          </w:tcPr>
          <w:p w:rsidR="003A68E2" w:rsidRDefault="003A68E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438" w:type="dxa"/>
            <w:vAlign w:val="center"/>
          </w:tcPr>
          <w:p w:rsidR="003A68E2" w:rsidRDefault="003A68E2">
            <w:pPr>
              <w:pStyle w:val="ConsPlusNormal"/>
              <w:jc w:val="center"/>
            </w:pPr>
            <w:r>
              <w:t>06.024</w:t>
            </w:r>
          </w:p>
        </w:tc>
        <w:tc>
          <w:tcPr>
            <w:tcW w:w="6066" w:type="dxa"/>
            <w:vAlign w:val="center"/>
          </w:tcPr>
          <w:p w:rsidR="003A68E2" w:rsidRDefault="003A68E2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технической поддержке информационно-коммуникационных систем", утвержденный приказом Министерства труда и социальной защиты Российской Федерации от 5 октября 2015 г. N 688н (зарегистрирован Министерством юстиции Российской Федерации 22 октября 2015 г., регистрационный N 39412)</w:t>
            </w:r>
          </w:p>
        </w:tc>
      </w:tr>
      <w:tr w:rsidR="003A68E2">
        <w:tc>
          <w:tcPr>
            <w:tcW w:w="9071" w:type="dxa"/>
            <w:gridSpan w:val="3"/>
            <w:vAlign w:val="center"/>
          </w:tcPr>
          <w:p w:rsidR="003A68E2" w:rsidRDefault="003A68E2">
            <w:pPr>
              <w:pStyle w:val="ConsPlusNormal"/>
              <w:jc w:val="center"/>
              <w:outlineLvl w:val="2"/>
            </w:pPr>
            <w:r>
              <w:t>20 Электроэнергетика</w:t>
            </w:r>
          </w:p>
        </w:tc>
      </w:tr>
      <w:tr w:rsidR="003A68E2">
        <w:tc>
          <w:tcPr>
            <w:tcW w:w="567" w:type="dxa"/>
            <w:vAlign w:val="center"/>
          </w:tcPr>
          <w:p w:rsidR="003A68E2" w:rsidRDefault="003A68E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438" w:type="dxa"/>
            <w:vAlign w:val="center"/>
          </w:tcPr>
          <w:p w:rsidR="003A68E2" w:rsidRDefault="003A68E2">
            <w:pPr>
              <w:pStyle w:val="ConsPlusNormal"/>
              <w:jc w:val="center"/>
            </w:pPr>
            <w:r>
              <w:t>20.005</w:t>
            </w:r>
          </w:p>
        </w:tc>
        <w:tc>
          <w:tcPr>
            <w:tcW w:w="6066" w:type="dxa"/>
            <w:vAlign w:val="center"/>
          </w:tcPr>
          <w:p w:rsidR="003A68E2" w:rsidRDefault="003A68E2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эксплуатации оборудования технологической автоматики и возбуждения гидроэлектростанции/гидроаккумулирующей электростанции", утвержденный приказом Министерства труда и социальной защиты Российской Федерации от 25 декабря 2014 г. N 1121н (зарегистрирован Министерством юстиции Российской Федерации 26 января 2015 г., регистрационный N 35708)</w:t>
            </w:r>
          </w:p>
        </w:tc>
      </w:tr>
      <w:tr w:rsidR="003A68E2">
        <w:tc>
          <w:tcPr>
            <w:tcW w:w="9071" w:type="dxa"/>
            <w:gridSpan w:val="3"/>
            <w:vAlign w:val="center"/>
          </w:tcPr>
          <w:p w:rsidR="003A68E2" w:rsidRDefault="003A68E2">
            <w:pPr>
              <w:pStyle w:val="ConsPlusNormal"/>
              <w:jc w:val="center"/>
              <w:outlineLvl w:val="2"/>
            </w:pPr>
            <w:r>
              <w:t>25 Ракетно-космическая промышленность</w:t>
            </w:r>
          </w:p>
        </w:tc>
      </w:tr>
      <w:tr w:rsidR="003A68E2">
        <w:tc>
          <w:tcPr>
            <w:tcW w:w="567" w:type="dxa"/>
            <w:vAlign w:val="center"/>
          </w:tcPr>
          <w:p w:rsidR="003A68E2" w:rsidRDefault="003A68E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438" w:type="dxa"/>
            <w:vAlign w:val="center"/>
          </w:tcPr>
          <w:p w:rsidR="003A68E2" w:rsidRDefault="003A68E2">
            <w:pPr>
              <w:pStyle w:val="ConsPlusNormal"/>
              <w:jc w:val="center"/>
            </w:pPr>
            <w:r>
              <w:t>25.032</w:t>
            </w:r>
          </w:p>
        </w:tc>
        <w:tc>
          <w:tcPr>
            <w:tcW w:w="6066" w:type="dxa"/>
            <w:vAlign w:val="center"/>
          </w:tcPr>
          <w:p w:rsidR="003A68E2" w:rsidRDefault="003A68E2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автоматизированному управлению жизненным циклом продукции в ракетно-космической промышленности", утвержденный приказом Министерства труда и социальной защиты Российской Федерации от 3 декабря 2015 г. N 969н (зарегистрирован Министерством юстиции Российской </w:t>
            </w:r>
            <w:r>
              <w:lastRenderedPageBreak/>
              <w:t>Федерации 30 декабря 2015 г., регистрационный N 40379)</w:t>
            </w:r>
          </w:p>
        </w:tc>
      </w:tr>
      <w:tr w:rsidR="003A68E2">
        <w:tc>
          <w:tcPr>
            <w:tcW w:w="567" w:type="dxa"/>
            <w:vAlign w:val="center"/>
          </w:tcPr>
          <w:p w:rsidR="003A68E2" w:rsidRDefault="003A68E2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2438" w:type="dxa"/>
            <w:vAlign w:val="center"/>
          </w:tcPr>
          <w:p w:rsidR="003A68E2" w:rsidRDefault="003A68E2">
            <w:pPr>
              <w:pStyle w:val="ConsPlusNormal"/>
              <w:jc w:val="center"/>
            </w:pPr>
            <w:r>
              <w:t>25.037</w:t>
            </w:r>
          </w:p>
        </w:tc>
        <w:tc>
          <w:tcPr>
            <w:tcW w:w="6066" w:type="dxa"/>
            <w:vAlign w:val="center"/>
          </w:tcPr>
          <w:p w:rsidR="003A68E2" w:rsidRDefault="003A68E2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управлению проектами и программами в ракетно-космической промышленности", утвержденный приказом Министерства труда и социальной защиты Российской Федерации от 24 июля 2018 г. N 486н (зарегистрирован Министерством юстиции Российской Федерации 9 августа 2018 г., регистрационный N 51835)</w:t>
            </w:r>
          </w:p>
        </w:tc>
      </w:tr>
      <w:tr w:rsidR="003A68E2">
        <w:tc>
          <w:tcPr>
            <w:tcW w:w="9071" w:type="dxa"/>
            <w:gridSpan w:val="3"/>
            <w:vAlign w:val="center"/>
          </w:tcPr>
          <w:p w:rsidR="003A68E2" w:rsidRDefault="003A68E2">
            <w:pPr>
              <w:pStyle w:val="ConsPlusNormal"/>
              <w:jc w:val="center"/>
              <w:outlineLvl w:val="2"/>
            </w:pPr>
            <w:r>
              <w:t>28 Производство машин и оборудования</w:t>
            </w:r>
          </w:p>
        </w:tc>
      </w:tr>
      <w:tr w:rsidR="003A68E2">
        <w:tc>
          <w:tcPr>
            <w:tcW w:w="567" w:type="dxa"/>
            <w:vAlign w:val="center"/>
          </w:tcPr>
          <w:p w:rsidR="003A68E2" w:rsidRDefault="003A68E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438" w:type="dxa"/>
            <w:vAlign w:val="center"/>
          </w:tcPr>
          <w:p w:rsidR="003A68E2" w:rsidRDefault="003A68E2">
            <w:pPr>
              <w:pStyle w:val="ConsPlusNormal"/>
              <w:jc w:val="center"/>
            </w:pPr>
            <w:r>
              <w:t>28.003</w:t>
            </w:r>
          </w:p>
        </w:tc>
        <w:tc>
          <w:tcPr>
            <w:tcW w:w="6066" w:type="dxa"/>
            <w:vAlign w:val="center"/>
          </w:tcPr>
          <w:p w:rsidR="003A68E2" w:rsidRDefault="003A68E2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автоматизации и механизации механосборочного производства", утвержденный приказом Министерства труда и социальной защиты Российской Федерации от 18 июля 2019 г. N 503н (зарегистрирован Министерством юстиции Российской Федерации 14 августа 2019 г., регистрационный N 55600)</w:t>
            </w:r>
          </w:p>
        </w:tc>
      </w:tr>
      <w:tr w:rsidR="003A68E2">
        <w:tc>
          <w:tcPr>
            <w:tcW w:w="9071" w:type="dxa"/>
            <w:gridSpan w:val="3"/>
            <w:vAlign w:val="center"/>
          </w:tcPr>
          <w:p w:rsidR="003A68E2" w:rsidRDefault="003A68E2">
            <w:pPr>
              <w:pStyle w:val="ConsPlusNormal"/>
              <w:jc w:val="center"/>
              <w:outlineLvl w:val="2"/>
            </w:pPr>
            <w:r>
              <w:t>30 Судостроение</w:t>
            </w:r>
          </w:p>
        </w:tc>
      </w:tr>
      <w:tr w:rsidR="003A68E2">
        <w:tc>
          <w:tcPr>
            <w:tcW w:w="567" w:type="dxa"/>
            <w:vAlign w:val="center"/>
          </w:tcPr>
          <w:p w:rsidR="003A68E2" w:rsidRDefault="003A68E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438" w:type="dxa"/>
            <w:vAlign w:val="center"/>
          </w:tcPr>
          <w:p w:rsidR="003A68E2" w:rsidRDefault="003A68E2">
            <w:pPr>
              <w:pStyle w:val="ConsPlusNormal"/>
              <w:jc w:val="center"/>
            </w:pPr>
            <w:r>
              <w:t>30.020</w:t>
            </w:r>
          </w:p>
        </w:tc>
        <w:tc>
          <w:tcPr>
            <w:tcW w:w="6066" w:type="dxa"/>
            <w:vAlign w:val="center"/>
          </w:tcPr>
          <w:p w:rsidR="003A68E2" w:rsidRDefault="003A68E2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"Инженер по наладке и испытаниям в судостроении", утвержденный приказом Министерства труда и социальной защиты Российской Федерации от 2 декабря 2015 г. N 937н (зарегистрирован Министерством юстиции Российской Федерации 31 декабря 2015 г., регистрационный N 40420)</w:t>
            </w:r>
          </w:p>
        </w:tc>
      </w:tr>
      <w:tr w:rsidR="003A68E2">
        <w:tc>
          <w:tcPr>
            <w:tcW w:w="9071" w:type="dxa"/>
            <w:gridSpan w:val="3"/>
            <w:vAlign w:val="center"/>
          </w:tcPr>
          <w:p w:rsidR="003A68E2" w:rsidRDefault="003A68E2">
            <w:pPr>
              <w:pStyle w:val="ConsPlusNormal"/>
              <w:jc w:val="center"/>
              <w:outlineLvl w:val="2"/>
            </w:pPr>
            <w:r>
              <w:t>40 Сквозные виды профессиональной деятельности в промышленности</w:t>
            </w:r>
          </w:p>
        </w:tc>
      </w:tr>
      <w:tr w:rsidR="003A68E2">
        <w:tc>
          <w:tcPr>
            <w:tcW w:w="567" w:type="dxa"/>
            <w:vAlign w:val="center"/>
          </w:tcPr>
          <w:p w:rsidR="003A68E2" w:rsidRDefault="003A68E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438" w:type="dxa"/>
            <w:vAlign w:val="center"/>
          </w:tcPr>
          <w:p w:rsidR="003A68E2" w:rsidRDefault="003A68E2">
            <w:pPr>
              <w:pStyle w:val="ConsPlusNormal"/>
              <w:jc w:val="center"/>
            </w:pPr>
            <w:r>
              <w:t>40.010</w:t>
            </w:r>
          </w:p>
        </w:tc>
        <w:tc>
          <w:tcPr>
            <w:tcW w:w="6066" w:type="dxa"/>
          </w:tcPr>
          <w:p w:rsidR="003A68E2" w:rsidRDefault="003A68E2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техническому контролю качества продукции", утвержденный приказом Министерства труда и социальной защиты Российской Федерации от 21 марта 2017 г. N 292н (зарегистрирован Министерством юстиции Российской Федерации 6 апреля 2017 г., регистрационный N 46271)</w:t>
            </w:r>
          </w:p>
        </w:tc>
      </w:tr>
      <w:tr w:rsidR="003A68E2">
        <w:tc>
          <w:tcPr>
            <w:tcW w:w="567" w:type="dxa"/>
            <w:vAlign w:val="center"/>
          </w:tcPr>
          <w:p w:rsidR="003A68E2" w:rsidRDefault="003A68E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438" w:type="dxa"/>
            <w:vAlign w:val="center"/>
          </w:tcPr>
          <w:p w:rsidR="003A68E2" w:rsidRDefault="003A68E2">
            <w:pPr>
              <w:pStyle w:val="ConsPlusNormal"/>
              <w:jc w:val="center"/>
            </w:pPr>
            <w:r>
              <w:t>40.012</w:t>
            </w:r>
          </w:p>
        </w:tc>
        <w:tc>
          <w:tcPr>
            <w:tcW w:w="6066" w:type="dxa"/>
          </w:tcPr>
          <w:p w:rsidR="003A68E2" w:rsidRDefault="003A68E2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метрологии", утвержденный приказом Министерства труда и социальной защиты Российской Федерации от 29 июня 2017 г. N 526н (зарегистрирован Министерством юстиции Российской Федерации 24 июля 2017 г., регистрационный N 47507)</w:t>
            </w:r>
          </w:p>
        </w:tc>
      </w:tr>
      <w:tr w:rsidR="003A68E2">
        <w:tc>
          <w:tcPr>
            <w:tcW w:w="567" w:type="dxa"/>
            <w:vAlign w:val="center"/>
          </w:tcPr>
          <w:p w:rsidR="003A68E2" w:rsidRDefault="003A68E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438" w:type="dxa"/>
            <w:vAlign w:val="center"/>
          </w:tcPr>
          <w:p w:rsidR="003A68E2" w:rsidRDefault="003A68E2">
            <w:pPr>
              <w:pStyle w:val="ConsPlusNormal"/>
              <w:jc w:val="center"/>
            </w:pPr>
            <w:r>
              <w:t>40.057</w:t>
            </w:r>
          </w:p>
        </w:tc>
        <w:tc>
          <w:tcPr>
            <w:tcW w:w="6066" w:type="dxa"/>
          </w:tcPr>
          <w:p w:rsidR="003A68E2" w:rsidRDefault="003A68E2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3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автоматизированным системам управления производством", утвержденный приказом Министерства труда и социальной защиты Российской Федерации от 13 октября 2014 г. N 713н (зарегистрирован Министерством юстиции Российской Федерации 24 ноября 2014 г., регистрационный N 34857), с изменением, внесенным приказом от 12 декабря 2016 г. N 727н (зарегистрирован Министерством юстиции Российской Федерации 13 января 2017 г., регистрационный N 45230)</w:t>
            </w:r>
            <w:proofErr w:type="gramEnd"/>
          </w:p>
        </w:tc>
      </w:tr>
      <w:tr w:rsidR="003A68E2">
        <w:tc>
          <w:tcPr>
            <w:tcW w:w="567" w:type="dxa"/>
            <w:vAlign w:val="center"/>
          </w:tcPr>
          <w:p w:rsidR="003A68E2" w:rsidRDefault="003A68E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438" w:type="dxa"/>
            <w:vAlign w:val="center"/>
          </w:tcPr>
          <w:p w:rsidR="003A68E2" w:rsidRDefault="003A68E2">
            <w:pPr>
              <w:pStyle w:val="ConsPlusNormal"/>
              <w:jc w:val="center"/>
            </w:pPr>
            <w:r>
              <w:t>40.079</w:t>
            </w:r>
          </w:p>
        </w:tc>
        <w:tc>
          <w:tcPr>
            <w:tcW w:w="6066" w:type="dxa"/>
          </w:tcPr>
          <w:p w:rsidR="003A68E2" w:rsidRDefault="003A68E2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</w:t>
            </w:r>
            <w:r>
              <w:lastRenderedPageBreak/>
              <w:t>автоматизации и механизации технологических процессов термического производства", утвержденный приказом Министерства труда и социальной защиты Российской Федерации от 18 июля 2019 г. N 501н (зарегистрирован Министерством юстиции Российской Федерации 14 августа 2019 г., регистрационный N 55610)</w:t>
            </w:r>
          </w:p>
        </w:tc>
      </w:tr>
    </w:tbl>
    <w:p w:rsidR="003A68E2" w:rsidRDefault="003A68E2">
      <w:pPr>
        <w:pStyle w:val="ConsPlusNormal"/>
        <w:jc w:val="both"/>
      </w:pPr>
    </w:p>
    <w:p w:rsidR="003A68E2" w:rsidRDefault="003A68E2">
      <w:pPr>
        <w:pStyle w:val="ConsPlusNormal"/>
        <w:jc w:val="both"/>
      </w:pPr>
    </w:p>
    <w:p w:rsidR="003A68E2" w:rsidRDefault="003A68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6048" w:rsidRDefault="003B6048"/>
    <w:sectPr w:rsidR="003B6048" w:rsidSect="00585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3A68E2"/>
    <w:rsid w:val="00006982"/>
    <w:rsid w:val="000156F2"/>
    <w:rsid w:val="00073D95"/>
    <w:rsid w:val="001263DC"/>
    <w:rsid w:val="0016458F"/>
    <w:rsid w:val="00257150"/>
    <w:rsid w:val="002977AF"/>
    <w:rsid w:val="002B6388"/>
    <w:rsid w:val="002D733B"/>
    <w:rsid w:val="00352B9B"/>
    <w:rsid w:val="003A68E2"/>
    <w:rsid w:val="003B6048"/>
    <w:rsid w:val="00474B04"/>
    <w:rsid w:val="005C1637"/>
    <w:rsid w:val="00616777"/>
    <w:rsid w:val="006D02A1"/>
    <w:rsid w:val="008418C4"/>
    <w:rsid w:val="008F7334"/>
    <w:rsid w:val="00990267"/>
    <w:rsid w:val="009A5B44"/>
    <w:rsid w:val="009D18D3"/>
    <w:rsid w:val="009E28CE"/>
    <w:rsid w:val="00A475FD"/>
    <w:rsid w:val="00B22BF4"/>
    <w:rsid w:val="00B93046"/>
    <w:rsid w:val="00D601FC"/>
    <w:rsid w:val="00DC41E0"/>
    <w:rsid w:val="00E54B58"/>
    <w:rsid w:val="00ED09FE"/>
    <w:rsid w:val="00ED100D"/>
    <w:rsid w:val="00ED4DB6"/>
    <w:rsid w:val="00F10BCC"/>
    <w:rsid w:val="00F7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68E2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68E2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68E2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CD0F24C081A52DA8CEA8B0F0596919F835487DF7F4D400B777E47FD053D8936A4B9583108496CFE65C6C8693836AE4A142F02D63FA9589V0a7E" TargetMode="External"/><Relationship Id="rId13" Type="http://schemas.openxmlformats.org/officeDocument/2006/relationships/hyperlink" Target="consultantplus://offline/ref=BACD0F24C081A52DA8CEA8B0F0596919F9304B7AF6F0D400B777E47FD053D8936A4B9583108495CBEB5C6C8693836AE4A142F02D63FA9589V0a7E" TargetMode="External"/><Relationship Id="rId18" Type="http://schemas.openxmlformats.org/officeDocument/2006/relationships/hyperlink" Target="consultantplus://offline/ref=BACD0F24C081A52DA8CEA8B0F0596919F8354679F7F3D400B777E47FD053D893784BCD8F11848ACBE6493AD7D5VDa6E" TargetMode="External"/><Relationship Id="rId26" Type="http://schemas.openxmlformats.org/officeDocument/2006/relationships/hyperlink" Target="consultantplus://offline/ref=BACD0F24C081A52DA8CEA8B0F0596919FA384D7EF2F1D400B777E47FD053D8936A4B9583108494CBE65C6C8693836AE4A142F02D63FA9589V0a7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ACD0F24C081A52DA8CEA8B0F0596919F9304E7BF7F6D400B777E47FD053D8936A4B9583108494CBE65C6C8693836AE4A142F02D63FA9589V0a7E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BACD0F24C081A52DA8CEA8B0F0596919FA394774F5F5D400B777E47FD053D8936A4B9583108494CAEB5C6C8693836AE4A142F02D63FA9589V0a7E" TargetMode="External"/><Relationship Id="rId12" Type="http://schemas.openxmlformats.org/officeDocument/2006/relationships/hyperlink" Target="consultantplus://offline/ref=BACD0F24C081A52DA8CEA8B0F0596919F9304B7AF6F0D400B777E47FD053D8936A4B9583108494C2E75C6C8693836AE4A142F02D63FA9589V0a7E" TargetMode="External"/><Relationship Id="rId17" Type="http://schemas.openxmlformats.org/officeDocument/2006/relationships/hyperlink" Target="consultantplus://offline/ref=BACD0F24C081A52DA8CEA8B0F0596919FA354974F3F0D400B777E47FD053D893784BCD8F11848ACBE6493AD7D5VDa6E" TargetMode="External"/><Relationship Id="rId25" Type="http://schemas.openxmlformats.org/officeDocument/2006/relationships/hyperlink" Target="consultantplus://offline/ref=BACD0F24C081A52DA8CEA8B0F0596919FA364A7CF2F8D400B777E47FD053D8936A4B9583108494CBE65C6C8693836AE4A142F02D63FA9589V0a7E" TargetMode="External"/><Relationship Id="rId33" Type="http://schemas.openxmlformats.org/officeDocument/2006/relationships/hyperlink" Target="consultantplus://offline/ref=BACD0F24C081A52DA8CEA8B0F0596919F8324E74FCF5D400B777E47FD053D8936A4B9583108494CAEF5C6C8693836AE4A142F02D63FA9589V0a7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ACD0F24C081A52DA8CEA8B0F0596919F9304B7AF6F0D400B777E47FD053D8936A4B9583108494CBE95C6C8693836AE4A142F02D63FA9589V0a7E" TargetMode="External"/><Relationship Id="rId20" Type="http://schemas.openxmlformats.org/officeDocument/2006/relationships/hyperlink" Target="consultantplus://offline/ref=BACD0F24C081A52DA8CEA8B0F0596919F8344875FCF4D400B777E47FD053D8936A4B958310849DCFE85C6C8693836AE4A142F02D63FA9589V0a7E" TargetMode="External"/><Relationship Id="rId29" Type="http://schemas.openxmlformats.org/officeDocument/2006/relationships/hyperlink" Target="consultantplus://offline/ref=BACD0F24C081A52DA8CEA8B0F0596919FA384D7BF1F0D400B777E47FD053D8936A4B9583108494CBE65C6C8693836AE4A142F02D63FA9589V0a7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ACD0F24C081A52DA8CEA8B0F0596919F8334D7BF4F6D400B777E47FD053D8936A4B9583108494CCED5C6C8693836AE4A142F02D63FA9589V0a7E" TargetMode="External"/><Relationship Id="rId11" Type="http://schemas.openxmlformats.org/officeDocument/2006/relationships/hyperlink" Target="consultantplus://offline/ref=BACD0F24C081A52DA8CEA8B0F0596919F9304B7AF6F0D400B777E47FD053D8936A4B9583108494C3E75C6C8693836AE4A142F02D63FA9589V0a7E" TargetMode="External"/><Relationship Id="rId24" Type="http://schemas.openxmlformats.org/officeDocument/2006/relationships/hyperlink" Target="consultantplus://offline/ref=BACD0F24C081A52DA8CEA8B0F0596919FA394874F1F4D400B777E47FD053D8936A4B9583108494CBE65C6C8693836AE4A142F02D63FA9589V0a7E" TargetMode="External"/><Relationship Id="rId32" Type="http://schemas.openxmlformats.org/officeDocument/2006/relationships/hyperlink" Target="consultantplus://offline/ref=BACD0F24C081A52DA8CEA8B0F0596919F9304E7BF0F0D400B777E47FD053D8936A4B9583108494CAEF5C6C8693836AE4A142F02D63FA9589V0a7E" TargetMode="External"/><Relationship Id="rId5" Type="http://schemas.openxmlformats.org/officeDocument/2006/relationships/hyperlink" Target="consultantplus://offline/ref=BACD0F24C081A52DA8CEA8B0F0596919F8344F78F2F3D400B777E47FD053D8936A4B9583108494CEE65C6C8693836AE4A142F02D63FA9589V0a7E" TargetMode="External"/><Relationship Id="rId15" Type="http://schemas.openxmlformats.org/officeDocument/2006/relationships/hyperlink" Target="consultantplus://offline/ref=BACD0F24C081A52DA8CEA8B0F0596919F9304B7AF6F0D400B777E47FD053D8936A4B9583108495CAE95C6C8693836AE4A142F02D63FA9589V0a7E" TargetMode="External"/><Relationship Id="rId23" Type="http://schemas.openxmlformats.org/officeDocument/2006/relationships/hyperlink" Target="consultantplus://offline/ref=BACD0F24C081A52DA8CEA8B0F0596919F9304E7BF6F3D400B777E47FD053D8936A4B9583108494CBE65C6C8693836AE4A142F02D63FA9589V0a7E" TargetMode="External"/><Relationship Id="rId28" Type="http://schemas.openxmlformats.org/officeDocument/2006/relationships/hyperlink" Target="consultantplus://offline/ref=BACD0F24C081A52DA8CEA8B0F0596919F8324E7AF2F4D400B777E47FD053D8936A4B9583108494CAEF5C6C8693836AE4A142F02D63FA9589V0a7E" TargetMode="External"/><Relationship Id="rId10" Type="http://schemas.openxmlformats.org/officeDocument/2006/relationships/hyperlink" Target="consultantplus://offline/ref=BACD0F24C081A52DA8CEA8B0F0596919F9304B7AF6F0D400B777E47FD053D8936A4B9583108494CDEF5C6C8693836AE4A142F02D63FA9589V0a7E" TargetMode="External"/><Relationship Id="rId19" Type="http://schemas.openxmlformats.org/officeDocument/2006/relationships/hyperlink" Target="consultantplus://offline/ref=BACD0F24C081A52DA8CEA8B0F0596919F8344E7FF3F3D400B777E47FD053D893784BCD8F11848ACBE6493AD7D5VDa6E" TargetMode="External"/><Relationship Id="rId31" Type="http://schemas.openxmlformats.org/officeDocument/2006/relationships/hyperlink" Target="consultantplus://offline/ref=BACD0F24C081A52DA8CEA8B0F0596919F9334F74F0F4D400B777E47FD053D8936A4B9583108494CAEF5C6C8693836AE4A142F02D63FA9589V0a7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ACD0F24C081A52DA8CEA8B0F0596919F9304B7AF6F0D400B777E47FD053D8936A4B9583108494CFE85C6C8693836AE4A142F02D63FA9589V0a7E" TargetMode="External"/><Relationship Id="rId14" Type="http://schemas.openxmlformats.org/officeDocument/2006/relationships/hyperlink" Target="consultantplus://offline/ref=BACD0F24C081A52DA8CEA8B0F0596919F9304B7AF6F0D400B777E47FD053D8936A4B9583108495CBE75C6C8693836AE4A142F02D63FA9589V0a7E" TargetMode="External"/><Relationship Id="rId22" Type="http://schemas.openxmlformats.org/officeDocument/2006/relationships/hyperlink" Target="consultantplus://offline/ref=BACD0F24C081A52DA8CEA8B0F0596919F9304E79FDF4D400B777E47FD053D8936A4B9583108494CBE65C6C8693836AE4A142F02D63FA9589V0a7E" TargetMode="External"/><Relationship Id="rId27" Type="http://schemas.openxmlformats.org/officeDocument/2006/relationships/hyperlink" Target="consultantplus://offline/ref=BACD0F24C081A52DA8CEA8B0F0596919F8314B7BF7F5D400B777E47FD053D8936A4B9583108494CAEF5C6C8693836AE4A142F02D63FA9589V0a7E" TargetMode="External"/><Relationship Id="rId30" Type="http://schemas.openxmlformats.org/officeDocument/2006/relationships/hyperlink" Target="consultantplus://offline/ref=BACD0F24C081A52DA8CEA8B0F0596919F9304A79F7F4D400B777E47FD053D8936A4B9583108494CAEF5C6C8693836AE4A142F02D63FA9589V0a7E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6510</Words>
  <Characters>37107</Characters>
  <Application>Microsoft Office Word</Application>
  <DocSecurity>0</DocSecurity>
  <Lines>309</Lines>
  <Paragraphs>87</Paragraphs>
  <ScaleCrop>false</ScaleCrop>
  <Company/>
  <LinksUpToDate>false</LinksUpToDate>
  <CharactersWithSpaces>43530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g.korinchenko</dc:creator>
  <cp:keywords/>
  <dc:description/>
  <cp:lastModifiedBy>g.korinchenko</cp:lastModifiedBy>
  <cp:revision>1</cp:revision>
  <dcterms:created xsi:type="dcterms:W3CDTF">2020-09-10T04:26:00Z</dcterms:created>
  <dcterms:modified xsi:type="dcterms:W3CDTF">2020-09-10T04:26:00Z</dcterms:modified>
</cp:coreProperties>
</file>