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EE" w:rsidRDefault="00DF7E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7EEE" w:rsidRDefault="00DF7EEE">
      <w:pPr>
        <w:pStyle w:val="ConsPlusNormal"/>
        <w:jc w:val="both"/>
        <w:outlineLvl w:val="0"/>
      </w:pPr>
    </w:p>
    <w:p w:rsidR="00DF7EEE" w:rsidRDefault="00DF7EEE">
      <w:pPr>
        <w:pStyle w:val="ConsPlusNormal"/>
        <w:outlineLvl w:val="0"/>
      </w:pPr>
      <w:r>
        <w:t>Зарегистрировано в Минюсте России 10 июля 2020 г. N 58902</w:t>
      </w:r>
    </w:p>
    <w:p w:rsidR="00DF7EEE" w:rsidRDefault="00DF7E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Title"/>
        <w:jc w:val="center"/>
      </w:pPr>
      <w:r>
        <w:t>МИНИСТЕРСТВО НАУКИ И ВЫСШЕГО ОБРАЗОВАНИЯ</w:t>
      </w:r>
    </w:p>
    <w:p w:rsidR="00DF7EEE" w:rsidRDefault="00DF7EEE">
      <w:pPr>
        <w:pStyle w:val="ConsPlusTitle"/>
        <w:jc w:val="center"/>
      </w:pPr>
      <w:r>
        <w:t>РОССИЙСКОЙ ФЕДЕРАЦИИ</w:t>
      </w:r>
    </w:p>
    <w:p w:rsidR="00DF7EEE" w:rsidRDefault="00DF7EEE">
      <w:pPr>
        <w:pStyle w:val="ConsPlusTitle"/>
        <w:jc w:val="center"/>
      </w:pPr>
    </w:p>
    <w:p w:rsidR="00DF7EEE" w:rsidRDefault="00DF7EEE">
      <w:pPr>
        <w:pStyle w:val="ConsPlusTitle"/>
        <w:jc w:val="center"/>
      </w:pPr>
      <w:r>
        <w:t>ПРИКАЗ</w:t>
      </w:r>
    </w:p>
    <w:p w:rsidR="00DF7EEE" w:rsidRDefault="00DF7EEE">
      <w:pPr>
        <w:pStyle w:val="ConsPlusTitle"/>
        <w:jc w:val="center"/>
      </w:pPr>
      <w:r>
        <w:t>от 2 июня 2020 г. N 702</w:t>
      </w:r>
    </w:p>
    <w:p w:rsidR="00DF7EEE" w:rsidRDefault="00DF7EEE">
      <w:pPr>
        <w:pStyle w:val="ConsPlusTitle"/>
        <w:jc w:val="center"/>
      </w:pPr>
    </w:p>
    <w:p w:rsidR="00DF7EEE" w:rsidRDefault="00DF7EEE">
      <w:pPr>
        <w:pStyle w:val="ConsPlusTitle"/>
        <w:jc w:val="center"/>
      </w:pPr>
      <w:r>
        <w:t>ОБ УТВЕРЖДЕНИИ</w:t>
      </w:r>
    </w:p>
    <w:p w:rsidR="00DF7EEE" w:rsidRDefault="00DF7EE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F7EEE" w:rsidRDefault="00DF7EEE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DF7EEE" w:rsidRDefault="00DF7EEE">
      <w:pPr>
        <w:pStyle w:val="ConsPlusTitle"/>
        <w:jc w:val="center"/>
      </w:pPr>
      <w:r>
        <w:t>22.03.02 МЕТАЛЛУРГИЯ</w:t>
      </w: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2019, N 42, ст. 5926),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22.03.02 Металлургия (далее - стандарт).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DF7EEE" w:rsidRDefault="00DF7EEE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22.03.02 Металлургия (уровень бакалавриата), утвержденным приказом Министерства образования и науки Российской Федерации от 4 декабря 2015 г. N 1427 (зарегистрирован Министерством юстиции Российской Федерации 31 декабря 2015 г., регистрационный N 40510), прекращается 31 декабря 2020 года.</w:t>
      </w:r>
      <w:proofErr w:type="gramEnd"/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Normal"/>
        <w:jc w:val="right"/>
      </w:pPr>
      <w:r>
        <w:t>Министр</w:t>
      </w:r>
    </w:p>
    <w:p w:rsidR="00DF7EEE" w:rsidRDefault="00DF7EEE">
      <w:pPr>
        <w:pStyle w:val="ConsPlusNormal"/>
        <w:jc w:val="right"/>
      </w:pPr>
      <w:r>
        <w:t>В.Н.ФАЛЬКОВ</w:t>
      </w: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Normal"/>
        <w:jc w:val="right"/>
        <w:outlineLvl w:val="0"/>
      </w:pPr>
      <w:r>
        <w:t>Приложение</w:t>
      </w: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Normal"/>
        <w:jc w:val="right"/>
      </w:pPr>
      <w:r>
        <w:t>Утвержден</w:t>
      </w:r>
    </w:p>
    <w:p w:rsidR="00DF7EEE" w:rsidRDefault="00DF7EEE">
      <w:pPr>
        <w:pStyle w:val="ConsPlusNormal"/>
        <w:jc w:val="right"/>
      </w:pPr>
      <w:r>
        <w:t>приказом Министерства науки</w:t>
      </w:r>
    </w:p>
    <w:p w:rsidR="00DF7EEE" w:rsidRDefault="00DF7EEE">
      <w:pPr>
        <w:pStyle w:val="ConsPlusNormal"/>
        <w:jc w:val="right"/>
      </w:pPr>
      <w:r>
        <w:t>и высшего образования</w:t>
      </w:r>
    </w:p>
    <w:p w:rsidR="00DF7EEE" w:rsidRDefault="00DF7EEE">
      <w:pPr>
        <w:pStyle w:val="ConsPlusNormal"/>
        <w:jc w:val="right"/>
      </w:pPr>
      <w:r>
        <w:t>Российской Федерации</w:t>
      </w:r>
    </w:p>
    <w:p w:rsidR="00DF7EEE" w:rsidRDefault="00DF7EEE">
      <w:pPr>
        <w:pStyle w:val="ConsPlusNormal"/>
        <w:jc w:val="right"/>
      </w:pPr>
      <w:r>
        <w:t>от 2 июня 2020 г. N 702</w:t>
      </w: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Title"/>
        <w:jc w:val="center"/>
      </w:pPr>
      <w:bookmarkStart w:id="0" w:name="P36"/>
      <w:bookmarkEnd w:id="0"/>
      <w:r>
        <w:lastRenderedPageBreak/>
        <w:t>ФЕДЕРАЛЬНЫЙ ГОСУДАРСТВЕННЫЙ ОБРАЗОВАТЕЛЬНЫЙ СТАНДАРТ</w:t>
      </w:r>
    </w:p>
    <w:p w:rsidR="00DF7EEE" w:rsidRDefault="00DF7EEE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DF7EEE" w:rsidRDefault="00DF7EEE">
      <w:pPr>
        <w:pStyle w:val="ConsPlusTitle"/>
        <w:jc w:val="center"/>
      </w:pPr>
      <w:r>
        <w:t>22.03.02 МЕТАЛЛУРГИЯ</w:t>
      </w: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Title"/>
        <w:jc w:val="center"/>
        <w:outlineLvl w:val="1"/>
      </w:pPr>
      <w:r>
        <w:t>I. Общие положения</w:t>
      </w: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22.03.02 Металлургия (далее соответственно - программа бакалавриата, направление подготовки).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очной, очно-заочной и заочной формах.</w:t>
      </w:r>
      <w:proofErr w:type="gramEnd"/>
    </w:p>
    <w:p w:rsidR="00DF7EEE" w:rsidRDefault="00DF7EEE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DF7EEE" w:rsidRDefault="00DF7EEE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DF7EEE" w:rsidRDefault="00DF7EEE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Normal"/>
        <w:ind w:firstLine="540"/>
        <w:jc w:val="both"/>
      </w:pPr>
      <w:bookmarkStart w:id="1" w:name="P58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DF7EEE" w:rsidRDefault="00DF7EEE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DF7EEE" w:rsidRDefault="00DF7EEE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2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DF7EEE" w:rsidRDefault="00DF7EEE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7EEE" w:rsidRDefault="00DF7EEE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DF7EEE" w:rsidRDefault="00DF7EE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27</w:t>
        </w:r>
      </w:hyperlink>
      <w:r>
        <w:t xml:space="preserve"> Металлургическое производство (в сферах: обеспечения работ по производству кокса и агломерата для доменного производства; выполнения работ по производству чугуна и стали, горяч</w:t>
      </w:r>
      <w:proofErr w:type="gramStart"/>
      <w:r>
        <w:t>е-</w:t>
      </w:r>
      <w:proofErr w:type="gramEnd"/>
      <w:r>
        <w:t xml:space="preserve"> и холоднокатаного проката стали и цветных металлов, электросварных, горяче- и холоднокатаных труб, металлических изделий; производства тяжелых цветных металлов и электролизного производства алюминия; выполнения химического анализа в металлургии);</w:t>
      </w:r>
    </w:p>
    <w:p w:rsidR="00DF7EEE" w:rsidRDefault="00DF7EE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31</w:t>
        </w:r>
      </w:hyperlink>
      <w:r>
        <w:t xml:space="preserve"> Автомобилестроение (в сфере выполнения работ по литейному и прессовому производству изделий для автомобилестроения, их термической обработке);</w:t>
      </w:r>
    </w:p>
    <w:p w:rsidR="00DF7EEE" w:rsidRDefault="00DF7EEE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выполнения работ по проектированию нестандартного оборудования литейного производства; внедрения новой техники и технологий в литейном и термическом производствах и их инструментального обеспечения; анализа и диагностики технологических комплексов кузнечного, литейного и термического производства; наладки и испытаний технологического оборудования термического производства и контроля его качества;</w:t>
      </w:r>
      <w:proofErr w:type="gramEnd"/>
      <w:r>
        <w:t xml:space="preserve"> выполнения научно-исследовательских и опытно-конструкторских работ).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F7EEE" w:rsidRDefault="00DF7EEE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проектный.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DF7EEE" w:rsidRDefault="00DF7EEE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DF7EEE" w:rsidRDefault="00DF7EEE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DF7EEE" w:rsidRDefault="00DF7EEE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Normal"/>
        <w:jc w:val="right"/>
      </w:pPr>
      <w:r>
        <w:t>Таблица</w:t>
      </w:r>
    </w:p>
    <w:p w:rsidR="00DF7EEE" w:rsidRDefault="00DF7E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0"/>
        <w:gridCol w:w="4139"/>
        <w:gridCol w:w="3458"/>
      </w:tblGrid>
      <w:tr w:rsidR="00DF7EEE">
        <w:tc>
          <w:tcPr>
            <w:tcW w:w="5589" w:type="dxa"/>
            <w:gridSpan w:val="2"/>
          </w:tcPr>
          <w:p w:rsidR="00DF7EEE" w:rsidRDefault="00DF7EEE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58" w:type="dxa"/>
          </w:tcPr>
          <w:p w:rsidR="00DF7EEE" w:rsidRDefault="00DF7EEE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DF7EEE">
        <w:tc>
          <w:tcPr>
            <w:tcW w:w="1450" w:type="dxa"/>
          </w:tcPr>
          <w:p w:rsidR="00DF7EEE" w:rsidRDefault="00DF7EEE">
            <w:pPr>
              <w:pStyle w:val="ConsPlusNormal"/>
              <w:jc w:val="center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4139" w:type="dxa"/>
          </w:tcPr>
          <w:p w:rsidR="00DF7EEE" w:rsidRDefault="00DF7EEE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58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DF7EEE">
        <w:tc>
          <w:tcPr>
            <w:tcW w:w="1450" w:type="dxa"/>
          </w:tcPr>
          <w:p w:rsidR="00DF7EEE" w:rsidRDefault="00DF7EEE">
            <w:pPr>
              <w:pStyle w:val="ConsPlusNormal"/>
              <w:jc w:val="center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4139" w:type="dxa"/>
          </w:tcPr>
          <w:p w:rsidR="00DF7EEE" w:rsidRDefault="00DF7EEE">
            <w:pPr>
              <w:pStyle w:val="ConsPlusNormal"/>
            </w:pPr>
            <w:r>
              <w:t>Практика</w:t>
            </w:r>
          </w:p>
        </w:tc>
        <w:tc>
          <w:tcPr>
            <w:tcW w:w="3458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DF7EEE">
        <w:tc>
          <w:tcPr>
            <w:tcW w:w="1450" w:type="dxa"/>
          </w:tcPr>
          <w:p w:rsidR="00DF7EEE" w:rsidRDefault="00DF7EEE">
            <w:pPr>
              <w:pStyle w:val="ConsPlusNormal"/>
              <w:jc w:val="center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4139" w:type="dxa"/>
          </w:tcPr>
          <w:p w:rsidR="00DF7EEE" w:rsidRDefault="00DF7EE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58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6 - 9</w:t>
            </w:r>
          </w:p>
        </w:tc>
      </w:tr>
      <w:tr w:rsidR="00DF7EEE">
        <w:tc>
          <w:tcPr>
            <w:tcW w:w="5589" w:type="dxa"/>
            <w:gridSpan w:val="2"/>
          </w:tcPr>
          <w:p w:rsidR="00DF7EEE" w:rsidRDefault="00DF7EEE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458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240</w:t>
            </w:r>
          </w:p>
        </w:tc>
      </w:tr>
    </w:tbl>
    <w:p w:rsidR="00DF7EEE" w:rsidRDefault="00DF7EEE">
      <w:pPr>
        <w:pStyle w:val="ConsPlusNormal"/>
        <w:jc w:val="both"/>
      </w:pPr>
    </w:p>
    <w:p w:rsidR="00DF7EEE" w:rsidRDefault="00DF7EEE">
      <w:pPr>
        <w:pStyle w:val="ConsPlusNormal"/>
        <w:ind w:firstLine="540"/>
        <w:jc w:val="both"/>
      </w:pPr>
      <w:bookmarkStart w:id="8" w:name="P112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DF7EEE" w:rsidRDefault="00DF7EEE">
      <w:pPr>
        <w:pStyle w:val="ConsPlusNormal"/>
        <w:spacing w:before="220"/>
        <w:ind w:firstLine="540"/>
        <w:jc w:val="both"/>
      </w:pPr>
      <w:bookmarkStart w:id="9" w:name="P117"/>
      <w:bookmarkEnd w:id="9"/>
      <w:r>
        <w:t xml:space="preserve">2.4. В </w:t>
      </w:r>
      <w:hyperlink w:anchor="P103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7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2.6. Организация: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7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lastRenderedPageBreak/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2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DF7EEE" w:rsidRDefault="00DF7EEE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DF7EEE" w:rsidRDefault="00DF7EEE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бакалавриата.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2.11. </w:t>
      </w:r>
      <w:proofErr w:type="gramStart"/>
      <w:r>
        <w:t>Реализация части (частей) программы бакалавриата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DF7EEE" w:rsidRDefault="00DF7EEE">
      <w:pPr>
        <w:pStyle w:val="ConsPlusTitle"/>
        <w:jc w:val="center"/>
      </w:pPr>
      <w:r>
        <w:t>программы бакалавриата</w:t>
      </w: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lastRenderedPageBreak/>
        <w:t>3.2. Программа бакалавриата должна устанавливать следующие универсальные компетенции:</w:t>
      </w:r>
    </w:p>
    <w:p w:rsidR="00DF7EEE" w:rsidRDefault="00DF7E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6463"/>
      </w:tblGrid>
      <w:tr w:rsidR="00DF7EEE">
        <w:tc>
          <w:tcPr>
            <w:tcW w:w="2608" w:type="dxa"/>
          </w:tcPr>
          <w:p w:rsidR="00DF7EEE" w:rsidRDefault="00DF7EEE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63" w:type="dxa"/>
          </w:tcPr>
          <w:p w:rsidR="00DF7EEE" w:rsidRDefault="00DF7EEE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DF7EEE">
        <w:tc>
          <w:tcPr>
            <w:tcW w:w="2608" w:type="dxa"/>
            <w:vAlign w:val="center"/>
          </w:tcPr>
          <w:p w:rsidR="00DF7EEE" w:rsidRDefault="00DF7EEE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63" w:type="dxa"/>
          </w:tcPr>
          <w:p w:rsidR="00DF7EEE" w:rsidRDefault="00DF7EEE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F7EEE">
        <w:tc>
          <w:tcPr>
            <w:tcW w:w="2608" w:type="dxa"/>
            <w:vAlign w:val="center"/>
          </w:tcPr>
          <w:p w:rsidR="00DF7EEE" w:rsidRDefault="00DF7EEE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63" w:type="dxa"/>
          </w:tcPr>
          <w:p w:rsidR="00DF7EEE" w:rsidRDefault="00DF7EEE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F7EEE">
        <w:tc>
          <w:tcPr>
            <w:tcW w:w="2608" w:type="dxa"/>
            <w:vAlign w:val="center"/>
          </w:tcPr>
          <w:p w:rsidR="00DF7EEE" w:rsidRDefault="00DF7EEE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63" w:type="dxa"/>
          </w:tcPr>
          <w:p w:rsidR="00DF7EEE" w:rsidRDefault="00DF7EEE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DF7EEE">
        <w:tc>
          <w:tcPr>
            <w:tcW w:w="2608" w:type="dxa"/>
            <w:vAlign w:val="center"/>
          </w:tcPr>
          <w:p w:rsidR="00DF7EEE" w:rsidRDefault="00DF7EEE">
            <w:pPr>
              <w:pStyle w:val="ConsPlusNormal"/>
            </w:pPr>
            <w:r>
              <w:t>Коммуникация</w:t>
            </w:r>
          </w:p>
        </w:tc>
        <w:tc>
          <w:tcPr>
            <w:tcW w:w="6463" w:type="dxa"/>
          </w:tcPr>
          <w:p w:rsidR="00DF7EEE" w:rsidRDefault="00DF7EEE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DF7EEE">
        <w:tc>
          <w:tcPr>
            <w:tcW w:w="2608" w:type="dxa"/>
            <w:vAlign w:val="center"/>
          </w:tcPr>
          <w:p w:rsidR="00DF7EEE" w:rsidRDefault="00DF7EEE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63" w:type="dxa"/>
          </w:tcPr>
          <w:p w:rsidR="00DF7EEE" w:rsidRDefault="00DF7EEE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DF7EEE">
        <w:tc>
          <w:tcPr>
            <w:tcW w:w="2608" w:type="dxa"/>
            <w:vMerge w:val="restart"/>
            <w:vAlign w:val="center"/>
          </w:tcPr>
          <w:p w:rsidR="00DF7EEE" w:rsidRDefault="00DF7EEE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63" w:type="dxa"/>
          </w:tcPr>
          <w:p w:rsidR="00DF7EEE" w:rsidRDefault="00DF7EEE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F7EEE">
        <w:tc>
          <w:tcPr>
            <w:tcW w:w="2608" w:type="dxa"/>
            <w:vMerge/>
          </w:tcPr>
          <w:p w:rsidR="00DF7EEE" w:rsidRDefault="00DF7EEE"/>
        </w:tc>
        <w:tc>
          <w:tcPr>
            <w:tcW w:w="6463" w:type="dxa"/>
          </w:tcPr>
          <w:p w:rsidR="00DF7EEE" w:rsidRDefault="00DF7EEE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F7EEE">
        <w:tc>
          <w:tcPr>
            <w:tcW w:w="2608" w:type="dxa"/>
            <w:vAlign w:val="center"/>
          </w:tcPr>
          <w:p w:rsidR="00DF7EEE" w:rsidRDefault="00DF7EEE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463" w:type="dxa"/>
          </w:tcPr>
          <w:p w:rsidR="00DF7EEE" w:rsidRDefault="00DF7EEE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DF7EEE">
        <w:tc>
          <w:tcPr>
            <w:tcW w:w="2608" w:type="dxa"/>
            <w:vAlign w:val="center"/>
          </w:tcPr>
          <w:p w:rsidR="00DF7EEE" w:rsidRDefault="00DF7EEE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463" w:type="dxa"/>
          </w:tcPr>
          <w:p w:rsidR="00DF7EEE" w:rsidRDefault="00DF7EEE">
            <w:pPr>
              <w:pStyle w:val="ConsPlusNormal"/>
              <w:jc w:val="both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DF7EEE">
        <w:tc>
          <w:tcPr>
            <w:tcW w:w="2608" w:type="dxa"/>
            <w:vAlign w:val="center"/>
          </w:tcPr>
          <w:p w:rsidR="00DF7EEE" w:rsidRDefault="00DF7EEE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463" w:type="dxa"/>
          </w:tcPr>
          <w:p w:rsidR="00DF7EEE" w:rsidRDefault="00DF7EEE">
            <w:pPr>
              <w:pStyle w:val="ConsPlusNormal"/>
              <w:jc w:val="both"/>
            </w:pPr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DF7EEE">
        <w:tc>
          <w:tcPr>
            <w:tcW w:w="2608" w:type="dxa"/>
            <w:vAlign w:val="center"/>
          </w:tcPr>
          <w:p w:rsidR="00DF7EEE" w:rsidRDefault="00DF7EEE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</w:tcPr>
          <w:p w:rsidR="00DF7EEE" w:rsidRDefault="00DF7EEE">
            <w:pPr>
              <w:pStyle w:val="ConsPlusNormal"/>
              <w:jc w:val="both"/>
            </w:pPr>
            <w:r>
              <w:t xml:space="preserve">УК-11.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коррупционному поведению</w:t>
            </w:r>
          </w:p>
        </w:tc>
      </w:tr>
    </w:tbl>
    <w:p w:rsidR="00DF7EEE" w:rsidRDefault="00DF7EEE">
      <w:pPr>
        <w:pStyle w:val="ConsPlusNormal"/>
        <w:jc w:val="both"/>
      </w:pPr>
    </w:p>
    <w:p w:rsidR="00DF7EEE" w:rsidRDefault="00DF7EEE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DF7EEE" w:rsidRDefault="00DF7E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6463"/>
      </w:tblGrid>
      <w:tr w:rsidR="00DF7EEE">
        <w:tc>
          <w:tcPr>
            <w:tcW w:w="2608" w:type="dxa"/>
          </w:tcPr>
          <w:p w:rsidR="00DF7EEE" w:rsidRDefault="00DF7EEE">
            <w:pPr>
              <w:pStyle w:val="ConsPlusNormal"/>
              <w:jc w:val="center"/>
            </w:pPr>
            <w:r>
              <w:lastRenderedPageBreak/>
              <w:t>Наименование категории (группы) общепрофессиональных компетенций</w:t>
            </w:r>
          </w:p>
        </w:tc>
        <w:tc>
          <w:tcPr>
            <w:tcW w:w="6463" w:type="dxa"/>
          </w:tcPr>
          <w:p w:rsidR="00DF7EEE" w:rsidRDefault="00DF7EEE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DF7EEE">
        <w:tc>
          <w:tcPr>
            <w:tcW w:w="2608" w:type="dxa"/>
            <w:vAlign w:val="center"/>
          </w:tcPr>
          <w:p w:rsidR="00DF7EEE" w:rsidRDefault="00DF7EEE">
            <w:pPr>
              <w:pStyle w:val="ConsPlusNormal"/>
            </w:pPr>
            <w:r>
              <w:t>Применение фундаментальных знаний</w:t>
            </w:r>
          </w:p>
        </w:tc>
        <w:tc>
          <w:tcPr>
            <w:tcW w:w="6463" w:type="dxa"/>
          </w:tcPr>
          <w:p w:rsidR="00DF7EEE" w:rsidRDefault="00DF7EEE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решать задачи профессиональной деятельности, применяя методы моделирования, математического анализа, естественнонаучные и общеинженерные знания</w:t>
            </w:r>
          </w:p>
        </w:tc>
      </w:tr>
      <w:tr w:rsidR="00DF7EEE">
        <w:tc>
          <w:tcPr>
            <w:tcW w:w="2608" w:type="dxa"/>
            <w:vAlign w:val="center"/>
          </w:tcPr>
          <w:p w:rsidR="00DF7EEE" w:rsidRDefault="00DF7EEE">
            <w:pPr>
              <w:pStyle w:val="ConsPlusNormal"/>
            </w:pPr>
            <w:r>
              <w:t>Техническое проектирование</w:t>
            </w:r>
          </w:p>
        </w:tc>
        <w:tc>
          <w:tcPr>
            <w:tcW w:w="6463" w:type="dxa"/>
          </w:tcPr>
          <w:p w:rsidR="00DF7EEE" w:rsidRDefault="00DF7EEE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участвовать в проектировании технических объектов, систем и технологических процессов с учетом экономических, экологических и социальных ограничений</w:t>
            </w:r>
          </w:p>
        </w:tc>
      </w:tr>
      <w:tr w:rsidR="00DF7EEE">
        <w:tc>
          <w:tcPr>
            <w:tcW w:w="2608" w:type="dxa"/>
            <w:vAlign w:val="center"/>
          </w:tcPr>
          <w:p w:rsidR="00DF7EEE" w:rsidRDefault="00DF7EEE">
            <w:pPr>
              <w:pStyle w:val="ConsPlusNormal"/>
            </w:pPr>
            <w:r>
              <w:t>Когнитивное управление</w:t>
            </w:r>
          </w:p>
        </w:tc>
        <w:tc>
          <w:tcPr>
            <w:tcW w:w="6463" w:type="dxa"/>
          </w:tcPr>
          <w:p w:rsidR="00DF7EEE" w:rsidRDefault="00DF7EEE">
            <w:pPr>
              <w:pStyle w:val="ConsPlusNormal"/>
              <w:jc w:val="both"/>
            </w:pPr>
            <w:r>
              <w:t xml:space="preserve">ОПК-3. </w:t>
            </w:r>
            <w:proofErr w:type="gramStart"/>
            <w:r>
              <w:t>Способен</w:t>
            </w:r>
            <w:proofErr w:type="gramEnd"/>
            <w:r>
              <w:t xml:space="preserve"> участвовать в управлении профессиональной деятельностью, используя знания в области проектного менеджмента</w:t>
            </w:r>
          </w:p>
        </w:tc>
      </w:tr>
      <w:tr w:rsidR="00DF7EEE">
        <w:tc>
          <w:tcPr>
            <w:tcW w:w="2608" w:type="dxa"/>
            <w:vAlign w:val="center"/>
          </w:tcPr>
          <w:p w:rsidR="00DF7EEE" w:rsidRDefault="00DF7EEE">
            <w:pPr>
              <w:pStyle w:val="ConsPlusNormal"/>
            </w:pPr>
            <w:r>
              <w:t>Использование инструментов и оборудования</w:t>
            </w:r>
          </w:p>
        </w:tc>
        <w:tc>
          <w:tcPr>
            <w:tcW w:w="6463" w:type="dxa"/>
          </w:tcPr>
          <w:p w:rsidR="00DF7EEE" w:rsidRDefault="00DF7EEE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проводить измерения и наблюдения в сфере профессиональной деятельности, обрабатывать и представлять экспериментальные данные</w:t>
            </w:r>
          </w:p>
        </w:tc>
      </w:tr>
      <w:tr w:rsidR="00DF7EEE">
        <w:tc>
          <w:tcPr>
            <w:tcW w:w="2608" w:type="dxa"/>
            <w:vAlign w:val="center"/>
          </w:tcPr>
          <w:p w:rsidR="00DF7EEE" w:rsidRDefault="00DF7EEE">
            <w:pPr>
              <w:pStyle w:val="ConsPlusNormal"/>
            </w:pPr>
            <w:r>
              <w:t>Научные исследования</w:t>
            </w:r>
          </w:p>
        </w:tc>
        <w:tc>
          <w:tcPr>
            <w:tcW w:w="6463" w:type="dxa"/>
          </w:tcPr>
          <w:p w:rsidR="00DF7EEE" w:rsidRDefault="00DF7EEE">
            <w:pPr>
              <w:pStyle w:val="ConsPlusNormal"/>
              <w:jc w:val="both"/>
            </w:pPr>
            <w:r>
              <w:t xml:space="preserve">ОПК-5. </w:t>
            </w:r>
            <w:proofErr w:type="gramStart"/>
            <w:r>
              <w:t>Способен</w:t>
            </w:r>
            <w:proofErr w:type="gramEnd"/>
            <w:r>
              <w:t xml:space="preserve"> решать научно-исследовательские задачи при осуществлении профессиональной деятельности с применением современных информационных технологий и прикладных аппаратно-программных средств</w:t>
            </w:r>
          </w:p>
        </w:tc>
      </w:tr>
      <w:tr w:rsidR="00DF7EEE">
        <w:tc>
          <w:tcPr>
            <w:tcW w:w="2608" w:type="dxa"/>
            <w:vAlign w:val="center"/>
          </w:tcPr>
          <w:p w:rsidR="00DF7EEE" w:rsidRDefault="00DF7EEE">
            <w:pPr>
              <w:pStyle w:val="ConsPlusNormal"/>
            </w:pPr>
            <w:r>
              <w:t>Принятие решений</w:t>
            </w:r>
          </w:p>
        </w:tc>
        <w:tc>
          <w:tcPr>
            <w:tcW w:w="6463" w:type="dxa"/>
          </w:tcPr>
          <w:p w:rsidR="00DF7EEE" w:rsidRDefault="00DF7EEE">
            <w:pPr>
              <w:pStyle w:val="ConsPlusNormal"/>
              <w:jc w:val="both"/>
            </w:pPr>
            <w:r>
              <w:t xml:space="preserve">ОПК-6.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технические решения в профессиональной деятельности, выбирать эффективные и безопасные технические средства и технологии</w:t>
            </w:r>
          </w:p>
        </w:tc>
      </w:tr>
      <w:tr w:rsidR="00DF7EEE">
        <w:tc>
          <w:tcPr>
            <w:tcW w:w="2608" w:type="dxa"/>
            <w:vAlign w:val="center"/>
          </w:tcPr>
          <w:p w:rsidR="00DF7EEE" w:rsidRDefault="00DF7EEE">
            <w:pPr>
              <w:pStyle w:val="ConsPlusNormal"/>
            </w:pPr>
            <w:r>
              <w:t>Применение прикладных знаний</w:t>
            </w:r>
          </w:p>
        </w:tc>
        <w:tc>
          <w:tcPr>
            <w:tcW w:w="6463" w:type="dxa"/>
          </w:tcPr>
          <w:p w:rsidR="00DF7EEE" w:rsidRDefault="00DF7EEE">
            <w:pPr>
              <w:pStyle w:val="ConsPlusNormal"/>
              <w:jc w:val="both"/>
            </w:pPr>
            <w:r>
              <w:t xml:space="preserve">ОПК-7.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документами металлургической отрасли</w:t>
            </w:r>
          </w:p>
        </w:tc>
      </w:tr>
    </w:tbl>
    <w:p w:rsidR="00DF7EEE" w:rsidRDefault="00DF7EEE">
      <w:pPr>
        <w:pStyle w:val="ConsPlusNormal"/>
        <w:jc w:val="both"/>
      </w:pPr>
    </w:p>
    <w:p w:rsidR="00DF7EEE" w:rsidRDefault="00DF7EEE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DF7EEE" w:rsidRDefault="00DF7EEE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3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</w:t>
      </w:r>
      <w:proofErr w:type="gramEnd"/>
      <w:r>
        <w:t>&gt; (при наличии соответствующих профессиональных стандартов).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7EEE" w:rsidRDefault="00DF7EEE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5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</w:t>
      </w:r>
      <w:r>
        <w:lastRenderedPageBreak/>
        <w:t>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7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6" w:history="1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DF7EEE" w:rsidRDefault="00DF7EEE">
      <w:pPr>
        <w:pStyle w:val="ConsPlusTitle"/>
        <w:jc w:val="center"/>
      </w:pPr>
      <w:r>
        <w:t>программы бакалавриата</w:t>
      </w: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0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</w:t>
      </w:r>
      <w:r>
        <w:lastRenderedPageBreak/>
        <w:t>учебным планом.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DF7EEE" w:rsidRDefault="00DF7EEE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DF7EEE" w:rsidRDefault="00DF7EEE">
      <w:pPr>
        <w:pStyle w:val="ConsPlusNormal"/>
        <w:spacing w:before="220"/>
        <w:ind w:firstLine="540"/>
        <w:jc w:val="both"/>
      </w:pPr>
      <w:proofErr w:type="gramStart"/>
      <w:r>
        <w:t xml:space="preserve">&lt;6&gt;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2018, N 1, ст. 82).</w:t>
      </w:r>
      <w:proofErr w:type="gramEnd"/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</w:t>
      </w:r>
      <w:r>
        <w:lastRenderedPageBreak/>
        <w:t>техническими средствами обучения, состав которых определяется в рабочих программах дисциплин (модулей).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 xml:space="preserve">Не менее 60 процентов численности педагогических работников Организации и лиц, </w:t>
      </w:r>
      <w:r>
        <w:lastRenderedPageBreak/>
        <w:t>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>.</w:t>
      </w:r>
    </w:p>
    <w:p w:rsidR="00DF7EEE" w:rsidRDefault="00DF7EEE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Normal"/>
        <w:jc w:val="right"/>
        <w:outlineLvl w:val="1"/>
      </w:pPr>
      <w:r>
        <w:t>Приложение</w:t>
      </w:r>
    </w:p>
    <w:p w:rsidR="00DF7EEE" w:rsidRDefault="00DF7EEE">
      <w:pPr>
        <w:pStyle w:val="ConsPlusNormal"/>
        <w:jc w:val="right"/>
      </w:pPr>
      <w:r>
        <w:t>к федеральному государственному</w:t>
      </w:r>
    </w:p>
    <w:p w:rsidR="00DF7EEE" w:rsidRDefault="00DF7EEE">
      <w:pPr>
        <w:pStyle w:val="ConsPlusNormal"/>
        <w:jc w:val="right"/>
      </w:pPr>
      <w:r>
        <w:t>образовательному стандарту</w:t>
      </w:r>
    </w:p>
    <w:p w:rsidR="00DF7EEE" w:rsidRDefault="00DF7EEE">
      <w:pPr>
        <w:pStyle w:val="ConsPlusNormal"/>
        <w:jc w:val="right"/>
      </w:pPr>
      <w:r>
        <w:t>высшего образования - бакалавриат</w:t>
      </w:r>
    </w:p>
    <w:p w:rsidR="00DF7EEE" w:rsidRDefault="00DF7EEE">
      <w:pPr>
        <w:pStyle w:val="ConsPlusNormal"/>
        <w:jc w:val="right"/>
      </w:pPr>
      <w:r>
        <w:t>по направлению подготовки 22.03.02</w:t>
      </w:r>
    </w:p>
    <w:p w:rsidR="00DF7EEE" w:rsidRDefault="00DF7EEE">
      <w:pPr>
        <w:pStyle w:val="ConsPlusNormal"/>
        <w:jc w:val="right"/>
      </w:pPr>
      <w:r>
        <w:t xml:space="preserve">Металлургия, </w:t>
      </w:r>
      <w:proofErr w:type="gramStart"/>
      <w:r>
        <w:t>утвержденному</w:t>
      </w:r>
      <w:proofErr w:type="gramEnd"/>
    </w:p>
    <w:p w:rsidR="00DF7EEE" w:rsidRDefault="00DF7EEE">
      <w:pPr>
        <w:pStyle w:val="ConsPlusNormal"/>
        <w:jc w:val="right"/>
      </w:pPr>
      <w:r>
        <w:t>приказом Министерства науки</w:t>
      </w:r>
    </w:p>
    <w:p w:rsidR="00DF7EEE" w:rsidRDefault="00DF7EEE">
      <w:pPr>
        <w:pStyle w:val="ConsPlusNormal"/>
        <w:jc w:val="right"/>
      </w:pPr>
      <w:r>
        <w:t>и высшего образования</w:t>
      </w:r>
    </w:p>
    <w:p w:rsidR="00DF7EEE" w:rsidRDefault="00DF7EEE">
      <w:pPr>
        <w:pStyle w:val="ConsPlusNormal"/>
        <w:jc w:val="right"/>
      </w:pPr>
      <w:r>
        <w:t>Российской Федерации</w:t>
      </w:r>
    </w:p>
    <w:p w:rsidR="00DF7EEE" w:rsidRDefault="00DF7EEE">
      <w:pPr>
        <w:pStyle w:val="ConsPlusNormal"/>
        <w:jc w:val="right"/>
      </w:pPr>
      <w:r>
        <w:t>от 2 июня 2020 г. N 702</w:t>
      </w: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Title"/>
        <w:jc w:val="center"/>
      </w:pPr>
      <w:bookmarkStart w:id="10" w:name="P273"/>
      <w:bookmarkEnd w:id="10"/>
      <w:r>
        <w:t>ПЕРЕЧЕНЬ</w:t>
      </w:r>
    </w:p>
    <w:p w:rsidR="00DF7EEE" w:rsidRDefault="00DF7EEE">
      <w:pPr>
        <w:pStyle w:val="ConsPlusTitle"/>
        <w:jc w:val="center"/>
      </w:pPr>
      <w:r>
        <w:t>ПРОФЕССИОНАЛЬНЫХ СТАНДАРТОВ, СООТВЕТСТВУЮЩИХ</w:t>
      </w:r>
    </w:p>
    <w:p w:rsidR="00DF7EEE" w:rsidRDefault="00DF7EEE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DF7EEE" w:rsidRDefault="00DF7EEE">
      <w:pPr>
        <w:pStyle w:val="ConsPlusTitle"/>
        <w:jc w:val="center"/>
      </w:pPr>
      <w:r>
        <w:t>ПРОГРАММУ БАКАЛАВРИАТА ПО НАПРАВЛЕНИЮ ПОДГОТОВКИ</w:t>
      </w:r>
    </w:p>
    <w:p w:rsidR="00DF7EEE" w:rsidRDefault="00DF7EEE">
      <w:pPr>
        <w:pStyle w:val="ConsPlusTitle"/>
        <w:jc w:val="center"/>
      </w:pPr>
      <w:r>
        <w:t>22.03.02 МЕТАЛЛУРГИЯ</w:t>
      </w:r>
    </w:p>
    <w:p w:rsidR="00DF7EEE" w:rsidRDefault="00DF7E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1644"/>
        <w:gridCol w:w="6860"/>
      </w:tblGrid>
      <w:tr w:rsidR="00DF7EEE">
        <w:tc>
          <w:tcPr>
            <w:tcW w:w="523" w:type="dxa"/>
          </w:tcPr>
          <w:p w:rsidR="00DF7EEE" w:rsidRDefault="00DF7E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DF7EEE" w:rsidRDefault="00DF7EEE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60" w:type="dxa"/>
          </w:tcPr>
          <w:p w:rsidR="00DF7EEE" w:rsidRDefault="00DF7EEE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DF7EEE" w:rsidRDefault="00DF7EEE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DF7EEE">
        <w:tc>
          <w:tcPr>
            <w:tcW w:w="9027" w:type="dxa"/>
            <w:gridSpan w:val="3"/>
            <w:vAlign w:val="center"/>
          </w:tcPr>
          <w:p w:rsidR="00DF7EEE" w:rsidRDefault="00DF7EEE">
            <w:pPr>
              <w:pStyle w:val="ConsPlusNormal"/>
              <w:jc w:val="center"/>
              <w:outlineLvl w:val="2"/>
            </w:pPr>
            <w:r>
              <w:t>27 Металлургическое производство</w:t>
            </w:r>
          </w:p>
        </w:tc>
      </w:tr>
      <w:tr w:rsidR="00DF7EEE">
        <w:tc>
          <w:tcPr>
            <w:tcW w:w="523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27.031</w:t>
            </w:r>
          </w:p>
        </w:tc>
        <w:tc>
          <w:tcPr>
            <w:tcW w:w="6860" w:type="dxa"/>
          </w:tcPr>
          <w:p w:rsidR="00DF7EEE" w:rsidRDefault="00DF7E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кокса", утвержденный приказом Министерства труда и социальной защиты Российской Федерации от 3 декабря 2015 г. N 978н (зарегистрирован Министерством юстиции Российской Федерации 31 декабря 2015 г., регистрационный N 40411)</w:t>
            </w:r>
          </w:p>
        </w:tc>
      </w:tr>
      <w:tr w:rsidR="00DF7EEE">
        <w:tc>
          <w:tcPr>
            <w:tcW w:w="523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27.032</w:t>
            </w:r>
          </w:p>
        </w:tc>
        <w:tc>
          <w:tcPr>
            <w:tcW w:w="6860" w:type="dxa"/>
          </w:tcPr>
          <w:p w:rsidR="00DF7EEE" w:rsidRDefault="00DF7E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агломерата", утвержденный приказом Министерства труда и социальной защиты Российской Федерации от 3 декабря 2015 г. N 984н (зарегистрирован Министерством юстиции Российской Федерации 31 декабря 2015 г., регистрационный N 40491)</w:t>
            </w:r>
          </w:p>
        </w:tc>
      </w:tr>
      <w:tr w:rsidR="00DF7EEE">
        <w:tc>
          <w:tcPr>
            <w:tcW w:w="523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44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27.033</w:t>
            </w:r>
          </w:p>
        </w:tc>
        <w:tc>
          <w:tcPr>
            <w:tcW w:w="6860" w:type="dxa"/>
          </w:tcPr>
          <w:p w:rsidR="00DF7EEE" w:rsidRDefault="00DF7E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чугуна", утвержденный приказом Министерства труда и социальной защиты Российской Федерации от 1 декабря 2015 г. N 928н (зарегистрирован Министерством юстиции Российской Федерации 31 декабря 2015 г., регистрационный N 40416)</w:t>
            </w:r>
          </w:p>
        </w:tc>
      </w:tr>
      <w:tr w:rsidR="00DF7EEE">
        <w:tc>
          <w:tcPr>
            <w:tcW w:w="523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44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27.034</w:t>
            </w:r>
          </w:p>
        </w:tc>
        <w:tc>
          <w:tcPr>
            <w:tcW w:w="6860" w:type="dxa"/>
          </w:tcPr>
          <w:p w:rsidR="00DF7EEE" w:rsidRDefault="00DF7E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кислородно-конвертерному производству стали", утвержденный приказом Министерства труда и социальной защиты Российской Федерации от 2 декабря 2015 г. N 960н (зарегистрирован Министерством юстиции Российской Федерации 30 декабря 2015 г., регистрационный N 40404)</w:t>
            </w:r>
          </w:p>
        </w:tc>
      </w:tr>
      <w:tr w:rsidR="00DF7EEE">
        <w:tc>
          <w:tcPr>
            <w:tcW w:w="523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44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27.035</w:t>
            </w:r>
          </w:p>
        </w:tc>
        <w:tc>
          <w:tcPr>
            <w:tcW w:w="6860" w:type="dxa"/>
          </w:tcPr>
          <w:p w:rsidR="00DF7EEE" w:rsidRDefault="00DF7E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горячекатаного проката", утвержденный приказом Министерства труда и социальной защиты Российской Федерации от 2 декабря 2015 г. N 947н (зарегистрирован Министерством юстиции Российской Федерации 31 декабря 2015 г., регистрационный N 40412)</w:t>
            </w:r>
          </w:p>
        </w:tc>
      </w:tr>
      <w:tr w:rsidR="00DF7EEE">
        <w:tc>
          <w:tcPr>
            <w:tcW w:w="523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644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27.036</w:t>
            </w:r>
          </w:p>
        </w:tc>
        <w:tc>
          <w:tcPr>
            <w:tcW w:w="6860" w:type="dxa"/>
          </w:tcPr>
          <w:p w:rsidR="00DF7EEE" w:rsidRDefault="00DF7E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холоднокатаного листа", утвержденный приказом Министерства труда и социальной защиты Российской Федерации от 2 декабря 2015 г. N 948н (зарегистрирован Министерством юстиции Российской Федерации 30 декабря 2015 г., регистрационный N 40405)</w:t>
            </w:r>
          </w:p>
        </w:tc>
      </w:tr>
      <w:tr w:rsidR="00DF7EEE">
        <w:tc>
          <w:tcPr>
            <w:tcW w:w="523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44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27.046</w:t>
            </w:r>
          </w:p>
        </w:tc>
        <w:tc>
          <w:tcPr>
            <w:tcW w:w="6860" w:type="dxa"/>
          </w:tcPr>
          <w:p w:rsidR="00DF7EEE" w:rsidRDefault="00DF7E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гидрометаллургическому производству тяжелых цветных металлов", утвержденный приказом Министерства труда и социальной защиты Российской Федерации от 3 декабря 2015 г. N 974н (зарегистрирован Министерством юстиции Российской Федерации 31 декабря 2015 г., регистрационный N 40447)</w:t>
            </w:r>
          </w:p>
        </w:tc>
      </w:tr>
      <w:tr w:rsidR="00DF7EEE">
        <w:tc>
          <w:tcPr>
            <w:tcW w:w="523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644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27.047</w:t>
            </w:r>
          </w:p>
        </w:tc>
        <w:tc>
          <w:tcPr>
            <w:tcW w:w="6860" w:type="dxa"/>
          </w:tcPr>
          <w:p w:rsidR="00DF7EEE" w:rsidRDefault="00DF7E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пирометаллургическому производству тяжелых цветных металлов", утвержденный приказом Министерства труда и социальной защиты Российской Федерации от 3 декабря 2015 г. N 983н (зарегистрирован Министерством юстиции Российской Федерации 31 декабря 2015 г., регистрационный N 40490)</w:t>
            </w:r>
          </w:p>
        </w:tc>
      </w:tr>
      <w:tr w:rsidR="00DF7EEE">
        <w:tc>
          <w:tcPr>
            <w:tcW w:w="523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644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27.054</w:t>
            </w:r>
          </w:p>
        </w:tc>
        <w:tc>
          <w:tcPr>
            <w:tcW w:w="6860" w:type="dxa"/>
          </w:tcPr>
          <w:p w:rsidR="00DF7EEE" w:rsidRDefault="00DF7E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электросварных труб", утвержденный приказом Министерства труда и социальной защиты Российской Федерации от 2 декабря 2015 г. N 959н (зарегистрирован Министерством юстиции Российской Федерации 31 декабря 2015 г., регистрационный N 40451)</w:t>
            </w:r>
          </w:p>
        </w:tc>
      </w:tr>
      <w:tr w:rsidR="00DF7EEE">
        <w:tc>
          <w:tcPr>
            <w:tcW w:w="523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644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27.055</w:t>
            </w:r>
          </w:p>
        </w:tc>
        <w:tc>
          <w:tcPr>
            <w:tcW w:w="6860" w:type="dxa"/>
          </w:tcPr>
          <w:p w:rsidR="00DF7EEE" w:rsidRDefault="00DF7E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холоднокатаных труб", утвержденный приказом Министерства труда и социальной защиты Российской Федерации от 2 декабря 2015 г. N 951н (зарегистрирован Министерством юстиции Российской Федерации 30 декабря 2015 г., регистрационный N 40395)</w:t>
            </w:r>
          </w:p>
        </w:tc>
      </w:tr>
      <w:tr w:rsidR="00DF7EEE">
        <w:tc>
          <w:tcPr>
            <w:tcW w:w="523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644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27.056</w:t>
            </w:r>
          </w:p>
        </w:tc>
        <w:tc>
          <w:tcPr>
            <w:tcW w:w="6860" w:type="dxa"/>
          </w:tcPr>
          <w:p w:rsidR="00DF7EEE" w:rsidRDefault="00DF7E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горячекатаных труб", утвержденный приказом Министерства труда и социальной защиты Российской Федерации от 1 декабря 2015 г. N 911н (зарегистрирован Министерством юстиции Российской Федерации 31 декабря 2015 г., регистрационный N 40449)</w:t>
            </w:r>
          </w:p>
        </w:tc>
      </w:tr>
      <w:tr w:rsidR="00DF7EEE">
        <w:tc>
          <w:tcPr>
            <w:tcW w:w="523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644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27.057</w:t>
            </w:r>
          </w:p>
        </w:tc>
        <w:tc>
          <w:tcPr>
            <w:tcW w:w="6860" w:type="dxa"/>
          </w:tcPr>
          <w:p w:rsidR="00DF7EEE" w:rsidRDefault="00DF7E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электросталеплавильному производству", утвержденный приказом Министерства труда и социальной защиты Российской Федерации от 3 декабря 2015 г. N 980н (зарегистрирован Министерством юстиции Российской Федерации 30 декабря 2015 г., регистрационный N 40402)</w:t>
            </w:r>
          </w:p>
        </w:tc>
      </w:tr>
      <w:tr w:rsidR="00DF7EEE">
        <w:tc>
          <w:tcPr>
            <w:tcW w:w="523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644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27.066</w:t>
            </w:r>
          </w:p>
        </w:tc>
        <w:tc>
          <w:tcPr>
            <w:tcW w:w="6860" w:type="dxa"/>
          </w:tcPr>
          <w:p w:rsidR="00DF7EEE" w:rsidRDefault="00DF7E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химического анализа в металлургии", утвержденный приказом Министерства труда и социальной защиты Российской Федерации от 23 января 2017 г. N 60н (зарегистрирован Министерством юстиции Российской Федерации 9 февраля 2017 г., регистрационный N 45585)</w:t>
            </w:r>
          </w:p>
        </w:tc>
      </w:tr>
      <w:tr w:rsidR="00DF7EEE">
        <w:tc>
          <w:tcPr>
            <w:tcW w:w="523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644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27.076</w:t>
            </w:r>
          </w:p>
        </w:tc>
        <w:tc>
          <w:tcPr>
            <w:tcW w:w="6860" w:type="dxa"/>
          </w:tcPr>
          <w:p w:rsidR="00DF7EEE" w:rsidRDefault="00DF7E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метизов", утвержденный приказом Министерства труда и социальной защиты Российской Федерации от 26 января 2017 г. N 86н (зарегистрирован Министерством юстиции Российской Федерации 9 февраля 2017 г., регистрационный N 45588)</w:t>
            </w:r>
          </w:p>
        </w:tc>
      </w:tr>
      <w:tr w:rsidR="00DF7EEE">
        <w:tc>
          <w:tcPr>
            <w:tcW w:w="523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644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27.078</w:t>
            </w:r>
          </w:p>
        </w:tc>
        <w:tc>
          <w:tcPr>
            <w:tcW w:w="6860" w:type="dxa"/>
          </w:tcPr>
          <w:p w:rsidR="00DF7EEE" w:rsidRDefault="00DF7E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проката цветных металлов", утвержденный приказом Министерства труда и социальной защиты Российской Федерации от 1 февраля 2017 г. N 111н (зарегистрирован Министерством юстиции Российской Федерации 27 февраля 2017 г., регистрационный N 45780)</w:t>
            </w:r>
          </w:p>
        </w:tc>
      </w:tr>
      <w:tr w:rsidR="00DF7EEE">
        <w:tc>
          <w:tcPr>
            <w:tcW w:w="523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644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27.079</w:t>
            </w:r>
          </w:p>
        </w:tc>
        <w:tc>
          <w:tcPr>
            <w:tcW w:w="6860" w:type="dxa"/>
          </w:tcPr>
          <w:p w:rsidR="00DF7EEE" w:rsidRDefault="00DF7E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электролизного производства алюминия", утвержденный приказом Министерства труда и социальной защиты Российской Федерации от 1 февраля 2017 г. N 113н (зарегистрирован Министерством юстиции Российской Федерации 27 февраля 2017 г., регистрационный N 45794)</w:t>
            </w:r>
          </w:p>
        </w:tc>
      </w:tr>
      <w:tr w:rsidR="00DF7EEE">
        <w:tc>
          <w:tcPr>
            <w:tcW w:w="9027" w:type="dxa"/>
            <w:gridSpan w:val="3"/>
            <w:vAlign w:val="center"/>
          </w:tcPr>
          <w:p w:rsidR="00DF7EEE" w:rsidRDefault="00DF7EEE">
            <w:pPr>
              <w:pStyle w:val="ConsPlusNormal"/>
              <w:jc w:val="center"/>
              <w:outlineLvl w:val="2"/>
            </w:pPr>
            <w:r>
              <w:t>31 Автомобилестроение</w:t>
            </w:r>
          </w:p>
        </w:tc>
      </w:tr>
      <w:tr w:rsidR="00DF7EEE">
        <w:tc>
          <w:tcPr>
            <w:tcW w:w="523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644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31.009</w:t>
            </w:r>
          </w:p>
        </w:tc>
        <w:tc>
          <w:tcPr>
            <w:tcW w:w="6860" w:type="dxa"/>
          </w:tcPr>
          <w:p w:rsidR="00DF7EEE" w:rsidRDefault="00DF7E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литейного производства в автомобилестроении", утвержденный приказом Министерства труда и социальной защиты Российской Федерации от 30 октября 2018 г. N 678н (зарегистрирован Министерством юстиции Российской Федерации 19 ноября 2018 г., регистрационный N 52721)</w:t>
            </w:r>
          </w:p>
        </w:tc>
      </w:tr>
      <w:tr w:rsidR="00DF7EEE">
        <w:tc>
          <w:tcPr>
            <w:tcW w:w="523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644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31.013</w:t>
            </w:r>
          </w:p>
        </w:tc>
        <w:tc>
          <w:tcPr>
            <w:tcW w:w="6860" w:type="dxa"/>
          </w:tcPr>
          <w:p w:rsidR="00DF7EEE" w:rsidRDefault="00DF7E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термообработке в автомобилестроении", утвержденный приказом Министерства труда и социальной защиты Российской Федерации от 13 октября 2014 г. N 710н (зарегистрирован Министерством юстиции Российской Федерации 24 ноября 2014 г., регистрационный N 34858)</w:t>
            </w:r>
          </w:p>
        </w:tc>
      </w:tr>
      <w:tr w:rsidR="00DF7EEE">
        <w:tc>
          <w:tcPr>
            <w:tcW w:w="523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644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31.016</w:t>
            </w:r>
          </w:p>
        </w:tc>
        <w:tc>
          <w:tcPr>
            <w:tcW w:w="6860" w:type="dxa"/>
          </w:tcPr>
          <w:p w:rsidR="00DF7EEE" w:rsidRDefault="00DF7E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прессовым работам в автомобилестроении", утвержденный приказом Министерства труда и социальной защиты Российской Федерации от 17 октября 2018 г. N 642н (зарегистрирован Министерством юстиции Российской Федерации 7 ноября 2018 г., регистрационный N 52632)</w:t>
            </w:r>
          </w:p>
        </w:tc>
      </w:tr>
      <w:tr w:rsidR="00DF7EEE">
        <w:tc>
          <w:tcPr>
            <w:tcW w:w="9027" w:type="dxa"/>
            <w:gridSpan w:val="3"/>
            <w:vAlign w:val="center"/>
          </w:tcPr>
          <w:p w:rsidR="00DF7EEE" w:rsidRDefault="00DF7EEE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DF7EEE">
        <w:tc>
          <w:tcPr>
            <w:tcW w:w="523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644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40.068</w:t>
            </w:r>
          </w:p>
        </w:tc>
        <w:tc>
          <w:tcPr>
            <w:tcW w:w="6860" w:type="dxa"/>
          </w:tcPr>
          <w:p w:rsidR="00DF7EEE" w:rsidRDefault="00DF7E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наладке и испытаниям технологического оборудования термического производства", утвержденный приказом Министерства труда и социальной защиты Российской Федерации от 2 июля 2019 г. N 469н (зарегистрирован Министерством юстиции Российской Федерации 26 июля 2019 г., регистрационный N 55410)</w:t>
            </w:r>
          </w:p>
        </w:tc>
      </w:tr>
      <w:tr w:rsidR="00DF7EEE">
        <w:tc>
          <w:tcPr>
            <w:tcW w:w="523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644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40.070</w:t>
            </w:r>
          </w:p>
        </w:tc>
        <w:tc>
          <w:tcPr>
            <w:tcW w:w="6860" w:type="dxa"/>
          </w:tcPr>
          <w:p w:rsidR="00DF7EEE" w:rsidRDefault="00DF7E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анализу и диагностике технологических комплексов кузнечного производства", утвержденный приказом Министерства труда и социальной защиты Российской Федерации от 22 декабря 2014 г. N 1081н (зарегистрирован Министерством юстиции Российской Федерации 26 января 2015 г., регистрационный N 35723)</w:t>
            </w:r>
          </w:p>
        </w:tc>
      </w:tr>
      <w:tr w:rsidR="00DF7EEE">
        <w:tc>
          <w:tcPr>
            <w:tcW w:w="523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644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40.071</w:t>
            </w:r>
          </w:p>
        </w:tc>
        <w:tc>
          <w:tcPr>
            <w:tcW w:w="6860" w:type="dxa"/>
          </w:tcPr>
          <w:p w:rsidR="00DF7EEE" w:rsidRDefault="00DF7E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анализу и диагностике технологических комплексов литейного производства", утвержденный приказом Министерства труда и социальной защиты Российской Федерации от 11 декабря 2014 г. N 1017н (зарегистрирован Министерством юстиции Российской Федерации 19 января 2015 г., регистрационный N 35585)</w:t>
            </w:r>
          </w:p>
        </w:tc>
      </w:tr>
      <w:tr w:rsidR="00DF7EEE">
        <w:tc>
          <w:tcPr>
            <w:tcW w:w="523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644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40.073</w:t>
            </w:r>
          </w:p>
        </w:tc>
        <w:tc>
          <w:tcPr>
            <w:tcW w:w="6860" w:type="dxa"/>
          </w:tcPr>
          <w:p w:rsidR="00DF7EEE" w:rsidRDefault="00DF7E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нестандартного оборудования литейного производства", утвержденный приказом Министерства труда и социальной защиты Российской Федерации от 15 декабря 2014 г. N 1039н (зарегистрирован Министерством юстиции Российской Федерации 22 января 2015 г., регистрационный N 35632)</w:t>
            </w:r>
          </w:p>
        </w:tc>
      </w:tr>
      <w:tr w:rsidR="00DF7EEE">
        <w:tc>
          <w:tcPr>
            <w:tcW w:w="523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644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40.075</w:t>
            </w:r>
          </w:p>
        </w:tc>
        <w:tc>
          <w:tcPr>
            <w:tcW w:w="6860" w:type="dxa"/>
          </w:tcPr>
          <w:p w:rsidR="00DF7EEE" w:rsidRDefault="00DF7E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литейного производства", утвержденный приказом Министерства труда и социальной защиты Российской Федерации от 25 декабря 2014 г. N 1116н (зарегистрирован Министерством юстиции Российской Федерации 22 января 2015 г., регистрационный N 35636)</w:t>
            </w:r>
          </w:p>
        </w:tc>
      </w:tr>
      <w:tr w:rsidR="00DF7EEE">
        <w:tc>
          <w:tcPr>
            <w:tcW w:w="523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644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40.080</w:t>
            </w:r>
          </w:p>
        </w:tc>
        <w:tc>
          <w:tcPr>
            <w:tcW w:w="6860" w:type="dxa"/>
          </w:tcPr>
          <w:p w:rsidR="00DF7EEE" w:rsidRDefault="00DF7EEE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4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анализу и диагностике технологических комплексов термического производства", утвержденный приказом Министерства труда и социальной защиты Российской Федерации от 25 декабря 2014 г. N 1144н (зарегистрирован Министерством юстиции Российской Федерации 16 февраля 2015 г., регистрационный N 36022), с изменением, внесенным приказом Министерства труда и социальной защиты Российской Федерации от 5 апреля 2016 г. N 148н (зарегистрирован Министерством юстиции</w:t>
            </w:r>
            <w:proofErr w:type="gramEnd"/>
            <w:r>
              <w:t xml:space="preserve"> </w:t>
            </w:r>
            <w:proofErr w:type="gramStart"/>
            <w:r>
              <w:t>Российской Федерации 25 апреля 2016 г., регистрационный N 41919)</w:t>
            </w:r>
            <w:proofErr w:type="gramEnd"/>
          </w:p>
        </w:tc>
      </w:tr>
      <w:tr w:rsidR="00DF7EEE">
        <w:tc>
          <w:tcPr>
            <w:tcW w:w="523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644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40.082</w:t>
            </w:r>
          </w:p>
        </w:tc>
        <w:tc>
          <w:tcPr>
            <w:tcW w:w="6860" w:type="dxa"/>
          </w:tcPr>
          <w:p w:rsidR="00DF7EEE" w:rsidRDefault="00DF7E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новой техники и технологий в литейном производстве", утвержденный приказом Министерства труда и социальной защиты Российской Федерации от 26 декабря 2014 г. N 1159н (зарегистрирован Министерством юстиции Российской Федерации 22 января 2015 г., регистрационный N 35643)</w:t>
            </w:r>
          </w:p>
        </w:tc>
      </w:tr>
      <w:tr w:rsidR="00DF7EEE">
        <w:tc>
          <w:tcPr>
            <w:tcW w:w="523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644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40.085</w:t>
            </w:r>
          </w:p>
        </w:tc>
        <w:tc>
          <w:tcPr>
            <w:tcW w:w="6860" w:type="dxa"/>
          </w:tcPr>
          <w:p w:rsidR="00DF7EEE" w:rsidRDefault="00DF7E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контролю качества термического производства", утвержденный приказом Министерства труда и социальной защиты Российской Федерации от 25 декабря 2014 г. N 1140н (зарегистрирован Министерством юстиции Российской Федерации 11 февраля 2015 г., регистрационный N 35978)</w:t>
            </w:r>
          </w:p>
        </w:tc>
      </w:tr>
      <w:tr w:rsidR="00DF7EEE">
        <w:tc>
          <w:tcPr>
            <w:tcW w:w="523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644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40.086</w:t>
            </w:r>
          </w:p>
        </w:tc>
        <w:tc>
          <w:tcPr>
            <w:tcW w:w="6860" w:type="dxa"/>
          </w:tcPr>
          <w:p w:rsidR="00DF7EEE" w:rsidRDefault="00DF7E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новой техники и технологий в термическом производстве", утвержденный приказом Министерства труда и социальной защиты Российской Федерации от 25 декабря 2014 г. N 1141н (зарегистрирован Министерством юстиции Российской Федерации 2 февраля 2015 г., регистрационный N 35813)</w:t>
            </w:r>
          </w:p>
        </w:tc>
      </w:tr>
      <w:tr w:rsidR="00DF7EEE">
        <w:tc>
          <w:tcPr>
            <w:tcW w:w="523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644" w:type="dxa"/>
            <w:vAlign w:val="center"/>
          </w:tcPr>
          <w:p w:rsidR="00DF7EEE" w:rsidRDefault="00DF7EEE">
            <w:pPr>
              <w:pStyle w:val="ConsPlusNormal"/>
              <w:jc w:val="center"/>
            </w:pPr>
            <w:r>
              <w:t>40.087</w:t>
            </w:r>
          </w:p>
        </w:tc>
        <w:tc>
          <w:tcPr>
            <w:tcW w:w="6860" w:type="dxa"/>
          </w:tcPr>
          <w:p w:rsidR="00DF7EEE" w:rsidRDefault="00DF7E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термического производства", утвержденный приказом Министерства труда и социальной защиты Российской Федерации от 25 декабря 2014 г. N 1155н (зарегистрирован Министерством юстиции Российской Федерации 22 января 2015 г., регистрационный N 35644)</w:t>
            </w:r>
          </w:p>
        </w:tc>
      </w:tr>
    </w:tbl>
    <w:p w:rsidR="00DF7EEE" w:rsidRDefault="00DF7EEE">
      <w:pPr>
        <w:pStyle w:val="ConsPlusNormal"/>
        <w:jc w:val="both"/>
      </w:pPr>
    </w:p>
    <w:p w:rsidR="00DF7EEE" w:rsidRDefault="00DF7EEE">
      <w:pPr>
        <w:pStyle w:val="ConsPlusNormal"/>
        <w:jc w:val="both"/>
      </w:pPr>
    </w:p>
    <w:p w:rsidR="00DF7EEE" w:rsidRDefault="00DF7E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4E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DF7EEE"/>
    <w:rsid w:val="00006982"/>
    <w:rsid w:val="000156F2"/>
    <w:rsid w:val="00073D95"/>
    <w:rsid w:val="001263DC"/>
    <w:rsid w:val="0016458F"/>
    <w:rsid w:val="00257150"/>
    <w:rsid w:val="002977AF"/>
    <w:rsid w:val="002B6388"/>
    <w:rsid w:val="002D733B"/>
    <w:rsid w:val="00352B9B"/>
    <w:rsid w:val="003B6048"/>
    <w:rsid w:val="00474B04"/>
    <w:rsid w:val="005C1637"/>
    <w:rsid w:val="00616777"/>
    <w:rsid w:val="008418C4"/>
    <w:rsid w:val="008F7334"/>
    <w:rsid w:val="00990267"/>
    <w:rsid w:val="009A190B"/>
    <w:rsid w:val="009A5B44"/>
    <w:rsid w:val="009D18D3"/>
    <w:rsid w:val="009E28CE"/>
    <w:rsid w:val="00A475FD"/>
    <w:rsid w:val="00B22BF4"/>
    <w:rsid w:val="00B93046"/>
    <w:rsid w:val="00D601FC"/>
    <w:rsid w:val="00DC41E0"/>
    <w:rsid w:val="00DF7EEE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EE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7EE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7EE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52F40B80DB40C74BA7BB32B55E2F2FCA9D2F03341D53C6CC862B61A23759F6D527DA62404ECD3E1BFA0316D1A6AB0741DB33A241F85BB1ZER1J" TargetMode="External"/><Relationship Id="rId18" Type="http://schemas.openxmlformats.org/officeDocument/2006/relationships/hyperlink" Target="consultantplus://offline/ref=E852F40B80DB40C74BA7BB32B55E2F2FCB992A06311E53C6CC862B61A23759F6C727826E424AD23F13EF554797ZFR3J" TargetMode="External"/><Relationship Id="rId26" Type="http://schemas.openxmlformats.org/officeDocument/2006/relationships/hyperlink" Target="consultantplus://offline/ref=E852F40B80DB40C74BA7BB32B55E2F2FC9952903311553C6CC862B61A23759F6D527DA62404ECC3F12FA0316D1A6AB0741DB33A241F85BB1ZER1J" TargetMode="External"/><Relationship Id="rId39" Type="http://schemas.openxmlformats.org/officeDocument/2006/relationships/hyperlink" Target="consultantplus://offline/ref=E852F40B80DB40C74BA7BB32B55E2F2FCB9F2B00331E53C6CC862B61A23759F6D527DA62404ECC3E1AFA0316D1A6AB0741DB33A241F85BB1ZER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52F40B80DB40C74BA7BB32B55E2F2FC995290D3F1953C6CC862B61A23759F6D527DA62404ECC3F12FA0316D1A6AB0741DB33A241F85BB1ZER1J" TargetMode="External"/><Relationship Id="rId34" Type="http://schemas.openxmlformats.org/officeDocument/2006/relationships/hyperlink" Target="consultantplus://offline/ref=E852F40B80DB40C74BA7BB32B55E2F2FCA9D2801301553C6CC862B61A23759F6D527DA62404ECC3F12FA0316D1A6AB0741DB33A241F85BB1ZER1J" TargetMode="External"/><Relationship Id="rId42" Type="http://schemas.openxmlformats.org/officeDocument/2006/relationships/hyperlink" Target="consultantplus://offline/ref=E852F40B80DB40C74BA7BB32B55E2F2FC99F230D361E53C6CC862B61A23759F6D527DA62404ECC3F12FA0316D1A6AB0741DB33A241F85BB1ZER1J" TargetMode="External"/><Relationship Id="rId47" Type="http://schemas.openxmlformats.org/officeDocument/2006/relationships/hyperlink" Target="consultantplus://offline/ref=E852F40B80DB40C74BA7BB32B55E2F2FC99B2E04341853C6CC862B61A23759F6D527DA62404ECC3F12FA0316D1A6AB0741DB33A241F85BB1ZER1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852F40B80DB40C74BA7BB32B55E2F2FC9952901341D53C6CC862B61A23759F6D527DA62404ECC3E1FFA0316D1A6AB0741DB33A241F85BB1ZER1J" TargetMode="External"/><Relationship Id="rId12" Type="http://schemas.openxmlformats.org/officeDocument/2006/relationships/hyperlink" Target="consultantplus://offline/ref=E852F40B80DB40C74BA7BB32B55E2F2FCA9D2F03341D53C6CC862B61A23759F6D527DA62404ECD3F19FA0316D1A6AB0741DB33A241F85BB1ZER1J" TargetMode="External"/><Relationship Id="rId17" Type="http://schemas.openxmlformats.org/officeDocument/2006/relationships/hyperlink" Target="consultantplus://offline/ref=E852F40B80DB40C74BA7BB32B55E2F2FCB982200351E53C6CC862B61A23759F6C727826E424AD23F13EF554797ZFR3J" TargetMode="External"/><Relationship Id="rId25" Type="http://schemas.openxmlformats.org/officeDocument/2006/relationships/hyperlink" Target="consultantplus://offline/ref=E852F40B80DB40C74BA7BB32B55E2F2FC9952900321553C6CC862B61A23759F6D527DA62404ECC3F12FA0316D1A6AB0741DB33A241F85BB1ZER1J" TargetMode="External"/><Relationship Id="rId33" Type="http://schemas.openxmlformats.org/officeDocument/2006/relationships/hyperlink" Target="consultantplus://offline/ref=E852F40B80DB40C74BA7BB32B55E2F2FCA9D290C361A53C6CC862B61A23759F6D527DA62404ECC3F12FA0316D1A6AB0741DB33A241F85BB1ZER1J" TargetMode="External"/><Relationship Id="rId38" Type="http://schemas.openxmlformats.org/officeDocument/2006/relationships/hyperlink" Target="consultantplus://offline/ref=E852F40B80DB40C74BA7BB32B55E2F2FCB9D2B0C351F53C6CC862B61A23759F6D527DA62404ECC3E1BFA0316D1A6AB0741DB33A241F85BB1ZER1J" TargetMode="External"/><Relationship Id="rId46" Type="http://schemas.openxmlformats.org/officeDocument/2006/relationships/hyperlink" Target="consultantplus://offline/ref=E852F40B80DB40C74BA7BB32B55E2F2FC99B2E01351953C6CC862B61A23759F6D527DA62404ECC3F12FA0316D1A6AB0741DB33A241F85BB1ZER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52F40B80DB40C74BA7BB32B55E2F2FC9982D0D311D53C6CC862B61A23759F6C727826E424AD23F13EF554797ZFR3J" TargetMode="External"/><Relationship Id="rId20" Type="http://schemas.openxmlformats.org/officeDocument/2006/relationships/hyperlink" Target="consultantplus://offline/ref=E852F40B80DB40C74BA7BB32B55E2F2FC9952901361953C6CC862B61A23759F6D527DA62404ECC3F12FA0316D1A6AB0741DB33A241F85BB1ZER1J" TargetMode="External"/><Relationship Id="rId29" Type="http://schemas.openxmlformats.org/officeDocument/2006/relationships/hyperlink" Target="consultantplus://offline/ref=E852F40B80DB40C74BA7BB32B55E2F2FC9952900321E53C6CC862B61A23759F6D527DA62404ECC3F12FA0316D1A6AB0741DB33A241F85BB1ZER1J" TargetMode="External"/><Relationship Id="rId41" Type="http://schemas.openxmlformats.org/officeDocument/2006/relationships/hyperlink" Target="consultantplus://offline/ref=E852F40B80DB40C74BA7BB32B55E2F2FC99F2E03341C53C6CC862B61A23759F6D527DA62404ECC3F12FA0316D1A6AB0741DB33A241F85BB1ZER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52F40B80DB40C74BA7BB32B55E2F2FCB9E2902361B53C6CC862B61A23759F6D527DA62404ECC3819FA0316D1A6AB0741DB33A241F85BB1ZER1J" TargetMode="External"/><Relationship Id="rId11" Type="http://schemas.openxmlformats.org/officeDocument/2006/relationships/hyperlink" Target="consultantplus://offline/ref=E852F40B80DB40C74BA7BB32B55E2F2FCA9D2F03341D53C6CC862B61A23759F6D527DA62404ECC3A1BFA0316D1A6AB0741DB33A241F85BB1ZER1J" TargetMode="External"/><Relationship Id="rId24" Type="http://schemas.openxmlformats.org/officeDocument/2006/relationships/hyperlink" Target="consultantplus://offline/ref=E852F40B80DB40C74BA7BB32B55E2F2FC9952901371E53C6CC862B61A23759F6D527DA62404ECC3F12FA0316D1A6AB0741DB33A241F85BB1ZER1J" TargetMode="External"/><Relationship Id="rId32" Type="http://schemas.openxmlformats.org/officeDocument/2006/relationships/hyperlink" Target="consultantplus://offline/ref=E852F40B80DB40C74BA7BB32B55E2F2FCA9D290D321E53C6CC862B61A23759F6D527DA62404ECC3F12FA0316D1A6AB0741DB33A241F85BB1ZER1J" TargetMode="External"/><Relationship Id="rId37" Type="http://schemas.openxmlformats.org/officeDocument/2006/relationships/hyperlink" Target="consultantplus://offline/ref=E852F40B80DB40C74BA7BB32B55E2F2FC99E2D073E1853C6CC862B61A23759F6D527DA62404ECC3F12FA0316D1A6AB0741DB33A241F85BB1ZER1J" TargetMode="External"/><Relationship Id="rId40" Type="http://schemas.openxmlformats.org/officeDocument/2006/relationships/hyperlink" Target="consultantplus://offline/ref=E852F40B80DB40C74BA7BB32B55E2F2FC99F2206331A53C6CC862B61A23759F6D527DA62404ECC3F12FA0316D1A6AB0741DB33A241F85BB1ZER1J" TargetMode="External"/><Relationship Id="rId45" Type="http://schemas.openxmlformats.org/officeDocument/2006/relationships/hyperlink" Target="consultantplus://offline/ref=E852F40B80DB40C74BA7BB32B55E2F2FC99B2F02361E53C6CC862B61A23759F6D527DA62404ECC3F12FA0316D1A6AB0741DB33A241F85BB1ZER1J" TargetMode="External"/><Relationship Id="rId5" Type="http://schemas.openxmlformats.org/officeDocument/2006/relationships/hyperlink" Target="consultantplus://offline/ref=E852F40B80DB40C74BA7BB32B55E2F2FCB992B01301E53C6CC862B61A23759F6D527DA62404ECC3A12FA0316D1A6AB0741DB33A241F85BB1ZER1J" TargetMode="External"/><Relationship Id="rId15" Type="http://schemas.openxmlformats.org/officeDocument/2006/relationships/hyperlink" Target="consultantplus://offline/ref=E852F40B80DB40C74BA7BB32B55E2F2FCA9D2F03341D53C6CC862B61A23759F6D527DA62404ECC3F1DFA0316D1A6AB0741DB33A241F85BB1ZER1J" TargetMode="External"/><Relationship Id="rId23" Type="http://schemas.openxmlformats.org/officeDocument/2006/relationships/hyperlink" Target="consultantplus://offline/ref=E852F40B80DB40C74BA7BB32B55E2F2FC9952900321453C6CC862B61A23759F6D527DA62404ECC3F12FA0316D1A6AB0741DB33A241F85BB1ZER1J" TargetMode="External"/><Relationship Id="rId28" Type="http://schemas.openxmlformats.org/officeDocument/2006/relationships/hyperlink" Target="consultantplus://offline/ref=E852F40B80DB40C74BA7BB32B55E2F2FC9952902331853C6CC862B61A23759F6D527DA62404ECC3F12FA0316D1A6AB0741DB33A241F85BB1ZER1J" TargetMode="External"/><Relationship Id="rId36" Type="http://schemas.openxmlformats.org/officeDocument/2006/relationships/hyperlink" Target="consultantplus://offline/ref=E852F40B80DB40C74BA7BB32B55E2F2FCB9D2A013E1853C6CC862B61A23759F6D527DA62404ECC3E1BFA0316D1A6AB0741DB33A241F85BB1ZER1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852F40B80DB40C74BA7BB32B55E2F2FCA9D2F03341D53C6CC862B61A23759F6D527DA62404ECC3B1CFA0316D1A6AB0741DB33A241F85BB1ZER1J" TargetMode="External"/><Relationship Id="rId19" Type="http://schemas.openxmlformats.org/officeDocument/2006/relationships/hyperlink" Target="consultantplus://offline/ref=E852F40B80DB40C74BA7BB32B55E2F2FCB992C0C3E1953C6CC862B61A23759F6D527DA62404EC93E13FA0316D1A6AB0741DB33A241F85BB1ZER1J" TargetMode="External"/><Relationship Id="rId31" Type="http://schemas.openxmlformats.org/officeDocument/2006/relationships/hyperlink" Target="consultantplus://offline/ref=E852F40B80DB40C74BA7BB32B55E2F2FC9952900321F53C6CC862B61A23759F6D527DA62404ECC3F12FA0316D1A6AB0741DB33A241F85BB1ZER1J" TargetMode="External"/><Relationship Id="rId44" Type="http://schemas.openxmlformats.org/officeDocument/2006/relationships/hyperlink" Target="consultantplus://offline/ref=E852F40B80DB40C74BA7BB32B55E2F2FC9952C07331A53C6CC862B61A23759F6D527DA62404ECC3F12FA0316D1A6AB0741DB33A241F85BB1ZER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852F40B80DB40C74BA7BB32B55E2F2FCB982304361D53C6CC862B61A23759F6D527DA62404ECE3B12FA0316D1A6AB0741DB33A241F85BB1ZER1J" TargetMode="External"/><Relationship Id="rId14" Type="http://schemas.openxmlformats.org/officeDocument/2006/relationships/hyperlink" Target="consultantplus://offline/ref=E852F40B80DB40C74BA7BB32B55E2F2FCA9D2F03341D53C6CC862B61A23759F6D527DA62404ECD3E1DFA0316D1A6AB0741DB33A241F85BB1ZER1J" TargetMode="External"/><Relationship Id="rId22" Type="http://schemas.openxmlformats.org/officeDocument/2006/relationships/hyperlink" Target="consultantplus://offline/ref=E852F40B80DB40C74BA7BB32B55E2F2FC9952900331E53C6CC862B61A23759F6D527DA62404ECC3F12FA0316D1A6AB0741DB33A241F85BB1ZER1J" TargetMode="External"/><Relationship Id="rId27" Type="http://schemas.openxmlformats.org/officeDocument/2006/relationships/hyperlink" Target="consultantplus://offline/ref=E852F40B80DB40C74BA7BB32B55E2F2FC995290D341F53C6CC862B61A23759F6D527DA62404ECC3F12FA0316D1A6AB0741DB33A241F85BB1ZER1J" TargetMode="External"/><Relationship Id="rId30" Type="http://schemas.openxmlformats.org/officeDocument/2006/relationships/hyperlink" Target="consultantplus://offline/ref=E852F40B80DB40C74BA7BB32B55E2F2FC9952902331C53C6CC862B61A23759F6D527DA62404ECC3F12FA0316D1A6AB0741DB33A241F85BB1ZER1J" TargetMode="External"/><Relationship Id="rId35" Type="http://schemas.openxmlformats.org/officeDocument/2006/relationships/hyperlink" Target="consultantplus://offline/ref=E852F40B80DB40C74BA7BB32B55E2F2FCA9D2803331D53C6CC862B61A23759F6D527DA62404ECC3F12FA0316D1A6AB0741DB33A241F85BB1ZER1J" TargetMode="External"/><Relationship Id="rId43" Type="http://schemas.openxmlformats.org/officeDocument/2006/relationships/hyperlink" Target="consultantplus://offline/ref=E852F40B80DB40C74BA7BB32B55E2F2FC99B2F01331E53C6CC862B61A23759F6D527DA62404ECC3F12FA0316D1A6AB0741DB33A241F85BB1ZER1J" TargetMode="External"/><Relationship Id="rId48" Type="http://schemas.openxmlformats.org/officeDocument/2006/relationships/hyperlink" Target="consultantplus://offline/ref=E852F40B80DB40C74BA7BB32B55E2F2FC99B2F02361F53C6CC862B61A23759F6D527DA62404ECC3F12FA0316D1A6AB0741DB33A241F85BB1ZER1J" TargetMode="External"/><Relationship Id="rId8" Type="http://schemas.openxmlformats.org/officeDocument/2006/relationships/hyperlink" Target="consultantplus://offline/ref=E852F40B80DB40C74BA7BB32B55E2F2FCB982304361D53C6CC862B61A23759F6D527DA614149C76B4AB5024A97F7B8054DDB31AA5DZFR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7331</Words>
  <Characters>41793</Characters>
  <Application>Microsoft Office Word</Application>
  <DocSecurity>0</DocSecurity>
  <Lines>348</Lines>
  <Paragraphs>98</Paragraphs>
  <ScaleCrop>false</ScaleCrop>
  <Company/>
  <LinksUpToDate>false</LinksUpToDate>
  <CharactersWithSpaces>49026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2020-08-24T09:17:00Z</dcterms:created>
  <dcterms:modified xsi:type="dcterms:W3CDTF">2020-08-24T09:17:00Z</dcterms:modified>
</cp:coreProperties>
</file>