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50" w:rsidRDefault="00510050" w:rsidP="003F790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 w:rsidR="003F790F">
        <w:tab/>
      </w:r>
      <w:r>
        <w:br/>
      </w:r>
    </w:p>
    <w:p w:rsidR="00510050" w:rsidRDefault="00510050">
      <w:pPr>
        <w:pStyle w:val="ConsPlusNormal"/>
        <w:jc w:val="both"/>
        <w:outlineLvl w:val="0"/>
      </w:pPr>
    </w:p>
    <w:p w:rsidR="00510050" w:rsidRDefault="00510050">
      <w:pPr>
        <w:pStyle w:val="ConsPlusNormal"/>
        <w:outlineLvl w:val="0"/>
      </w:pPr>
      <w:r>
        <w:t>Зарегистрировано в Минюсте России 23 июня 2017 г. N 47136</w:t>
      </w:r>
    </w:p>
    <w:p w:rsidR="00510050" w:rsidRDefault="005100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10050" w:rsidRDefault="00510050">
      <w:pPr>
        <w:pStyle w:val="ConsPlusTitle"/>
        <w:jc w:val="center"/>
      </w:pPr>
    </w:p>
    <w:p w:rsidR="00510050" w:rsidRDefault="00510050">
      <w:pPr>
        <w:pStyle w:val="ConsPlusTitle"/>
        <w:jc w:val="center"/>
      </w:pPr>
      <w:r>
        <w:t>ПРИКАЗ</w:t>
      </w:r>
    </w:p>
    <w:p w:rsidR="00510050" w:rsidRDefault="00510050">
      <w:pPr>
        <w:pStyle w:val="ConsPlusTitle"/>
        <w:jc w:val="center"/>
      </w:pPr>
      <w:r>
        <w:t>от 31 мая 2017 г. N 483</w:t>
      </w:r>
    </w:p>
    <w:p w:rsidR="00510050" w:rsidRDefault="00510050">
      <w:pPr>
        <w:pStyle w:val="ConsPlusTitle"/>
        <w:jc w:val="center"/>
      </w:pPr>
    </w:p>
    <w:p w:rsidR="00510050" w:rsidRDefault="00510050">
      <w:pPr>
        <w:pStyle w:val="ConsPlusTitle"/>
        <w:jc w:val="center"/>
      </w:pPr>
      <w:r>
        <w:t>ОБ УТВЕРЖДЕНИИ</w:t>
      </w:r>
    </w:p>
    <w:p w:rsidR="00510050" w:rsidRDefault="0051005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10050" w:rsidRDefault="00510050">
      <w:pPr>
        <w:pStyle w:val="ConsPlusTitle"/>
        <w:jc w:val="center"/>
      </w:pPr>
      <w:r>
        <w:t>ВЫСШЕГО ОБРАЗОВАНИЯ - СПЕЦИАЛИТЕТ ПО СПЕЦИАЛЬНОСТИ 08.05.01</w:t>
      </w:r>
    </w:p>
    <w:p w:rsidR="00510050" w:rsidRDefault="00510050">
      <w:pPr>
        <w:pStyle w:val="ConsPlusTitle"/>
        <w:jc w:val="center"/>
      </w:pPr>
      <w:r>
        <w:t>СТРОИТЕЛЬСТВО УНИКАЛЬНЫХ ЗДАНИЙ И СООРУЖЕНИЙ</w:t>
      </w: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="00765D80">
        <w:fldChar w:fldCharType="begin"/>
      </w:r>
      <w:r w:rsidR="00765D80">
        <w:instrText>HYPERLINK "consultantplus://offline/ref=BD5526CB9CF1AA4EB726A71502BAF727AFA6AC610A93C17B03A4136A8F72DE58FCF0BA8D0255D833X2Y3F"</w:instrText>
      </w:r>
      <w:r w:rsidR="00765D80">
        <w:fldChar w:fldCharType="separate"/>
      </w:r>
      <w:r>
        <w:rPr>
          <w:color w:val="0000FF"/>
        </w:rPr>
        <w:t>подпунктом 5.2.41</w:t>
      </w:r>
      <w:r w:rsidR="00765D80">
        <w:fldChar w:fldCharType="end"/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2567), и </w:t>
      </w:r>
      <w:r w:rsidR="00765D80">
        <w:fldChar w:fldCharType="begin"/>
      </w:r>
      <w:r w:rsidR="00765D80">
        <w:instrText>HYPERLINK "consultantplus://offline/ref=BD5526CB9CF1AA4EB726A71502BAF727AFA6A4620393C17B03A4136A8F72DE58FCF0BA8D0255D831X2Y0F"</w:instrText>
      </w:r>
      <w:r w:rsidR="00765D80">
        <w:fldChar w:fldCharType="separate"/>
      </w:r>
      <w:r>
        <w:rPr>
          <w:color w:val="0000FF"/>
        </w:rPr>
        <w:t>пунктом 17</w:t>
      </w:r>
      <w:r w:rsidR="00765D80">
        <w:fldChar w:fldCharType="end"/>
      </w:r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368), приказываю:</w:t>
      </w:r>
      <w:proofErr w:type="gramEnd"/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r w:rsidR="00765D80">
        <w:fldChar w:fldCharType="begin"/>
      </w:r>
      <w:r w:rsidR="00765D80">
        <w:instrText>HYPERLINK \l "P35"</w:instrText>
      </w:r>
      <w:r w:rsidR="00765D80">
        <w:fldChar w:fldCharType="separate"/>
      </w:r>
      <w:r>
        <w:rPr>
          <w:color w:val="0000FF"/>
        </w:rPr>
        <w:t>стандарт</w:t>
      </w:r>
      <w:r w:rsidR="00765D80">
        <w:fldChar w:fldCharType="end"/>
      </w:r>
      <w:r>
        <w:t xml:space="preserve"> высшего образования - специалитет по специальности 08.05.01 Строительство уникальных зданий и сооружений (далее - стандарт).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r w:rsidR="00765D80">
        <w:fldChar w:fldCharType="begin"/>
      </w:r>
      <w:r w:rsidR="00765D80">
        <w:instrText>HYPERLINK \l "P35"</w:instrText>
      </w:r>
      <w:r w:rsidR="00765D80">
        <w:fldChar w:fldCharType="separate"/>
      </w:r>
      <w:r>
        <w:rPr>
          <w:color w:val="0000FF"/>
        </w:rPr>
        <w:t>стандартом</w:t>
      </w:r>
      <w:r w:rsidR="00765D80">
        <w:fldChar w:fldCharType="end"/>
      </w:r>
      <w:r>
        <w:t xml:space="preserve"> обучение лиц, зачисленных до вступления в силу настоящего приказа, с их согласия;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</w:t>
      </w:r>
      <w:proofErr w:type="gramStart"/>
      <w:r>
        <w:t>федеральным</w:t>
      </w:r>
      <w:proofErr w:type="gramEnd"/>
      <w:r>
        <w:t xml:space="preserve"> государственным образовательным </w:t>
      </w:r>
      <w:r w:rsidR="00765D80">
        <w:fldChar w:fldCharType="begin"/>
      </w:r>
      <w:r w:rsidR="00765D80">
        <w:instrText>HYPERLINK "consultantplus://offline/ref=BD5526CB9CF1AA4EB726A71502BAF727AFA7A0630795C17B03A4136A8F72DE58FCF0BA8D0255D834X2Y6F"</w:instrText>
      </w:r>
      <w:r w:rsidR="00765D80">
        <w:fldChar w:fldCharType="separate"/>
      </w:r>
      <w:r>
        <w:rPr>
          <w:color w:val="0000FF"/>
        </w:rPr>
        <w:t>стандартом</w:t>
      </w:r>
      <w:r w:rsidR="00765D80">
        <w:fldChar w:fldCharType="end"/>
      </w:r>
      <w:r>
        <w:t xml:space="preserve"> высшего образования по специальности 08.05.01 Строительство уникальных зданий и сооружений (уровень специалитета), утвержденным приказом Министерства образования и науки Российской Федерации от 11 августа 2016 г. N 1030 (зарегистрирован Министерством юстиции Российской Федерации 29 августа 2016 г., регистрационный N 43468), прекращается 31 декабря 2018 года.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jc w:val="right"/>
      </w:pPr>
      <w:r>
        <w:t>Министр</w:t>
      </w:r>
    </w:p>
    <w:p w:rsidR="00510050" w:rsidRDefault="00510050">
      <w:pPr>
        <w:pStyle w:val="ConsPlusNormal"/>
        <w:jc w:val="right"/>
      </w:pPr>
      <w:r>
        <w:t>О.Ю.ВАСИЛЬЕВА</w:t>
      </w: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jc w:val="right"/>
        <w:outlineLvl w:val="0"/>
      </w:pPr>
      <w:r>
        <w:t>Приложение</w:t>
      </w: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jc w:val="right"/>
      </w:pPr>
      <w:r>
        <w:t>Утвержден</w:t>
      </w:r>
    </w:p>
    <w:p w:rsidR="00510050" w:rsidRDefault="00510050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510050" w:rsidRDefault="00510050">
      <w:pPr>
        <w:pStyle w:val="ConsPlusNormal"/>
        <w:jc w:val="right"/>
      </w:pPr>
      <w:r>
        <w:t>и науки Российской Федерации</w:t>
      </w:r>
    </w:p>
    <w:p w:rsidR="00510050" w:rsidRDefault="00510050">
      <w:pPr>
        <w:pStyle w:val="ConsPlusNormal"/>
        <w:jc w:val="right"/>
      </w:pPr>
      <w:r>
        <w:t>от 31 мая 2017 г. N 483</w:t>
      </w: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510050" w:rsidRDefault="00510050">
      <w:pPr>
        <w:pStyle w:val="ConsPlusTitle"/>
        <w:jc w:val="center"/>
      </w:pPr>
      <w:r>
        <w:t>ВЫСШЕГО ОБРАЗОВАНИЯ - СПЕЦИАЛИТЕТ ПО СПЕЦИАЛЬНОСТИ</w:t>
      </w:r>
    </w:p>
    <w:p w:rsidR="00510050" w:rsidRDefault="00510050">
      <w:pPr>
        <w:pStyle w:val="ConsPlusTitle"/>
        <w:jc w:val="center"/>
      </w:pPr>
      <w:r>
        <w:t>08.05.01 СТРОИТЕЛЬСТВО УНИКАЛЬНЫХ ЗДАНИЙ И СООРУЖЕНИЙ</w:t>
      </w: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jc w:val="center"/>
        <w:outlineLvl w:val="1"/>
      </w:pPr>
      <w:r>
        <w:t>I. Общие положения</w:t>
      </w: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08.05.01 Строительство уникальных зданий и сооружений (далее соответственно - программа специалитета, специальность).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</w:t>
      </w:r>
      <w:proofErr w:type="gramEnd"/>
      <w:r>
        <w:t xml:space="preserve"> специалитета в Организации может осуществляться в очной форме.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10050" w:rsidRDefault="00510050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специалитета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510050" w:rsidRDefault="00510050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1.5. </w:t>
      </w:r>
      <w:proofErr w:type="gramStart"/>
      <w:r>
        <w:t xml:space="preserve">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r w:rsidR="00765D80">
        <w:fldChar w:fldCharType="begin"/>
      </w:r>
      <w:r w:rsidR="00765D80">
        <w:instrText>HYPERLINK "consultantplus://offline/ref=BD5526CB9CF1AA4EB726A71502BAF727AFA6A2600796C17B03A4136A8F72DE58FCF0BA8FX0YBF"</w:instrText>
      </w:r>
      <w:r w:rsidR="00765D80">
        <w:fldChar w:fldCharType="separate"/>
      </w:r>
      <w:r>
        <w:rPr>
          <w:color w:val="0000FF"/>
        </w:rPr>
        <w:t>части 1 статьи 81</w:t>
      </w:r>
      <w:r w:rsidR="00765D80">
        <w:fldChar w:fldCharType="end"/>
      </w:r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разрабатывается на основе требований, предусмотренных указанным Федеральным </w:t>
      </w:r>
      <w:r w:rsidR="00765D80">
        <w:fldChar w:fldCharType="begin"/>
      </w:r>
      <w:r w:rsidR="00765D80">
        <w:instrText>HYPERLINK "consultantplus://offline/ref=BD5526CB9CF1AA4EB726A71502BAF727AFA6A2600796C17B03A4136A8FX7Y2F"</w:instrText>
      </w:r>
      <w:r w:rsidR="00765D80">
        <w:fldChar w:fldCharType="separate"/>
      </w:r>
      <w:r>
        <w:rPr>
          <w:color w:val="0000FF"/>
        </w:rPr>
        <w:t>законом</w:t>
      </w:r>
      <w:r w:rsidR="00765D80">
        <w:fldChar w:fldCharType="end"/>
      </w:r>
      <w:r>
        <w:t>, а также квалификационных требований</w:t>
      </w:r>
      <w:proofErr w:type="gramEnd"/>
      <w:r>
        <w:t xml:space="preserve">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0050" w:rsidRDefault="00510050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r w:rsidR="00765D80">
        <w:fldChar w:fldCharType="begin"/>
      </w:r>
      <w:r w:rsidR="00765D80">
        <w:instrText>HYPERLINK "consultantplus://offline/ref=BD5526CB9CF1AA4EB726A71502BAF727AFA6A2600796C17B03A4136A8F72DE58FCF0BA8D0254D833X2Y5F"</w:instrText>
      </w:r>
      <w:r w:rsidR="00765D80">
        <w:fldChar w:fldCharType="separate"/>
      </w:r>
      <w:r>
        <w:rPr>
          <w:color w:val="0000FF"/>
        </w:rPr>
        <w:t>Часть 2 статьи 81</w:t>
      </w:r>
      <w:r w:rsidR="00765D80">
        <w:fldChar w:fldCharType="end"/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78; N 10, ст. 1320; N 23, ст. 3289, ст. 3290; N 27, ст. 4160, ст. 4219, ст. 4223, ст. 4238, ст. 4239, ст. 4245, ст. 4246, ст. 4292; 2017, N 18, ст. 2670) (далее - Федеральный закон N 273-ФЗ).</w:t>
      </w:r>
      <w:proofErr w:type="gramEnd"/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ind w:firstLine="540"/>
        <w:jc w:val="both"/>
      </w:pPr>
      <w:r>
        <w:t>1.6.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lastRenderedPageBreak/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1.7. Реализация программы специалитета осуществляется Организацией как самостоятельно, так и посредством сетевой формы.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&lt;2&gt; См. </w:t>
      </w:r>
      <w:r w:rsidR="00765D80">
        <w:fldChar w:fldCharType="begin"/>
      </w:r>
      <w:r w:rsidR="00765D80">
        <w:instrText>HYPERLINK "consultantplus://offline/ref=BD5526CB9CF1AA4EB726A71502BAF727AFA6A2600796C17B03A4136A8F72DE58FCF0BA8D0255DA31X2YBF"</w:instrText>
      </w:r>
      <w:r w:rsidR="00765D80">
        <w:fldChar w:fldCharType="separate"/>
      </w:r>
      <w:r>
        <w:rPr>
          <w:color w:val="0000FF"/>
        </w:rPr>
        <w:t>статью 14</w:t>
      </w:r>
      <w:r w:rsidR="00765D80">
        <w:fldChar w:fldCharType="end"/>
      </w:r>
      <w:r>
        <w:t xml:space="preserve"> Федерального закона N 273-ФЗ.</w:t>
      </w: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ind w:firstLine="540"/>
        <w:jc w:val="both"/>
      </w:pPr>
      <w:bookmarkStart w:id="2" w:name="P58"/>
      <w:bookmarkEnd w:id="2"/>
      <w:r>
        <w:t>1.9. Срок получения образования по программе специалитета (вне зависимости от применяемых образовательных технологий):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6 лет;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срок </w:t>
      </w:r>
      <w:proofErr w:type="gramStart"/>
      <w:r>
        <w:t>обучения по программе</w:t>
      </w:r>
      <w:proofErr w:type="gramEnd"/>
      <w:r>
        <w:t xml:space="preserve"> специалитета в связи с продолжительностью каникулярного времени обучающихся &lt;3&gt; составляет не менее 5,5 лет.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&lt;3&gt; См. </w:t>
      </w:r>
      <w:r w:rsidR="00765D80">
        <w:fldChar w:fldCharType="begin"/>
      </w:r>
      <w:r w:rsidR="00765D80">
        <w:instrText>HYPERLINK "consultantplus://offline/ref=BD5526CB9CF1AA4EB726A71502BAF727AFA6AD640193C17B03A4136A8F72DE58FCF0BA8D0255DF31X2Y4F"</w:instrText>
      </w:r>
      <w:r w:rsidR="00765D80">
        <w:fldChar w:fldCharType="separate"/>
      </w:r>
      <w:r>
        <w:rPr>
          <w:color w:val="0000FF"/>
        </w:rPr>
        <w:t>пункт 1 статьи 30</w:t>
      </w:r>
      <w:r w:rsidR="00765D80">
        <w:fldChar w:fldCharType="end"/>
      </w:r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</w:t>
      </w:r>
      <w:proofErr w:type="gramStart"/>
      <w:r>
        <w:t xml:space="preserve"> И</w:t>
      </w:r>
      <w:proofErr w:type="gramEnd"/>
      <w:r>
        <w:t xml:space="preserve">, ст. 1284; N 13, ст. 1527; N 29, ст. 3679; N 35, ст. 4289; N 38, ст. 4513; 2008, N 3, ст. 169, ст. 170; N 13, ст. 1251; N 43, ст. 4919; 2009, N 2, ст. 180; </w:t>
      </w:r>
      <w:proofErr w:type="gramStart"/>
      <w:r>
        <w:t>N 18, ст. 2217; N 28, ст. 3519; N 49, ст. 5918; 2010, N 27, ст. 3446; 2011, N 4, ст. 572; N 13, ст. 1741; N 40, ст. 5532; 2012, N 2, ст. 244; N 29, ст. 4075; N 47, ст. 6457; 2013, N 7, ст. 633; N 13, ст. 1526;</w:t>
      </w:r>
      <w:proofErr w:type="gramEnd"/>
      <w:r>
        <w:t xml:space="preserve"> </w:t>
      </w:r>
      <w:proofErr w:type="gramStart"/>
      <w:r>
        <w:t>2014, N 8, ст. 783; N 27, ст. 3754; N 40, ст. 5413; 2015, N 1, ст. 199; N 13, ст. 1909; N 18, ст. 2691; N 25, ст. 3643; N 43, ст. 5947; 2016, N 1, ст. 216; N 32, ст. 5096; N 50, ст. 7077, ст. 7078; N 52, ст. 7603;</w:t>
      </w:r>
      <w:proofErr w:type="gramEnd"/>
      <w:r>
        <w:t xml:space="preserve"> </w:t>
      </w:r>
      <w:proofErr w:type="gramStart"/>
      <w:r>
        <w:t>2017, N 2, ст. 326; N 21, ст. 2988).</w:t>
      </w:r>
      <w:proofErr w:type="gramEnd"/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ind w:firstLine="540"/>
        <w:jc w:val="both"/>
      </w:pPr>
      <w:bookmarkStart w:id="3" w:name="P65"/>
      <w:bookmarkEnd w:id="3"/>
      <w:r>
        <w:t xml:space="preserve">1.10. Объем программы специалитета составляет 360 зачетных единиц (далее - </w:t>
      </w:r>
      <w:proofErr w:type="spellStart"/>
      <w:r>
        <w:t>з.е</w:t>
      </w:r>
      <w:proofErr w:type="spellEnd"/>
      <w:r>
        <w:t>.)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Объем программы специалитета,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lastRenderedPageBreak/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объем программы специалитета, реализуемый за один учебный год по очной форме, составляет не более 75 </w:t>
      </w:r>
      <w:proofErr w:type="spellStart"/>
      <w:r>
        <w:t>з.е</w:t>
      </w:r>
      <w:proofErr w:type="spellEnd"/>
      <w:r>
        <w:t>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r w:rsidR="00765D80">
        <w:fldChar w:fldCharType="begin"/>
      </w:r>
      <w:r w:rsidR="00765D80">
        <w:instrText>HYPERLINK \l "P58"</w:instrText>
      </w:r>
      <w:r w:rsidR="00765D80">
        <w:fldChar w:fldCharType="separate"/>
      </w:r>
      <w:r>
        <w:rPr>
          <w:color w:val="0000FF"/>
        </w:rPr>
        <w:t>пунктами 1.9</w:t>
      </w:r>
      <w:r w:rsidR="00765D80">
        <w:fldChar w:fldCharType="end"/>
      </w:r>
      <w:r>
        <w:t xml:space="preserve"> и </w:t>
      </w:r>
      <w:r w:rsidR="00765D80">
        <w:fldChar w:fldCharType="begin"/>
      </w:r>
      <w:r w:rsidR="00765D80">
        <w:instrText>HYPERLINK \l "P65"</w:instrText>
      </w:r>
      <w:r w:rsidR="00765D80">
        <w:fldChar w:fldCharType="separate"/>
      </w:r>
      <w:r>
        <w:rPr>
          <w:color w:val="0000FF"/>
        </w:rPr>
        <w:t>1.10</w:t>
      </w:r>
      <w:r w:rsidR="00765D80">
        <w:fldChar w:fldCharType="end"/>
      </w:r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по индивидуальному учебному плану, в том числе при ускоренном обучении;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:rsidR="00510050" w:rsidRDefault="00510050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1.12. Области профессиональной деятельности &lt;4&gt; и (или)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0050" w:rsidRDefault="00510050">
      <w:pPr>
        <w:pStyle w:val="ConsPlusNormal"/>
        <w:spacing w:before="220"/>
        <w:ind w:firstLine="540"/>
        <w:jc w:val="both"/>
      </w:pPr>
      <w:proofErr w:type="gramStart"/>
      <w:r>
        <w:t xml:space="preserve">&lt;4&gt; См. </w:t>
      </w:r>
      <w:r w:rsidR="00765D80">
        <w:fldChar w:fldCharType="begin"/>
      </w:r>
      <w:r w:rsidR="00765D80">
        <w:instrText>HYPERLINK "consultantplus://offline/ref=BD5526CB9CF1AA4EB726A71502BAF727AFA6A0660097C17B03A4136A8F72DE58FCF0BA8D0255D831X2Y5F"</w:instrText>
      </w:r>
      <w:r w:rsidR="00765D80">
        <w:fldChar w:fldCharType="separate"/>
      </w:r>
      <w:r>
        <w:rPr>
          <w:color w:val="0000FF"/>
        </w:rPr>
        <w:t>Таблицу</w:t>
      </w:r>
      <w:r w:rsidR="00765D80">
        <w:fldChar w:fldCharType="end"/>
      </w:r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</w:t>
      </w:r>
      <w:proofErr w:type="gramEnd"/>
      <w:r>
        <w:t xml:space="preserve"> юстиции Российской Федерации 29 марта 2017 г., регистрационный N 46168).</w:t>
      </w: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ind w:firstLine="540"/>
        <w:jc w:val="both"/>
      </w:pPr>
      <w:r>
        <w:t>01 Образование и наука (в сфере подготовки кадров для строительной отрасли, в сфере научных исследований);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10 Архитектура, проектирование, геодезия, топография и дизайн (в сфере проектирования объектов строительства и инженерно-геодезических изысканий);</w:t>
      </w:r>
    </w:p>
    <w:p w:rsidR="00510050" w:rsidRDefault="00510050">
      <w:pPr>
        <w:pStyle w:val="ConsPlusNormal"/>
        <w:spacing w:before="220"/>
        <w:ind w:firstLine="540"/>
        <w:jc w:val="both"/>
      </w:pPr>
      <w:proofErr w:type="gramStart"/>
      <w:r>
        <w:t>16 Строительство и жилищно-коммунальное хозяйство (в сфере инженерных изысканий и исследований для строительства и жилищно-коммунального хозяйства, в сфере проектирования, строительства и оснащения объектов капитального строительства и жилищно-коммунального хозяйства, в сфере технической эксплуатации, ремонта, демонтажа и реконструкции зданий, сооружений, объектов жилищно-коммунального хозяйства, в сфере производства и применения строительных материалов, изделий и конструкций);</w:t>
      </w:r>
      <w:proofErr w:type="gramEnd"/>
    </w:p>
    <w:p w:rsidR="00510050" w:rsidRDefault="00510050">
      <w:pPr>
        <w:pStyle w:val="ConsPlusNormal"/>
        <w:spacing w:before="220"/>
        <w:ind w:firstLine="540"/>
        <w:jc w:val="both"/>
      </w:pPr>
      <w:r>
        <w:t>17 Транспорт (в сфере инженерных изысканий, проектирования, строительства, эксплуатации, ремонта и реконструкции транспортных сооружений и объектов транспортной инфраструктуры);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20 Электроэнергетика (в сфере инженерных изысканий, проектирования, строительства, эксплуатации, ремонта и реконструкции сооружений и зданий энергетического назначения);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24 Атомная промышленность (в сфере инженерных изысканий, проектирования, строительства, эксплуатации, ремонта и вывода из эксплуатации зданий и сооружений объектов использования атомной энергии);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сфера обороны и безопасности государства.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</w:t>
      </w:r>
      <w:r>
        <w:lastRenderedPageBreak/>
        <w:t>работника.</w:t>
      </w:r>
    </w:p>
    <w:p w:rsidR="00510050" w:rsidRDefault="00510050">
      <w:pPr>
        <w:pStyle w:val="ConsPlusNormal"/>
        <w:spacing w:before="220"/>
        <w:ind w:firstLine="540"/>
        <w:jc w:val="both"/>
      </w:pPr>
      <w:bookmarkStart w:id="5" w:name="P83"/>
      <w:bookmarkEnd w:id="5"/>
      <w:r>
        <w:t>1.13.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проектный;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изыскательский;</w:t>
      </w:r>
    </w:p>
    <w:p w:rsidR="00510050" w:rsidRDefault="00510050">
      <w:pPr>
        <w:pStyle w:val="ConsPlusNormal"/>
        <w:spacing w:before="220"/>
        <w:ind w:firstLine="540"/>
        <w:jc w:val="both"/>
      </w:pPr>
      <w:proofErr w:type="spellStart"/>
      <w:r>
        <w:t>сервисно-эксплуатационный</w:t>
      </w:r>
      <w:proofErr w:type="spellEnd"/>
      <w:r>
        <w:t>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экспертно-аналитический;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контрольно-надзорный.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1.14. При разработке программы специалитета Организация выбирает специализацию программы специалитета из следующего перечня: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Строительство высотных и большепролетных зданий и сооружений;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Строительство гидротехнических сооружений повышенной ответственности;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Строительство сооружений тепловой и атомной энергетики;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Строительство автомагистралей, аэродромов и специальных сооружений;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Строительство подземных сооружений;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Строительство мостов и тоннелей.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jc w:val="center"/>
        <w:outlineLvl w:val="1"/>
      </w:pPr>
      <w:r>
        <w:t>II. Требования к структуре программы специалитета</w:t>
      </w: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510050" w:rsidRDefault="00765D80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"P115"</w:instrText>
      </w:r>
      <w:r>
        <w:fldChar w:fldCharType="separate"/>
      </w:r>
      <w:r w:rsidR="00510050">
        <w:rPr>
          <w:color w:val="0000FF"/>
        </w:rPr>
        <w:t>Блок 1</w:t>
      </w:r>
      <w:r>
        <w:fldChar w:fldCharType="end"/>
      </w:r>
      <w:r w:rsidR="00510050">
        <w:t xml:space="preserve"> "Дисциплины (модули)";</w:t>
      </w:r>
    </w:p>
    <w:p w:rsidR="00510050" w:rsidRDefault="00765D80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"P118"</w:instrText>
      </w:r>
      <w:r>
        <w:fldChar w:fldCharType="separate"/>
      </w:r>
      <w:r w:rsidR="00510050">
        <w:rPr>
          <w:color w:val="0000FF"/>
        </w:rPr>
        <w:t>Блок 2</w:t>
      </w:r>
      <w:r>
        <w:fldChar w:fldCharType="end"/>
      </w:r>
      <w:r w:rsidR="00510050">
        <w:t xml:space="preserve"> "Практика";</w:t>
      </w:r>
    </w:p>
    <w:p w:rsidR="00510050" w:rsidRDefault="00765D80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"P121"</w:instrText>
      </w:r>
      <w:r>
        <w:fldChar w:fldCharType="separate"/>
      </w:r>
      <w:r w:rsidR="00510050">
        <w:rPr>
          <w:color w:val="0000FF"/>
        </w:rPr>
        <w:t>Блок 3</w:t>
      </w:r>
      <w:r>
        <w:fldChar w:fldCharType="end"/>
      </w:r>
      <w:r w:rsidR="00510050">
        <w:t xml:space="preserve"> "Государственная итоговая аттестация".</w:t>
      </w: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jc w:val="center"/>
        <w:outlineLvl w:val="2"/>
      </w:pPr>
      <w:r>
        <w:t>Структура и объем программы специалитета</w:t>
      </w: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jc w:val="right"/>
      </w:pPr>
      <w:r>
        <w:t>Таблица</w:t>
      </w:r>
    </w:p>
    <w:p w:rsidR="00510050" w:rsidRDefault="005100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4"/>
        <w:gridCol w:w="4195"/>
        <w:gridCol w:w="3402"/>
      </w:tblGrid>
      <w:tr w:rsidR="00510050">
        <w:tc>
          <w:tcPr>
            <w:tcW w:w="5649" w:type="dxa"/>
            <w:gridSpan w:val="2"/>
          </w:tcPr>
          <w:p w:rsidR="00510050" w:rsidRDefault="00510050">
            <w:pPr>
              <w:pStyle w:val="ConsPlusNormal"/>
              <w:jc w:val="center"/>
            </w:pPr>
            <w:r>
              <w:lastRenderedPageBreak/>
              <w:t>Структура программы специалитета</w:t>
            </w:r>
          </w:p>
        </w:tc>
        <w:tc>
          <w:tcPr>
            <w:tcW w:w="3402" w:type="dxa"/>
          </w:tcPr>
          <w:p w:rsidR="00510050" w:rsidRDefault="00510050">
            <w:pPr>
              <w:pStyle w:val="ConsPlusNormal"/>
              <w:jc w:val="center"/>
            </w:pPr>
            <w:r>
              <w:t xml:space="preserve">Объем программы специалитета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510050">
        <w:tc>
          <w:tcPr>
            <w:tcW w:w="1454" w:type="dxa"/>
          </w:tcPr>
          <w:p w:rsidR="00510050" w:rsidRDefault="00510050">
            <w:pPr>
              <w:pStyle w:val="ConsPlusNormal"/>
              <w:jc w:val="center"/>
            </w:pPr>
            <w:bookmarkStart w:id="6" w:name="P115"/>
            <w:bookmarkEnd w:id="6"/>
            <w:r>
              <w:t>Блок 1</w:t>
            </w:r>
          </w:p>
        </w:tc>
        <w:tc>
          <w:tcPr>
            <w:tcW w:w="4195" w:type="dxa"/>
          </w:tcPr>
          <w:p w:rsidR="00510050" w:rsidRDefault="0051005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02" w:type="dxa"/>
          </w:tcPr>
          <w:p w:rsidR="00510050" w:rsidRDefault="00510050">
            <w:pPr>
              <w:pStyle w:val="ConsPlusNormal"/>
              <w:jc w:val="center"/>
            </w:pPr>
            <w:r>
              <w:t>не менее 290</w:t>
            </w:r>
          </w:p>
        </w:tc>
      </w:tr>
      <w:tr w:rsidR="00510050">
        <w:tc>
          <w:tcPr>
            <w:tcW w:w="1454" w:type="dxa"/>
          </w:tcPr>
          <w:p w:rsidR="00510050" w:rsidRDefault="00510050">
            <w:pPr>
              <w:pStyle w:val="ConsPlusNormal"/>
              <w:jc w:val="center"/>
            </w:pPr>
            <w:bookmarkStart w:id="7" w:name="P118"/>
            <w:bookmarkEnd w:id="7"/>
            <w:r>
              <w:t>Блок 2</w:t>
            </w:r>
          </w:p>
        </w:tc>
        <w:tc>
          <w:tcPr>
            <w:tcW w:w="4195" w:type="dxa"/>
          </w:tcPr>
          <w:p w:rsidR="00510050" w:rsidRDefault="00510050">
            <w:pPr>
              <w:pStyle w:val="ConsPlusNormal"/>
            </w:pPr>
            <w:r>
              <w:t>Практика</w:t>
            </w:r>
          </w:p>
        </w:tc>
        <w:tc>
          <w:tcPr>
            <w:tcW w:w="3402" w:type="dxa"/>
          </w:tcPr>
          <w:p w:rsidR="00510050" w:rsidRDefault="00510050">
            <w:pPr>
              <w:pStyle w:val="ConsPlusNormal"/>
              <w:jc w:val="center"/>
            </w:pPr>
            <w:r>
              <w:t>не менее 50</w:t>
            </w:r>
          </w:p>
        </w:tc>
      </w:tr>
      <w:tr w:rsidR="00510050">
        <w:tc>
          <w:tcPr>
            <w:tcW w:w="1454" w:type="dxa"/>
          </w:tcPr>
          <w:p w:rsidR="00510050" w:rsidRDefault="00510050">
            <w:pPr>
              <w:pStyle w:val="ConsPlusNormal"/>
              <w:jc w:val="center"/>
            </w:pPr>
            <w:bookmarkStart w:id="8" w:name="P121"/>
            <w:bookmarkEnd w:id="8"/>
            <w:r>
              <w:t>Блок 3</w:t>
            </w:r>
          </w:p>
        </w:tc>
        <w:tc>
          <w:tcPr>
            <w:tcW w:w="4195" w:type="dxa"/>
          </w:tcPr>
          <w:p w:rsidR="00510050" w:rsidRDefault="0051005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02" w:type="dxa"/>
          </w:tcPr>
          <w:p w:rsidR="00510050" w:rsidRDefault="00510050">
            <w:pPr>
              <w:pStyle w:val="ConsPlusNormal"/>
              <w:jc w:val="center"/>
            </w:pPr>
            <w:r>
              <w:t>6 - 9</w:t>
            </w:r>
          </w:p>
        </w:tc>
      </w:tr>
      <w:tr w:rsidR="00510050">
        <w:tc>
          <w:tcPr>
            <w:tcW w:w="5649" w:type="dxa"/>
            <w:gridSpan w:val="2"/>
          </w:tcPr>
          <w:p w:rsidR="00510050" w:rsidRDefault="00510050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3402" w:type="dxa"/>
          </w:tcPr>
          <w:p w:rsidR="00510050" w:rsidRDefault="00510050">
            <w:pPr>
              <w:pStyle w:val="ConsPlusNormal"/>
              <w:jc w:val="center"/>
            </w:pPr>
            <w:r>
              <w:t>360</w:t>
            </w:r>
          </w:p>
        </w:tc>
      </w:tr>
    </w:tbl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ind w:firstLine="540"/>
        <w:jc w:val="both"/>
      </w:pPr>
      <w:bookmarkStart w:id="9" w:name="P127"/>
      <w:bookmarkEnd w:id="9"/>
      <w:r>
        <w:t xml:space="preserve">2.2. Программа специалитета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r w:rsidR="00765D80">
        <w:fldChar w:fldCharType="begin"/>
      </w:r>
      <w:r w:rsidR="00765D80">
        <w:instrText>HYPERLINK \l "P115"</w:instrText>
      </w:r>
      <w:r w:rsidR="00765D80">
        <w:fldChar w:fldCharType="separate"/>
      </w:r>
      <w:r>
        <w:rPr>
          <w:color w:val="0000FF"/>
        </w:rPr>
        <w:t>Блока 1</w:t>
      </w:r>
      <w:r w:rsidR="00765D80">
        <w:fldChar w:fldCharType="end"/>
      </w:r>
      <w:r>
        <w:t xml:space="preserve"> "Дисциплины (модули)".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 xml:space="preserve">. в рамках </w:t>
      </w:r>
      <w:r w:rsidR="00765D80">
        <w:fldChar w:fldCharType="begin"/>
      </w:r>
      <w:r w:rsidR="00765D80">
        <w:instrText>HYPERLINK \l "P115"</w:instrText>
      </w:r>
      <w:r w:rsidR="00765D80">
        <w:fldChar w:fldCharType="separate"/>
      </w:r>
      <w:r>
        <w:rPr>
          <w:color w:val="0000FF"/>
        </w:rPr>
        <w:t>Блока 1</w:t>
      </w:r>
      <w:r w:rsidR="00765D80">
        <w:fldChar w:fldCharType="end"/>
      </w:r>
      <w:r>
        <w:t xml:space="preserve"> "Дисциплины (модули)";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>. и не включаются в объем программы специалитета, в рамках элективных дисциплин (модулей).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510050" w:rsidRDefault="00510050">
      <w:pPr>
        <w:pStyle w:val="ConsPlusNormal"/>
        <w:spacing w:before="220"/>
        <w:ind w:firstLine="540"/>
        <w:jc w:val="both"/>
      </w:pPr>
      <w:proofErr w:type="gramStart"/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базовой части </w:t>
      </w:r>
      <w:r w:rsidR="00765D80">
        <w:fldChar w:fldCharType="begin"/>
      </w:r>
      <w:r w:rsidR="00765D80">
        <w:instrText>HYPERLINK \l "P115"</w:instrText>
      </w:r>
      <w:r w:rsidR="00765D80">
        <w:fldChar w:fldCharType="separate"/>
      </w:r>
      <w:r>
        <w:rPr>
          <w:color w:val="0000FF"/>
        </w:rPr>
        <w:t>Блока 1</w:t>
      </w:r>
      <w:r w:rsidR="00765D80">
        <w:fldChar w:fldCharType="end"/>
      </w:r>
      <w:r>
        <w:t xml:space="preserve"> "Дисциплины (модули)" реализуется дисциплина (модуль) "Физическая подготовка" в объеме не менее 11 </w:t>
      </w:r>
      <w:proofErr w:type="spellStart"/>
      <w:r>
        <w:t>з.е</w:t>
      </w:r>
      <w:proofErr w:type="spellEnd"/>
      <w:r>
        <w:t>.</w:t>
      </w:r>
      <w:proofErr w:type="gramEnd"/>
    </w:p>
    <w:p w:rsidR="00510050" w:rsidRDefault="00510050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 xml:space="preserve">2.4. В </w:t>
      </w:r>
      <w:r w:rsidR="00765D80">
        <w:fldChar w:fldCharType="begin"/>
      </w:r>
      <w:r w:rsidR="00765D80">
        <w:instrText>HYPERLINK \l "P118"</w:instrText>
      </w:r>
      <w:r w:rsidR="00765D80">
        <w:fldChar w:fldCharType="separate"/>
      </w:r>
      <w:r>
        <w:rPr>
          <w:color w:val="0000FF"/>
        </w:rPr>
        <w:t>Блок 2</w:t>
      </w:r>
      <w:r w:rsidR="00765D80">
        <w:fldChar w:fldCharType="end"/>
      </w:r>
      <w:r>
        <w:t xml:space="preserve"> "Практика" входят учебная и производственная практики (далее вместе - практики).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изыскательская практика.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исполнительская практика;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lastRenderedPageBreak/>
        <w:t>научно-исследовательская работа.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r w:rsidR="00765D80">
        <w:fldChar w:fldCharType="begin"/>
      </w:r>
      <w:r w:rsidR="00765D80">
        <w:instrText>HYPERLINK \l "P134"</w:instrText>
      </w:r>
      <w:r w:rsidR="00765D80">
        <w:fldChar w:fldCharType="separate"/>
      </w:r>
      <w:r>
        <w:rPr>
          <w:color w:val="0000FF"/>
        </w:rPr>
        <w:t>пункте 2.4</w:t>
      </w:r>
      <w:r w:rsidR="00765D80">
        <w:fldChar w:fldCharType="end"/>
      </w:r>
      <w:r>
        <w:t xml:space="preserve"> ФГОС ВО, ПООП может также содержать рекомендуемые типы практик.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2.6. Организация: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 из перечня, указанного в </w:t>
      </w:r>
      <w:r w:rsidR="00765D80">
        <w:fldChar w:fldCharType="begin"/>
      </w:r>
      <w:r w:rsidR="00765D80">
        <w:instrText>HYPERLINK \l "P134"</w:instrText>
      </w:r>
      <w:r w:rsidR="00765D80">
        <w:fldChar w:fldCharType="separate"/>
      </w:r>
      <w:r>
        <w:rPr>
          <w:color w:val="0000FF"/>
        </w:rPr>
        <w:t>пункте 2.4</w:t>
      </w:r>
      <w:r w:rsidR="00765D80">
        <w:fldChar w:fldCharType="end"/>
      </w:r>
      <w:r>
        <w:t xml:space="preserve"> ФГОС ВО;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</w:t>
      </w:r>
      <w:proofErr w:type="gramStart"/>
      <w:r>
        <w:t>учебной</w:t>
      </w:r>
      <w:proofErr w:type="gramEnd"/>
      <w:r>
        <w:t xml:space="preserve"> и (или) производственной практик из рекомендуемых ПООП (при наличии);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2.7. В </w:t>
      </w:r>
      <w:r w:rsidR="00765D80">
        <w:fldChar w:fldCharType="begin"/>
      </w:r>
      <w:r w:rsidR="00765D80">
        <w:instrText>HYPERLINK \l "P121"</w:instrText>
      </w:r>
      <w:r w:rsidR="00765D80">
        <w:fldChar w:fldCharType="separate"/>
      </w:r>
      <w:r>
        <w:rPr>
          <w:color w:val="0000FF"/>
        </w:rPr>
        <w:t>Блок 3</w:t>
      </w:r>
      <w:r w:rsidR="00765D80">
        <w:fldChar w:fldCharType="end"/>
      </w:r>
      <w:r>
        <w:t xml:space="preserve"> "Государственная итоговая аттестация" входят: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2.8. При разработке программы специалитета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установленном соответствующим федеральным государственным органом, в ведении которого находится</w:t>
      </w:r>
      <w:proofErr w:type="gramEnd"/>
      <w:r>
        <w:t xml:space="preserve"> указанная Организация &lt;5&gt;.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&lt;5&gt; См. </w:t>
      </w:r>
      <w:r w:rsidR="00765D80">
        <w:fldChar w:fldCharType="begin"/>
      </w:r>
      <w:r w:rsidR="00765D80">
        <w:instrText>HYPERLINK "consultantplus://offline/ref=BD5526CB9CF1AA4EB726A71502BAF727AFA6A2600796C17B03A4136A8F72DE58FCF0BA8D0254D833X2Y5F"</w:instrText>
      </w:r>
      <w:r w:rsidR="00765D80">
        <w:fldChar w:fldCharType="separate"/>
      </w:r>
      <w:r>
        <w:rPr>
          <w:color w:val="0000FF"/>
        </w:rPr>
        <w:t>часть 2 статьи 81</w:t>
      </w:r>
      <w:r w:rsidR="00765D80">
        <w:fldChar w:fldCharType="end"/>
      </w:r>
      <w:r>
        <w:t xml:space="preserve"> Федерального закона N 273-ФЗ.</w:t>
      </w: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ind w:firstLine="540"/>
        <w:jc w:val="both"/>
      </w:pPr>
      <w:r>
        <w:t>2.10.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r w:rsidR="00765D80">
        <w:fldChar w:fldCharType="begin"/>
      </w:r>
      <w:r w:rsidR="00765D80">
        <w:instrText>HYPERLINK \l "P127"</w:instrText>
      </w:r>
      <w:r w:rsidR="00765D80">
        <w:fldChar w:fldCharType="separate"/>
      </w:r>
      <w:r>
        <w:rPr>
          <w:color w:val="0000FF"/>
        </w:rPr>
        <w:t>пункте 2.2</w:t>
      </w:r>
      <w:r w:rsidR="00765D80">
        <w:fldChar w:fldCharType="end"/>
      </w:r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r w:rsidR="00765D80">
        <w:fldChar w:fldCharType="begin"/>
      </w:r>
      <w:r w:rsidR="00765D80">
        <w:instrText>HYPERLINK \l "P115"</w:instrText>
      </w:r>
      <w:r w:rsidR="00765D80">
        <w:fldChar w:fldCharType="separate"/>
      </w:r>
      <w:r>
        <w:rPr>
          <w:color w:val="0000FF"/>
        </w:rPr>
        <w:t>Блока 1</w:t>
      </w:r>
      <w:r w:rsidR="00765D80">
        <w:fldChar w:fldCharType="end"/>
      </w:r>
      <w:r>
        <w:t xml:space="preserve"> "Дисциплины (модули)".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Дисциплины (модули) и практики, обеспечивающие формирование универсальных </w:t>
      </w:r>
      <w:r>
        <w:lastRenderedPageBreak/>
        <w:t>компетенций, могут включаться в обязательную часть программы специалитета и в часть, формируемую участниками образовательных отношений.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специалитета.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2.12.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специалитета,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jc w:val="center"/>
        <w:outlineLvl w:val="1"/>
      </w:pPr>
      <w:r>
        <w:t>III. Требования к результатам освоения</w:t>
      </w:r>
    </w:p>
    <w:p w:rsidR="00510050" w:rsidRDefault="00510050">
      <w:pPr>
        <w:pStyle w:val="ConsPlusNormal"/>
        <w:jc w:val="center"/>
      </w:pPr>
      <w:r>
        <w:t>программы специалитета</w:t>
      </w: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510050" w:rsidRDefault="005100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7"/>
        <w:gridCol w:w="6236"/>
      </w:tblGrid>
      <w:tr w:rsidR="00510050">
        <w:tc>
          <w:tcPr>
            <w:tcW w:w="2827" w:type="dxa"/>
          </w:tcPr>
          <w:p w:rsidR="00510050" w:rsidRDefault="0051005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510050" w:rsidRDefault="0051005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10050">
        <w:tc>
          <w:tcPr>
            <w:tcW w:w="2827" w:type="dxa"/>
            <w:vAlign w:val="center"/>
          </w:tcPr>
          <w:p w:rsidR="00510050" w:rsidRDefault="0051005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510050" w:rsidRDefault="00510050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10050">
        <w:tc>
          <w:tcPr>
            <w:tcW w:w="2827" w:type="dxa"/>
            <w:vAlign w:val="center"/>
          </w:tcPr>
          <w:p w:rsidR="00510050" w:rsidRDefault="0051005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510050" w:rsidRDefault="00510050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510050">
        <w:tc>
          <w:tcPr>
            <w:tcW w:w="2827" w:type="dxa"/>
            <w:vAlign w:val="center"/>
          </w:tcPr>
          <w:p w:rsidR="00510050" w:rsidRDefault="0051005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510050" w:rsidRDefault="00510050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10050">
        <w:tc>
          <w:tcPr>
            <w:tcW w:w="2827" w:type="dxa"/>
            <w:vAlign w:val="center"/>
          </w:tcPr>
          <w:p w:rsidR="00510050" w:rsidRDefault="00510050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510050" w:rsidRDefault="00510050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spellStart"/>
            <w:proofErr w:type="gramEnd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510050">
        <w:tc>
          <w:tcPr>
            <w:tcW w:w="2827" w:type="dxa"/>
            <w:vAlign w:val="center"/>
          </w:tcPr>
          <w:p w:rsidR="00510050" w:rsidRDefault="0051005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510050" w:rsidRDefault="00510050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510050">
        <w:tc>
          <w:tcPr>
            <w:tcW w:w="2827" w:type="dxa"/>
            <w:vMerge w:val="restart"/>
            <w:vAlign w:val="center"/>
          </w:tcPr>
          <w:p w:rsidR="00510050" w:rsidRDefault="00510050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36" w:type="dxa"/>
          </w:tcPr>
          <w:p w:rsidR="00510050" w:rsidRDefault="00510050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510050">
        <w:tc>
          <w:tcPr>
            <w:tcW w:w="2827" w:type="dxa"/>
            <w:vMerge/>
          </w:tcPr>
          <w:p w:rsidR="00510050" w:rsidRDefault="00510050"/>
        </w:tc>
        <w:tc>
          <w:tcPr>
            <w:tcW w:w="6236" w:type="dxa"/>
          </w:tcPr>
          <w:p w:rsidR="00510050" w:rsidRDefault="00510050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10050">
        <w:tc>
          <w:tcPr>
            <w:tcW w:w="2827" w:type="dxa"/>
            <w:vAlign w:val="center"/>
          </w:tcPr>
          <w:p w:rsidR="00510050" w:rsidRDefault="00510050">
            <w:pPr>
              <w:pStyle w:val="ConsPlusNormal"/>
            </w:pPr>
            <w:r>
              <w:lastRenderedPageBreak/>
              <w:t>Безопасность жизнедеятельности</w:t>
            </w:r>
          </w:p>
        </w:tc>
        <w:tc>
          <w:tcPr>
            <w:tcW w:w="6236" w:type="dxa"/>
          </w:tcPr>
          <w:p w:rsidR="00510050" w:rsidRDefault="00510050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510050" w:rsidRDefault="005100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7"/>
        <w:gridCol w:w="6236"/>
      </w:tblGrid>
      <w:tr w:rsidR="00510050">
        <w:tc>
          <w:tcPr>
            <w:tcW w:w="2827" w:type="dxa"/>
          </w:tcPr>
          <w:p w:rsidR="00510050" w:rsidRDefault="00510050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510050" w:rsidRDefault="00510050">
            <w:pPr>
              <w:pStyle w:val="ConsPlusNormal"/>
              <w:jc w:val="center"/>
            </w:pPr>
            <w:r>
              <w:t xml:space="preserve">Код и наименование </w:t>
            </w:r>
            <w:proofErr w:type="spellStart"/>
            <w:r>
              <w:t>общепрофессиональной</w:t>
            </w:r>
            <w:proofErr w:type="spellEnd"/>
            <w:r>
              <w:t xml:space="preserve"> компетенции выпускника</w:t>
            </w:r>
          </w:p>
        </w:tc>
      </w:tr>
      <w:tr w:rsidR="00510050">
        <w:tc>
          <w:tcPr>
            <w:tcW w:w="2827" w:type="dxa"/>
            <w:vAlign w:val="center"/>
          </w:tcPr>
          <w:p w:rsidR="00510050" w:rsidRDefault="00510050">
            <w:pPr>
              <w:pStyle w:val="ConsPlusNormal"/>
            </w:pPr>
            <w:r>
              <w:t>Теоретическая фундаментальная подготовка</w:t>
            </w:r>
          </w:p>
        </w:tc>
        <w:tc>
          <w:tcPr>
            <w:tcW w:w="6236" w:type="dxa"/>
          </w:tcPr>
          <w:p w:rsidR="00510050" w:rsidRDefault="00510050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решать прикладные задачи строительной отрасли, используя теорию и методы фундаментальных наук</w:t>
            </w:r>
          </w:p>
        </w:tc>
      </w:tr>
      <w:tr w:rsidR="00510050">
        <w:tc>
          <w:tcPr>
            <w:tcW w:w="2827" w:type="dxa"/>
            <w:vAlign w:val="center"/>
          </w:tcPr>
          <w:p w:rsidR="00510050" w:rsidRDefault="00510050">
            <w:pPr>
              <w:pStyle w:val="ConsPlusNormal"/>
            </w:pPr>
            <w:r>
              <w:t>Информационная культура</w:t>
            </w:r>
          </w:p>
        </w:tc>
        <w:tc>
          <w:tcPr>
            <w:tcW w:w="6236" w:type="dxa"/>
          </w:tcPr>
          <w:p w:rsidR="00510050" w:rsidRDefault="00510050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представлять информацию, применять информационные и компьютерные технологии для работы с информацией и приобретения новых знаний в профессиональной деятельности, применять в проектной деятельности средства автоматизированного проектирования</w:t>
            </w:r>
          </w:p>
        </w:tc>
      </w:tr>
      <w:tr w:rsidR="00510050">
        <w:tc>
          <w:tcPr>
            <w:tcW w:w="2827" w:type="dxa"/>
            <w:vAlign w:val="center"/>
          </w:tcPr>
          <w:p w:rsidR="00510050" w:rsidRDefault="00510050">
            <w:pPr>
              <w:pStyle w:val="ConsPlusNormal"/>
            </w:pPr>
            <w:r>
              <w:t>Теоретическая профессиональная подготовка</w:t>
            </w:r>
          </w:p>
        </w:tc>
        <w:tc>
          <w:tcPr>
            <w:tcW w:w="6236" w:type="dxa"/>
          </w:tcPr>
          <w:p w:rsidR="00510050" w:rsidRDefault="00510050">
            <w:pPr>
              <w:pStyle w:val="ConsPlusNormal"/>
              <w:jc w:val="both"/>
            </w:pPr>
            <w:r>
              <w:t>ОПК-3. Способен принимать решения в профессиональной деятельности, используя теоретические основы, нормативно-правовую базу, практический опыт капитального строительства, а также знания о современном уровне его развития</w:t>
            </w:r>
          </w:p>
        </w:tc>
      </w:tr>
      <w:tr w:rsidR="00510050">
        <w:tc>
          <w:tcPr>
            <w:tcW w:w="2827" w:type="dxa"/>
            <w:vAlign w:val="center"/>
          </w:tcPr>
          <w:p w:rsidR="00510050" w:rsidRDefault="00510050">
            <w:pPr>
              <w:pStyle w:val="ConsPlusNormal"/>
            </w:pPr>
            <w:r>
              <w:t>Работа с документацией</w:t>
            </w:r>
          </w:p>
        </w:tc>
        <w:tc>
          <w:tcPr>
            <w:tcW w:w="6236" w:type="dxa"/>
          </w:tcPr>
          <w:p w:rsidR="00510050" w:rsidRDefault="00510050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разрабатывать проектную и распорядительную документацию, участвовать в разработке нормативных правовых актов в области капитального строительства</w:t>
            </w:r>
          </w:p>
        </w:tc>
      </w:tr>
      <w:tr w:rsidR="00510050">
        <w:tc>
          <w:tcPr>
            <w:tcW w:w="2827" w:type="dxa"/>
            <w:vAlign w:val="center"/>
          </w:tcPr>
          <w:p w:rsidR="00510050" w:rsidRDefault="00510050">
            <w:pPr>
              <w:pStyle w:val="ConsPlusNormal"/>
            </w:pPr>
            <w:r>
              <w:t>Изыскания</w:t>
            </w:r>
          </w:p>
        </w:tc>
        <w:tc>
          <w:tcPr>
            <w:tcW w:w="6236" w:type="dxa"/>
          </w:tcPr>
          <w:p w:rsidR="00510050" w:rsidRDefault="00510050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участвовать в инженерных изысканиях и осуществлять техническое руководство проектно-изыскательскими работами в строительной отрасли</w:t>
            </w:r>
          </w:p>
        </w:tc>
      </w:tr>
      <w:tr w:rsidR="00510050">
        <w:tc>
          <w:tcPr>
            <w:tcW w:w="2827" w:type="dxa"/>
            <w:vAlign w:val="center"/>
          </w:tcPr>
          <w:p w:rsidR="00510050" w:rsidRDefault="00510050">
            <w:pPr>
              <w:pStyle w:val="ConsPlusNormal"/>
            </w:pPr>
            <w:r>
              <w:t>Проектирование. Расчетное обоснование</w:t>
            </w:r>
          </w:p>
        </w:tc>
        <w:tc>
          <w:tcPr>
            <w:tcW w:w="6236" w:type="dxa"/>
          </w:tcPr>
          <w:p w:rsidR="00510050" w:rsidRDefault="00510050">
            <w:pPr>
              <w:pStyle w:val="ConsPlusNormal"/>
              <w:jc w:val="both"/>
            </w:pPr>
            <w:r>
              <w:t>ОПК-6. Способен осуществлять и организовывать разработку проектов зданий и сооружений с учетом экономических, экологических и социальных требований и требований безопасности, способен выполнять технико-экономическое обоснование проектных решений зданий и сооружений, осуществлять техническую экспертизу проектов и авторский надзор за их соблюдением</w:t>
            </w:r>
          </w:p>
        </w:tc>
      </w:tr>
      <w:tr w:rsidR="00510050">
        <w:tc>
          <w:tcPr>
            <w:tcW w:w="2827" w:type="dxa"/>
            <w:vAlign w:val="center"/>
          </w:tcPr>
          <w:p w:rsidR="00510050" w:rsidRDefault="00510050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6236" w:type="dxa"/>
          </w:tcPr>
          <w:p w:rsidR="00510050" w:rsidRDefault="00510050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внедрять и адаптировать системы менеджмента качества в производственном подразделении с применением различных методов измерения, контроля и диагностики</w:t>
            </w:r>
          </w:p>
        </w:tc>
      </w:tr>
      <w:tr w:rsidR="00510050">
        <w:tc>
          <w:tcPr>
            <w:tcW w:w="2827" w:type="dxa"/>
            <w:vAlign w:val="center"/>
          </w:tcPr>
          <w:p w:rsidR="00510050" w:rsidRDefault="00510050">
            <w:pPr>
              <w:pStyle w:val="ConsPlusNormal"/>
            </w:pPr>
            <w:r>
              <w:t>Производственно-технологическая работа</w:t>
            </w:r>
          </w:p>
        </w:tc>
        <w:tc>
          <w:tcPr>
            <w:tcW w:w="6236" w:type="dxa"/>
          </w:tcPr>
          <w:p w:rsidR="00510050" w:rsidRDefault="00510050">
            <w:pPr>
              <w:pStyle w:val="ConsPlusNormal"/>
              <w:jc w:val="both"/>
            </w:pPr>
            <w:r>
              <w:t>ОПК-8. Способен применять стандартные, осваивать и внедрять новые технологии работ в области строительства, совершенствовать производственно-технологический проце</w:t>
            </w:r>
            <w:proofErr w:type="gramStart"/>
            <w:r>
              <w:t>сс стр</w:t>
            </w:r>
            <w:proofErr w:type="gramEnd"/>
            <w:r>
              <w:t xml:space="preserve">оительного производства, разрабатывать и осуществлять мероприятия контроля технологических процессов строительного производства, по обеспечению </w:t>
            </w:r>
            <w:r>
              <w:lastRenderedPageBreak/>
              <w:t>производственной и экологической безопасности</w:t>
            </w:r>
          </w:p>
        </w:tc>
      </w:tr>
      <w:tr w:rsidR="00510050">
        <w:tc>
          <w:tcPr>
            <w:tcW w:w="2827" w:type="dxa"/>
            <w:vAlign w:val="center"/>
          </w:tcPr>
          <w:p w:rsidR="00510050" w:rsidRDefault="00510050">
            <w:pPr>
              <w:pStyle w:val="ConsPlusNormal"/>
            </w:pPr>
            <w:r>
              <w:lastRenderedPageBreak/>
              <w:t>Организация и управление производством</w:t>
            </w:r>
          </w:p>
        </w:tc>
        <w:tc>
          <w:tcPr>
            <w:tcW w:w="6236" w:type="dxa"/>
          </w:tcPr>
          <w:p w:rsidR="00510050" w:rsidRDefault="00510050">
            <w:pPr>
              <w:pStyle w:val="ConsPlusNormal"/>
              <w:jc w:val="both"/>
            </w:pPr>
            <w:r>
              <w:t xml:space="preserve">ОПК-9.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работу и управлять коллективом производственных подразделений по строительству, обслуживанию, эксплуатации, ремонту, реконструкции, демонтажу зданий и сооружений, осуществлять организацию и управление производственной деятельностью строительной организации</w:t>
            </w:r>
          </w:p>
        </w:tc>
      </w:tr>
      <w:tr w:rsidR="00510050">
        <w:tc>
          <w:tcPr>
            <w:tcW w:w="2827" w:type="dxa"/>
            <w:vAlign w:val="center"/>
          </w:tcPr>
          <w:p w:rsidR="00510050" w:rsidRDefault="00510050">
            <w:pPr>
              <w:pStyle w:val="ConsPlusNormal"/>
            </w:pPr>
            <w:r>
              <w:t>Техническая эксплуатация. Обеспечение безопасности</w:t>
            </w:r>
          </w:p>
        </w:tc>
        <w:tc>
          <w:tcPr>
            <w:tcW w:w="6236" w:type="dxa"/>
          </w:tcPr>
          <w:p w:rsidR="00510050" w:rsidRDefault="00510050">
            <w:pPr>
              <w:pStyle w:val="ConsPlusNormal"/>
              <w:jc w:val="both"/>
            </w:pPr>
            <w:r>
              <w:t>ОПК-10. Способен осуществлять и организовывать техническую эксплуатацию, техническое обслуживание и ремонт зданий и сооружений, осуществлять мониторинг, контроль и надзор в сфере безопасности зданий и сооружений</w:t>
            </w:r>
          </w:p>
        </w:tc>
      </w:tr>
      <w:tr w:rsidR="00510050">
        <w:tc>
          <w:tcPr>
            <w:tcW w:w="2827" w:type="dxa"/>
            <w:vAlign w:val="center"/>
          </w:tcPr>
          <w:p w:rsidR="00510050" w:rsidRDefault="00510050">
            <w:pPr>
              <w:pStyle w:val="ConsPlusNormal"/>
            </w:pPr>
            <w:r>
              <w:t>Исследования</w:t>
            </w:r>
          </w:p>
        </w:tc>
        <w:tc>
          <w:tcPr>
            <w:tcW w:w="6236" w:type="dxa"/>
          </w:tcPr>
          <w:p w:rsidR="00510050" w:rsidRDefault="00510050">
            <w:pPr>
              <w:pStyle w:val="ConsPlusNormal"/>
              <w:jc w:val="both"/>
            </w:pPr>
            <w:r>
              <w:t xml:space="preserve">ОПК-11.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постановку и решение научно-технических задач строительной отрасли, выполнять экспериментальные исследования и математическое моделирование, анализировать их результаты, осуществлять организацию выполнения научных исследований</w:t>
            </w:r>
          </w:p>
        </w:tc>
      </w:tr>
    </w:tbl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ind w:firstLine="540"/>
        <w:jc w:val="both"/>
      </w:pPr>
      <w:r>
        <w:t xml:space="preserve">3.4. </w:t>
      </w:r>
      <w:proofErr w:type="gramStart"/>
      <w:r>
        <w:t xml:space="preserve">Профессиональные компетенции, устанавливаемые программой специалитета, формируются на основе профессиональных стандартов, соответствующих профессиональной деятельности выпускников (при наличии) (за исключением программ специалитета, указанных в </w:t>
      </w:r>
      <w:r w:rsidR="00765D80">
        <w:fldChar w:fldCharType="begin"/>
      </w:r>
      <w:r w:rsidR="00765D80">
        <w:instrText>HYPERLINK \l "P46"</w:instrText>
      </w:r>
      <w:r w:rsidR="00765D80">
        <w:fldChar w:fldCharType="separate"/>
      </w:r>
      <w:r>
        <w:rPr>
          <w:color w:val="0000FF"/>
        </w:rPr>
        <w:t>пункте 1.5</w:t>
      </w:r>
      <w:r w:rsidR="00765D80">
        <w:fldChar w:fldCharType="end"/>
      </w:r>
      <w:r>
        <w:t xml:space="preserve"> ФГОС ВО), а также, при необходимости, на основе анализа требований к профессиональным компетенциям, предъявляемых к выпускникам,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</w:t>
      </w:r>
      <w:proofErr w:type="gramEnd"/>
      <w:r>
        <w:t>, в рамках специальности, иных источников (далее - иные требования, предъявляемые к выпускникам).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специализаций, определяется квалификационными требованиями к военно-профессиональной, специальной профессиональной подготовке выпускников, установленными федеральным государственным органом, в ведении которого находится указанная Организация &lt;6&gt;.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&lt;6&gt; </w:t>
      </w:r>
      <w:r w:rsidR="00765D80">
        <w:fldChar w:fldCharType="begin"/>
      </w:r>
      <w:r w:rsidR="00765D80">
        <w:instrText>HYPERLINK "consultantplus://offline/ref=BD5526CB9CF1AA4EB726A71502BAF727AFA6A2600796C17B03A4136A8F72DE58FCF0BA8D0254D833X2Y5F"</w:instrText>
      </w:r>
      <w:r w:rsidR="00765D80">
        <w:fldChar w:fldCharType="separate"/>
      </w:r>
      <w:r>
        <w:rPr>
          <w:color w:val="0000FF"/>
        </w:rPr>
        <w:t>Часть 2 статьи 81</w:t>
      </w:r>
      <w:r w:rsidR="00765D80">
        <w:fldChar w:fldCharType="end"/>
      </w:r>
      <w:r>
        <w:t xml:space="preserve"> Федерального закона N 273-ФЗ.</w:t>
      </w: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ind w:firstLine="540"/>
        <w:jc w:val="both"/>
      </w:pPr>
      <w:r>
        <w:t xml:space="preserve">Профессиональные компетенции могут быть установлены ПООП в качестве </w:t>
      </w:r>
      <w:proofErr w:type="gramStart"/>
      <w:r>
        <w:t>обязательных</w:t>
      </w:r>
      <w:proofErr w:type="gramEnd"/>
      <w:r>
        <w:t xml:space="preserve">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специалитета, Организация: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включает в программу специалитета все обязательные профессиональные компетенции (при наличии);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вправе включить в программу специалитета одну или несколько рекомендуемых профессиональных компетенций (при наличии);</w:t>
      </w:r>
    </w:p>
    <w:p w:rsidR="00510050" w:rsidRDefault="00510050">
      <w:pPr>
        <w:pStyle w:val="ConsPlusNormal"/>
        <w:spacing w:before="220"/>
        <w:ind w:firstLine="540"/>
        <w:jc w:val="both"/>
      </w:pPr>
      <w:proofErr w:type="gramStart"/>
      <w:r>
        <w:t xml:space="preserve">включает определяемые самостоятельно одну или несколько профессиональных </w:t>
      </w:r>
      <w:r>
        <w:lastRenderedPageBreak/>
        <w:t>компетенций, исходя из специализации программы специалитета,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специалитета рекомендуемых профессиональных компетенций).</w:t>
      </w:r>
      <w:proofErr w:type="gramEnd"/>
    </w:p>
    <w:p w:rsidR="00510050" w:rsidRDefault="00510050">
      <w:pPr>
        <w:pStyle w:val="ConsPlusNormal"/>
        <w:spacing w:before="220"/>
        <w:ind w:firstLine="540"/>
        <w:jc w:val="both"/>
      </w:pPr>
      <w:proofErr w:type="gramStart"/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&lt;7</w:t>
      </w:r>
      <w:proofErr w:type="gramEnd"/>
      <w:r>
        <w:t>&gt; (при наличии соответствующих профессиональных стандартов).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0050" w:rsidRDefault="00510050">
      <w:pPr>
        <w:pStyle w:val="ConsPlusNormal"/>
        <w:spacing w:before="220"/>
        <w:ind w:firstLine="540"/>
        <w:jc w:val="both"/>
      </w:pPr>
      <w:proofErr w:type="gramStart"/>
      <w:r>
        <w:t xml:space="preserve">&lt;7&gt; См. </w:t>
      </w:r>
      <w:r w:rsidR="00765D80">
        <w:fldChar w:fldCharType="begin"/>
      </w:r>
      <w:r w:rsidR="00765D80">
        <w:instrText>HYPERLINK "consultantplus://offline/ref=BD5526CB9CF1AA4EB726A71502BAF727AFA6A0660097C17B03A4136A8F72DE58FCF0BA8D0255D835X2Y4F"</w:instrText>
      </w:r>
      <w:r w:rsidR="00765D80">
        <w:fldChar w:fldCharType="separate"/>
      </w:r>
      <w:r>
        <w:rPr>
          <w:color w:val="0000FF"/>
        </w:rPr>
        <w:t>пункт 1</w:t>
      </w:r>
      <w:r w:rsidR="00765D80">
        <w:fldChar w:fldCharType="end"/>
      </w:r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 N 46168).</w:t>
      </w:r>
      <w:proofErr w:type="gramEnd"/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&lt;8&gt;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&lt;8&gt; </w:t>
      </w:r>
      <w:r w:rsidR="00765D80">
        <w:fldChar w:fldCharType="begin"/>
      </w:r>
      <w:r w:rsidR="00765D80">
        <w:instrText>HYPERLINK "consultantplus://offline/ref=BD5526CB9CF1AA4EB726A71502BAF727ACA3A2680597C17B03A4136A8FX7Y2F"</w:instrText>
      </w:r>
      <w:r w:rsidR="00765D80">
        <w:fldChar w:fldCharType="separate"/>
      </w:r>
      <w:r>
        <w:rPr>
          <w:color w:val="0000FF"/>
        </w:rPr>
        <w:t>Приказ</w:t>
      </w:r>
      <w:r w:rsidR="00765D80">
        <w:fldChar w:fldCharType="end"/>
      </w:r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и (или) сфере профессиональной деятельности, установленной в соответствии с </w:t>
      </w:r>
      <w:r w:rsidR="00765D80">
        <w:fldChar w:fldCharType="begin"/>
      </w:r>
      <w:r w:rsidR="00765D80">
        <w:instrText>HYPERLINK \l "P71"</w:instrText>
      </w:r>
      <w:r w:rsidR="00765D80">
        <w:fldChar w:fldCharType="separate"/>
      </w:r>
      <w:r>
        <w:rPr>
          <w:color w:val="0000FF"/>
        </w:rPr>
        <w:t>пунктом 1.12</w:t>
      </w:r>
      <w:r w:rsidR="00765D80">
        <w:fldChar w:fldCharType="end"/>
      </w:r>
      <w:r>
        <w:t xml:space="preserve"> ФГОС ВО, и (или) решать задачи профессиональной деятельности не менее</w:t>
      </w:r>
      <w:proofErr w:type="gramStart"/>
      <w:r>
        <w:t>,</w:t>
      </w:r>
      <w:proofErr w:type="gramEnd"/>
      <w:r>
        <w:t xml:space="preserve"> чем одного типа, установленного в соответствии с </w:t>
      </w:r>
      <w:r w:rsidR="00765D80">
        <w:fldChar w:fldCharType="begin"/>
      </w:r>
      <w:r w:rsidR="00765D80">
        <w:instrText>HYPERLINK \l "P83"</w:instrText>
      </w:r>
      <w:r w:rsidR="00765D80">
        <w:fldChar w:fldCharType="separate"/>
      </w:r>
      <w:r>
        <w:rPr>
          <w:color w:val="0000FF"/>
        </w:rPr>
        <w:t>пунктом 1.13</w:t>
      </w:r>
      <w:r w:rsidR="00765D80">
        <w:fldChar w:fldCharType="end"/>
      </w:r>
      <w:r>
        <w:t xml:space="preserve"> ФГОС ВО.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компетенций: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</w:t>
      </w:r>
      <w:r>
        <w:lastRenderedPageBreak/>
        <w:t>специалитета индикаторами достижения компетенций.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jc w:val="center"/>
        <w:outlineLvl w:val="1"/>
      </w:pPr>
      <w:r>
        <w:t>IV. Требования к условиям реализации программы специалитета</w:t>
      </w: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ind w:firstLine="540"/>
        <w:jc w:val="both"/>
      </w:pPr>
      <w:r>
        <w:t xml:space="preserve"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специалитета.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4.2. Общесистемные требования к реализации программы специалитета.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r w:rsidR="00765D80">
        <w:fldChar w:fldCharType="begin"/>
      </w:r>
      <w:r w:rsidR="00765D80">
        <w:instrText>HYPERLINK \l "P115"</w:instrText>
      </w:r>
      <w:r w:rsidR="00765D80">
        <w:fldChar w:fldCharType="separate"/>
      </w:r>
      <w:r>
        <w:rPr>
          <w:color w:val="0000FF"/>
        </w:rPr>
        <w:t>Блоку 1</w:t>
      </w:r>
      <w:r w:rsidR="00765D80">
        <w:fldChar w:fldCharType="end"/>
      </w:r>
      <w:r>
        <w:t xml:space="preserve"> "Дисциплины (модули)" и </w:t>
      </w:r>
      <w:r w:rsidR="00765D80">
        <w:fldChar w:fldCharType="begin"/>
      </w:r>
      <w:r w:rsidR="00765D80">
        <w:instrText>HYPERLINK \l "P121"</w:instrText>
      </w:r>
      <w:r w:rsidR="00765D80">
        <w:fldChar w:fldCharType="separate"/>
      </w:r>
      <w:r>
        <w:rPr>
          <w:color w:val="0000FF"/>
        </w:rPr>
        <w:t>Блоку 3</w:t>
      </w:r>
      <w:r w:rsidR="00765D80">
        <w:fldChar w:fldCharType="end"/>
      </w:r>
      <w:r>
        <w:t xml:space="preserve"> "Государственная итоговая аттестация" в соответствии с учебным планом.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</w:t>
      </w:r>
      <w:r>
        <w:lastRenderedPageBreak/>
        <w:t>Федерации &lt;9&gt;.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0050" w:rsidRDefault="00510050">
      <w:pPr>
        <w:pStyle w:val="ConsPlusNormal"/>
        <w:spacing w:before="220"/>
        <w:ind w:firstLine="540"/>
        <w:jc w:val="both"/>
      </w:pPr>
      <w:proofErr w:type="gramStart"/>
      <w:r>
        <w:t xml:space="preserve">&lt;9&gt;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N 29, ст. 4389, ст. 4390; 2016, N 28, ст. 4558; </w:t>
      </w:r>
      <w:proofErr w:type="gramStart"/>
      <w:r>
        <w:t xml:space="preserve">N 52, ст. 7491),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4038; N 51, ст. 6683; 2014, N 23, ст. 2927; N 30, ст. 4217, ст. 4243; 2016, N 27, ст. 4164; 2017, N 9, ст. 1276).</w:t>
      </w:r>
      <w:proofErr w:type="gramEnd"/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</w:t>
      </w:r>
      <w:proofErr w:type="gramEnd"/>
      <w:r>
        <w:t xml:space="preserve"> государственным органом, в ведении которого находится указанная Организация.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</w:t>
      </w:r>
      <w:r>
        <w:lastRenderedPageBreak/>
        <w:t>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находится указанная Организация.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4.4. Требования к кадровым условиям реализации программы специалитета.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510050" w:rsidRDefault="00510050">
      <w:pPr>
        <w:pStyle w:val="ConsPlusNormal"/>
        <w:spacing w:before="220"/>
        <w:ind w:firstLine="540"/>
        <w:jc w:val="both"/>
      </w:pPr>
      <w:proofErr w:type="gramStart"/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</w:t>
      </w:r>
      <w:r>
        <w:lastRenderedPageBreak/>
        <w:t>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</w:t>
      </w:r>
      <w:proofErr w:type="gramEnd"/>
      <w:r>
        <w:t xml:space="preserve">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4.5. Требования к финансовым условиям реализации программы специалитета.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образования и науки Российской Федерации &lt;10&gt;.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0050" w:rsidRDefault="00510050">
      <w:pPr>
        <w:pStyle w:val="ConsPlusNormal"/>
        <w:spacing w:before="220"/>
        <w:ind w:firstLine="540"/>
        <w:jc w:val="both"/>
      </w:pPr>
      <w:proofErr w:type="gramStart"/>
      <w:r>
        <w:t xml:space="preserve">&lt;10&gt; См. </w:t>
      </w:r>
      <w:hyperlink r:id="rId7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</w:t>
      </w:r>
      <w:proofErr w:type="gramEnd"/>
      <w:r>
        <w:t xml:space="preserve"> </w:t>
      </w:r>
      <w:proofErr w:type="gramStart"/>
      <w:r>
        <w:t>N 42, ст. 5926, N 46, ст. 6468).</w:t>
      </w:r>
      <w:proofErr w:type="gramEnd"/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специалитета.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специалитета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</w:t>
      </w:r>
      <w:r>
        <w:lastRenderedPageBreak/>
        <w:t xml:space="preserve">соответствия образовательной деятельности по программе специалитета требованиям ФГОС </w:t>
      </w:r>
      <w:proofErr w:type="gramStart"/>
      <w:r>
        <w:t>ВО</w:t>
      </w:r>
      <w:proofErr w:type="gramEnd"/>
      <w:r>
        <w:t xml:space="preserve"> с учетом соответствующей ПООП.</w:t>
      </w:r>
    </w:p>
    <w:p w:rsidR="00510050" w:rsidRDefault="00510050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jc w:val="right"/>
        <w:outlineLvl w:val="1"/>
      </w:pPr>
      <w:r>
        <w:t>Приложение</w:t>
      </w:r>
    </w:p>
    <w:p w:rsidR="00510050" w:rsidRDefault="00510050">
      <w:pPr>
        <w:pStyle w:val="ConsPlusNormal"/>
        <w:jc w:val="right"/>
      </w:pPr>
      <w:r>
        <w:t>к федеральному государственному</w:t>
      </w:r>
    </w:p>
    <w:p w:rsidR="00510050" w:rsidRDefault="00510050">
      <w:pPr>
        <w:pStyle w:val="ConsPlusNormal"/>
        <w:jc w:val="right"/>
      </w:pPr>
      <w:r>
        <w:t>образовательному стандарту</w:t>
      </w:r>
    </w:p>
    <w:p w:rsidR="00510050" w:rsidRDefault="00510050">
      <w:pPr>
        <w:pStyle w:val="ConsPlusNormal"/>
        <w:jc w:val="right"/>
      </w:pPr>
      <w:r>
        <w:t>высшего образования - специалитет</w:t>
      </w:r>
    </w:p>
    <w:p w:rsidR="00510050" w:rsidRDefault="00510050">
      <w:pPr>
        <w:pStyle w:val="ConsPlusNormal"/>
        <w:jc w:val="right"/>
      </w:pPr>
      <w:r>
        <w:t>по специальности 08.05.01</w:t>
      </w:r>
    </w:p>
    <w:p w:rsidR="00510050" w:rsidRDefault="00510050">
      <w:pPr>
        <w:pStyle w:val="ConsPlusNormal"/>
        <w:jc w:val="right"/>
      </w:pPr>
      <w:r>
        <w:t xml:space="preserve">Строительство </w:t>
      </w:r>
      <w:proofErr w:type="gramStart"/>
      <w:r>
        <w:t>уникальных</w:t>
      </w:r>
      <w:proofErr w:type="gramEnd"/>
    </w:p>
    <w:p w:rsidR="00510050" w:rsidRDefault="00510050">
      <w:pPr>
        <w:pStyle w:val="ConsPlusNormal"/>
        <w:jc w:val="right"/>
      </w:pPr>
      <w:r>
        <w:t>зданий и сооружений,</w:t>
      </w:r>
    </w:p>
    <w:p w:rsidR="00510050" w:rsidRDefault="0051005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10050" w:rsidRDefault="00510050">
      <w:pPr>
        <w:pStyle w:val="ConsPlusNormal"/>
        <w:jc w:val="right"/>
      </w:pPr>
      <w:r>
        <w:t>Министерства образования и науки</w:t>
      </w:r>
    </w:p>
    <w:p w:rsidR="00510050" w:rsidRDefault="00510050">
      <w:pPr>
        <w:pStyle w:val="ConsPlusNormal"/>
        <w:jc w:val="right"/>
      </w:pPr>
      <w:r>
        <w:t>Российской Федерации</w:t>
      </w:r>
    </w:p>
    <w:p w:rsidR="00510050" w:rsidRDefault="00510050">
      <w:pPr>
        <w:pStyle w:val="ConsPlusNormal"/>
        <w:jc w:val="right"/>
      </w:pPr>
      <w:r>
        <w:t>от 31 мая 2017 г. N 483</w:t>
      </w: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jc w:val="center"/>
      </w:pPr>
      <w:r>
        <w:t>ПЕРЕЧЕНЬ</w:t>
      </w:r>
    </w:p>
    <w:p w:rsidR="00510050" w:rsidRDefault="00510050">
      <w:pPr>
        <w:pStyle w:val="ConsPlusNormal"/>
        <w:jc w:val="center"/>
      </w:pPr>
      <w:r>
        <w:t>ПРОФЕССИОНАЛЬНЫХ СТАНДАРТОВ, СООТВЕТСТВУЮЩИХ</w:t>
      </w:r>
    </w:p>
    <w:p w:rsidR="00510050" w:rsidRDefault="00510050">
      <w:pPr>
        <w:pStyle w:val="ConsPlusNormal"/>
        <w:jc w:val="center"/>
      </w:pPr>
      <w:r>
        <w:t>ПРОФЕССИОНАЛЬНОЙ ДЕЯТЕЛЬНОСТИ ВЫПУСКНИКОВ, ОСВОИВШИХ</w:t>
      </w:r>
    </w:p>
    <w:p w:rsidR="00510050" w:rsidRDefault="00510050">
      <w:pPr>
        <w:pStyle w:val="ConsPlusNormal"/>
        <w:jc w:val="center"/>
      </w:pPr>
      <w:r>
        <w:t>ПРОГРАММУ СПЕЦИАЛИТЕТА ПО СПЕЦИАЛЬНОСТИ 08.05.01</w:t>
      </w:r>
    </w:p>
    <w:p w:rsidR="00510050" w:rsidRDefault="00510050">
      <w:pPr>
        <w:pStyle w:val="ConsPlusNormal"/>
        <w:jc w:val="center"/>
      </w:pPr>
      <w:r>
        <w:t>СТРОИТЕЛЬСТВО УНИКАЛЬНЫХ ЗДАНИЙ И СООРУЖЕНИЙ</w:t>
      </w:r>
    </w:p>
    <w:p w:rsidR="00510050" w:rsidRDefault="005100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01"/>
        <w:gridCol w:w="6746"/>
      </w:tblGrid>
      <w:tr w:rsidR="00510050">
        <w:tc>
          <w:tcPr>
            <w:tcW w:w="624" w:type="dxa"/>
          </w:tcPr>
          <w:p w:rsidR="00510050" w:rsidRDefault="005100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510050" w:rsidRDefault="0051005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46" w:type="dxa"/>
          </w:tcPr>
          <w:p w:rsidR="00510050" w:rsidRDefault="00510050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10050">
        <w:tc>
          <w:tcPr>
            <w:tcW w:w="9071" w:type="dxa"/>
            <w:gridSpan w:val="3"/>
            <w:vAlign w:val="center"/>
          </w:tcPr>
          <w:p w:rsidR="00510050" w:rsidRDefault="00510050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510050">
        <w:tc>
          <w:tcPr>
            <w:tcW w:w="624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746" w:type="dxa"/>
          </w:tcPr>
          <w:p w:rsidR="00510050" w:rsidRDefault="005100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510050">
        <w:tc>
          <w:tcPr>
            <w:tcW w:w="9071" w:type="dxa"/>
            <w:gridSpan w:val="3"/>
            <w:vAlign w:val="center"/>
          </w:tcPr>
          <w:p w:rsidR="00510050" w:rsidRDefault="00510050">
            <w:pPr>
              <w:pStyle w:val="ConsPlusNormal"/>
              <w:jc w:val="center"/>
              <w:outlineLvl w:val="2"/>
            </w:pPr>
            <w:r>
              <w:t>10 Архитектура, проектирование, геодезия, топография и дизайн</w:t>
            </w:r>
          </w:p>
        </w:tc>
      </w:tr>
      <w:tr w:rsidR="00510050">
        <w:tc>
          <w:tcPr>
            <w:tcW w:w="624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10.003</w:t>
            </w:r>
          </w:p>
        </w:tc>
        <w:tc>
          <w:tcPr>
            <w:tcW w:w="6746" w:type="dxa"/>
          </w:tcPr>
          <w:p w:rsidR="00510050" w:rsidRDefault="0051005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инженерно-технического проектирования для градостроительной деятельности", утвержденный приказом Министерства труда и социальной защиты Российской Федерации 28 декабря 2015 г. N 1167н (зарегистрирован </w:t>
            </w:r>
            <w:r>
              <w:lastRenderedPageBreak/>
              <w:t>Министерством юстиции Российской Федерации 28 января 2016 г., регистрационный N 40838), с изменениями, внесенными приказом Министерства труда и социальной защиты Российской Федерации от 31 октября 2016 г. N 592н (зарегистрирован Министерством юстиции Российской Федерации</w:t>
            </w:r>
            <w:proofErr w:type="gramEnd"/>
            <w:r>
              <w:t xml:space="preserve"> </w:t>
            </w:r>
            <w:proofErr w:type="gramStart"/>
            <w:r>
              <w:t>25 ноября 2016 г. регистрационный N 44446)</w:t>
            </w:r>
            <w:proofErr w:type="gramEnd"/>
          </w:p>
        </w:tc>
      </w:tr>
      <w:tr w:rsidR="00510050">
        <w:tc>
          <w:tcPr>
            <w:tcW w:w="624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701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10.004</w:t>
            </w:r>
          </w:p>
        </w:tc>
        <w:tc>
          <w:tcPr>
            <w:tcW w:w="6746" w:type="dxa"/>
          </w:tcPr>
          <w:p w:rsidR="00510050" w:rsidRDefault="005100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оценки качества и экспертизы для градостроительной деятельности", утвержденный приказом Министерства труда и социальной защиты Российской Федерации от 30 мая 2015 г. N 264н (зарегистрирован Министерством юстиции Российской Федерации 21 июня 2016 г., регистрационный N 42581)</w:t>
            </w:r>
          </w:p>
        </w:tc>
      </w:tr>
      <w:tr w:rsidR="00510050">
        <w:tc>
          <w:tcPr>
            <w:tcW w:w="9071" w:type="dxa"/>
            <w:gridSpan w:val="3"/>
            <w:vAlign w:val="center"/>
          </w:tcPr>
          <w:p w:rsidR="00510050" w:rsidRDefault="00510050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510050">
        <w:tc>
          <w:tcPr>
            <w:tcW w:w="624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16.038</w:t>
            </w:r>
          </w:p>
        </w:tc>
        <w:tc>
          <w:tcPr>
            <w:tcW w:w="6746" w:type="dxa"/>
          </w:tcPr>
          <w:p w:rsidR="00510050" w:rsidRDefault="0051005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строительной организации", утвержденный приказом Министерства труда и социальной защиты Российской Федерации от 26 декабря 2014 г. N 1182н (зарегистрирован Министерством юстиции Российской Федерации 27 января 2015 г., регистрационный N 35739), с изменениями, внесенными приказами Министерства труда и социальной защиты Российской Федерации от 28 октября 2015 г. N 793н (зарегистрирован Министерством юстиции Российской Федерации 3 декабря 2015 г</w:t>
            </w:r>
            <w:proofErr w:type="gramEnd"/>
            <w:r>
              <w:t>., регистрационный N 39947) и от 23 декабря 2016 г. N 830н (зарегистрирован Министерством юстиции Российской Федерации 18 января 2017 г., регистрационный N 45296)</w:t>
            </w:r>
          </w:p>
        </w:tc>
      </w:tr>
      <w:tr w:rsidR="00510050">
        <w:tc>
          <w:tcPr>
            <w:tcW w:w="624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16.113</w:t>
            </w:r>
          </w:p>
        </w:tc>
        <w:tc>
          <w:tcPr>
            <w:tcW w:w="6746" w:type="dxa"/>
          </w:tcPr>
          <w:p w:rsidR="00510050" w:rsidRDefault="005100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проведению </w:t>
            </w:r>
            <w:proofErr w:type="spellStart"/>
            <w:r>
              <w:t>энергосервисных</w:t>
            </w:r>
            <w:proofErr w:type="spellEnd"/>
            <w:r>
              <w:t xml:space="preserve"> мероприятий на объектах капитального строительства", утвержденный приказом Министерства труда и социальной защиты Российской Федерации от 15 февраля 2017 г. N 188н (зарегистрирован Министерством юстиции Российской Федерации 16 марта 2017 г., регистрационный N 45984)</w:t>
            </w:r>
          </w:p>
        </w:tc>
      </w:tr>
      <w:tr w:rsidR="00510050">
        <w:tc>
          <w:tcPr>
            <w:tcW w:w="624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16.114</w:t>
            </w:r>
          </w:p>
        </w:tc>
        <w:tc>
          <w:tcPr>
            <w:tcW w:w="6746" w:type="dxa"/>
          </w:tcPr>
          <w:p w:rsidR="00510050" w:rsidRDefault="005100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"Организатор проектного производства в строительстве", утвержденный приказом Министерства труда и социальной защиты Российской Федерации от 15 февраля 2017 г. N 183н (зарегистрирован Министерством юстиции Российской Федерации 16 марта 2017 г., регистрационный N 45993)</w:t>
            </w:r>
          </w:p>
        </w:tc>
      </w:tr>
      <w:tr w:rsidR="00510050">
        <w:tc>
          <w:tcPr>
            <w:tcW w:w="624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16.126</w:t>
            </w:r>
          </w:p>
        </w:tc>
        <w:tc>
          <w:tcPr>
            <w:tcW w:w="6746" w:type="dxa"/>
          </w:tcPr>
          <w:p w:rsidR="00510050" w:rsidRDefault="005100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металлических конструкций зданий и сооружений промышленного и гражданского назначения", утвержденный приказом Министерства труда и социальной защиты Российской Федерации от 13 марта 2017 г. N 269н (зарегистрирован Министерством юстиции Российской Федерации 3 апреля 2017 г., регистрационный N 46220)</w:t>
            </w:r>
          </w:p>
        </w:tc>
      </w:tr>
      <w:tr w:rsidR="00510050">
        <w:tc>
          <w:tcPr>
            <w:tcW w:w="624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1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16.127</w:t>
            </w:r>
          </w:p>
        </w:tc>
        <w:tc>
          <w:tcPr>
            <w:tcW w:w="6746" w:type="dxa"/>
          </w:tcPr>
          <w:p w:rsidR="00510050" w:rsidRDefault="005100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подземных инженерных коммуникаций с применением бестраншейных технологий", утвержденный приказом Министерства труда и социальной защиты Российской Федерации от 13 марта 2017 г. N 273н (зарегистрирован Министерством юстиции Российской Федерации 3 апреля 2017 г., регистрационный N 46221)</w:t>
            </w:r>
          </w:p>
        </w:tc>
      </w:tr>
      <w:tr w:rsidR="00510050">
        <w:tc>
          <w:tcPr>
            <w:tcW w:w="624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701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16.129</w:t>
            </w:r>
          </w:p>
        </w:tc>
        <w:tc>
          <w:tcPr>
            <w:tcW w:w="6746" w:type="dxa"/>
          </w:tcPr>
          <w:p w:rsidR="00510050" w:rsidRDefault="005100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строительству подземных инженерных коммуникаций с применением бестраншейных технологий", утвержденный приказом Министерства труда и социальной защиты Российской Федерации от 21 марта 2017 г. N 297н (зарегистрирован Министерством юстиции Российской Федерации 6 апреля 2017 г., регистрационный N 46270)</w:t>
            </w:r>
          </w:p>
        </w:tc>
      </w:tr>
      <w:tr w:rsidR="00510050">
        <w:tc>
          <w:tcPr>
            <w:tcW w:w="9071" w:type="dxa"/>
            <w:gridSpan w:val="3"/>
            <w:vAlign w:val="center"/>
          </w:tcPr>
          <w:p w:rsidR="00510050" w:rsidRDefault="00510050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510050">
        <w:tc>
          <w:tcPr>
            <w:tcW w:w="624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01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20.019</w:t>
            </w:r>
          </w:p>
        </w:tc>
        <w:tc>
          <w:tcPr>
            <w:tcW w:w="6746" w:type="dxa"/>
          </w:tcPr>
          <w:p w:rsidR="00510050" w:rsidRDefault="005100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мониторингу и диагностике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1121н (зарегистрирован Министерством юстиции Российской Федерации 26 января 2016 г., регистрационный N 40790)</w:t>
            </w:r>
          </w:p>
        </w:tc>
      </w:tr>
      <w:tr w:rsidR="00510050">
        <w:tc>
          <w:tcPr>
            <w:tcW w:w="9071" w:type="dxa"/>
            <w:gridSpan w:val="3"/>
            <w:vAlign w:val="center"/>
          </w:tcPr>
          <w:p w:rsidR="00510050" w:rsidRDefault="00510050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510050">
        <w:tc>
          <w:tcPr>
            <w:tcW w:w="624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01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24.027</w:t>
            </w:r>
          </w:p>
        </w:tc>
        <w:tc>
          <w:tcPr>
            <w:tcW w:w="6746" w:type="dxa"/>
          </w:tcPr>
          <w:p w:rsidR="00510050" w:rsidRDefault="005100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наземных и гидротехнических сооружений плавучих атомных станций", утвержденный приказом Министерства труда и социальной защиты Российской Федерации от 10 марта 2015 г. N 152н (зарегистрирован Министерством юстиции Российской Федерации 1 апреля 2015 г., регистрационный N 36660)</w:t>
            </w:r>
          </w:p>
        </w:tc>
      </w:tr>
      <w:tr w:rsidR="00510050">
        <w:tc>
          <w:tcPr>
            <w:tcW w:w="624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01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24.062</w:t>
            </w:r>
          </w:p>
        </w:tc>
        <w:tc>
          <w:tcPr>
            <w:tcW w:w="6746" w:type="dxa"/>
          </w:tcPr>
          <w:p w:rsidR="00510050" w:rsidRDefault="005100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по выводу из эксплуатации объектов использования атомной энергии", утвержденный приказом Министерства труда и социальной защиты Российской Федерации от 6 ноября 2015 г. N 851н (зарегистрирован Министерством юстиции Российской Федерации 3 декабря 2015 г., регистрационный N 39941)</w:t>
            </w:r>
          </w:p>
        </w:tc>
      </w:tr>
      <w:tr w:rsidR="00510050">
        <w:tc>
          <w:tcPr>
            <w:tcW w:w="624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01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24.064</w:t>
            </w:r>
          </w:p>
        </w:tc>
        <w:tc>
          <w:tcPr>
            <w:tcW w:w="6746" w:type="dxa"/>
          </w:tcPr>
          <w:p w:rsidR="00510050" w:rsidRDefault="005100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по строительству атомных электрических станций", утвержденный приказом Министерства труда и социальной защиты Российской Федерации от 6 ноября 2015 г. N 850н (зарегистрирован Министерством юстиции Российской Федерации 3 декабря 2015 г., регистрационный N 39938)</w:t>
            </w:r>
          </w:p>
        </w:tc>
      </w:tr>
      <w:tr w:rsidR="00510050">
        <w:tc>
          <w:tcPr>
            <w:tcW w:w="624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01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24.069</w:t>
            </w:r>
          </w:p>
        </w:tc>
        <w:tc>
          <w:tcPr>
            <w:tcW w:w="6746" w:type="dxa"/>
          </w:tcPr>
          <w:p w:rsidR="00510050" w:rsidRDefault="005100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в области организации строительства и осуществления строительного контроля, реконструкции и демонтажа на радиационно-опасных объектах", утвержденный приказом Министерства труда и социальной защиты Российской Федерации от 16 ноября 2015 г. N 870н (зарегистрирован Министерством юстиции Российской Федерации 15 декабря 2015 г., регистрационный N 40110)</w:t>
            </w:r>
          </w:p>
        </w:tc>
      </w:tr>
      <w:tr w:rsidR="00510050">
        <w:tc>
          <w:tcPr>
            <w:tcW w:w="9071" w:type="dxa"/>
            <w:gridSpan w:val="3"/>
            <w:vAlign w:val="center"/>
          </w:tcPr>
          <w:p w:rsidR="00510050" w:rsidRDefault="00510050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510050">
        <w:tc>
          <w:tcPr>
            <w:tcW w:w="624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01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40.008</w:t>
            </w:r>
          </w:p>
        </w:tc>
        <w:tc>
          <w:tcPr>
            <w:tcW w:w="6746" w:type="dxa"/>
          </w:tcPr>
          <w:p w:rsidR="00510050" w:rsidRDefault="0051005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управлению научно-исследовательскими и опытно-конструкторскими работами", утвержденный приказом Министерства труда и социальной защиты Российской Федерации от 11 февраля 2014 г. N 86н (зарегистрирован Министерством юстиции Российской Федерации 21 марта 2014 г., регистрационный N 31696), с </w:t>
            </w:r>
            <w:r>
              <w:lastRenderedPageBreak/>
              <w:t>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</w:t>
            </w:r>
            <w:proofErr w:type="gramEnd"/>
            <w:r>
              <w:t xml:space="preserve"> </w:t>
            </w:r>
            <w:proofErr w:type="gramStart"/>
            <w:r>
              <w:t>Российской Федерации 13 января 2017 г., регистрационный N 45230)</w:t>
            </w:r>
            <w:proofErr w:type="gramEnd"/>
          </w:p>
        </w:tc>
      </w:tr>
      <w:tr w:rsidR="00510050">
        <w:tc>
          <w:tcPr>
            <w:tcW w:w="624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701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6746" w:type="dxa"/>
          </w:tcPr>
          <w:p w:rsidR="00510050" w:rsidRDefault="0051005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510050">
        <w:tc>
          <w:tcPr>
            <w:tcW w:w="624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01" w:type="dxa"/>
            <w:vAlign w:val="center"/>
          </w:tcPr>
          <w:p w:rsidR="00510050" w:rsidRDefault="00510050">
            <w:pPr>
              <w:pStyle w:val="ConsPlusNormal"/>
              <w:jc w:val="center"/>
            </w:pPr>
            <w:r>
              <w:t>40.116</w:t>
            </w:r>
          </w:p>
        </w:tc>
        <w:tc>
          <w:tcPr>
            <w:tcW w:w="6746" w:type="dxa"/>
          </w:tcPr>
          <w:p w:rsidR="00510050" w:rsidRDefault="0051005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промышленной безопасности при эксплуатации оборудования, работающего под избыточным давлением, и/или подъемных сооружений", утвержденный приказом Министерства труда и социальной защиты Российской Федерации от 24 декабря 2015 г. N 1142н (зарегистрирован Министерством юстиции Российской Федерации 26 января 2016 г., регистрационный N 40800)</w:t>
            </w:r>
            <w:proofErr w:type="gramEnd"/>
          </w:p>
        </w:tc>
      </w:tr>
    </w:tbl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jc w:val="both"/>
      </w:pPr>
    </w:p>
    <w:p w:rsidR="00510050" w:rsidRDefault="005100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19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050"/>
    <w:rsid w:val="000156F2"/>
    <w:rsid w:val="003B6048"/>
    <w:rsid w:val="003F790F"/>
    <w:rsid w:val="00474B04"/>
    <w:rsid w:val="00510050"/>
    <w:rsid w:val="005C1637"/>
    <w:rsid w:val="00765D80"/>
    <w:rsid w:val="008418C4"/>
    <w:rsid w:val="00990267"/>
    <w:rsid w:val="009A5B44"/>
    <w:rsid w:val="009E28CE"/>
    <w:rsid w:val="00B93046"/>
    <w:rsid w:val="00CB6A71"/>
    <w:rsid w:val="00DC41E0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526CB9CF1AA4EB726A71502BAF727ACAFA2690796C17B03A4136A8F72DE58FCF0BA8D0255D834X2Y2F" TargetMode="External"/><Relationship Id="rId13" Type="http://schemas.openxmlformats.org/officeDocument/2006/relationships/hyperlink" Target="consultantplus://offline/ref=BD5526CB9CF1AA4EB726A71502BAF727AFA6A063009EC17B03A4136A8F72DE58FCF0BA8D0255D835X2YBF" TargetMode="External"/><Relationship Id="rId18" Type="http://schemas.openxmlformats.org/officeDocument/2006/relationships/hyperlink" Target="consultantplus://offline/ref=BD5526CB9CF1AA4EB726A71502BAF727ACA0A3640495C17B03A4136A8F72DE58FCF0BA8D0255D835X2YB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5526CB9CF1AA4EB726A71502BAF727ACAEA4690694C17B03A4136A8F72DE58FCF0BA8D0255D834X2Y2F" TargetMode="External"/><Relationship Id="rId7" Type="http://schemas.openxmlformats.org/officeDocument/2006/relationships/hyperlink" Target="consultantplus://offline/ref=BD5526CB9CF1AA4EB726A71502BAF727AFA7A2690296C17B03A4136A8F72DE58FCF0BA8D0255DD35X2Y6F" TargetMode="External"/><Relationship Id="rId12" Type="http://schemas.openxmlformats.org/officeDocument/2006/relationships/hyperlink" Target="consultantplus://offline/ref=BD5526CB9CF1AA4EB726A71502BAF727AFA6A0600497C17B03A4136A8F72DE58FCF0BA8D0255D835X2YBF" TargetMode="External"/><Relationship Id="rId17" Type="http://schemas.openxmlformats.org/officeDocument/2006/relationships/hyperlink" Target="consultantplus://offline/ref=BD5526CB9CF1AA4EB726A71502BAF727ACAEA7670495C17B03A4136A8F72DE58FCF0BA8D0255D835X2YB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5526CB9CF1AA4EB726A71502BAF727AFA6A1650192C17B03A4136A8F72DE58FCF0BA8D0255D835X2YBF" TargetMode="External"/><Relationship Id="rId20" Type="http://schemas.openxmlformats.org/officeDocument/2006/relationships/hyperlink" Target="consultantplus://offline/ref=BD5526CB9CF1AA4EB726A71502BAF727ACAEA460049EC17B03A4136A8F72DE58FCF0BA8D0255D834X2Y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5526CB9CF1AA4EB726A71502BAF727AFA6AD600091C17B03A4136A8FX7Y2F" TargetMode="External"/><Relationship Id="rId11" Type="http://schemas.openxmlformats.org/officeDocument/2006/relationships/hyperlink" Target="consultantplus://offline/ref=BD5526CB9CF1AA4EB726A71502BAF727AFA6A5630496C17B03A4136A8F72DE58FCF0BA8D0255D835X2YBF" TargetMode="External"/><Relationship Id="rId24" Type="http://schemas.openxmlformats.org/officeDocument/2006/relationships/hyperlink" Target="consultantplus://offline/ref=BD5526CB9CF1AA4EB726A71502BAF727ACAEA767079EC17B03A4136A8F72DE58FCF0BA8D0255D835X2YBF" TargetMode="External"/><Relationship Id="rId5" Type="http://schemas.openxmlformats.org/officeDocument/2006/relationships/hyperlink" Target="consultantplus://offline/ref=BD5526CB9CF1AA4EB726A71502BAF727AFA5A5620A90C17B03A4136A8FX7Y2F" TargetMode="External"/><Relationship Id="rId15" Type="http://schemas.openxmlformats.org/officeDocument/2006/relationships/hyperlink" Target="consultantplus://offline/ref=BD5526CB9CF1AA4EB726A71502BAF727AFA6A0680593C17B03A4136A8F72DE58FCF0BA8D0255D835X2YBF" TargetMode="External"/><Relationship Id="rId23" Type="http://schemas.openxmlformats.org/officeDocument/2006/relationships/hyperlink" Target="consultantplus://offline/ref=BD5526CB9CF1AA4EB726A71502BAF727AFA6A5640097C17B03A4136A8F72DE58FCF0BA8D0255D835X2YBF" TargetMode="External"/><Relationship Id="rId10" Type="http://schemas.openxmlformats.org/officeDocument/2006/relationships/hyperlink" Target="consultantplus://offline/ref=BD5526CB9CF1AA4EB726A71502BAF727AFA7A4610093C17B03A4136A8F72DE58FCF0BA8D0255D835X2YBF" TargetMode="External"/><Relationship Id="rId19" Type="http://schemas.openxmlformats.org/officeDocument/2006/relationships/hyperlink" Target="consultantplus://offline/ref=BD5526CB9CF1AA4EB726A71502BAF727ACAEA460049FC17B03A4136A8F72DE58FCF0BA8D0255D834X2Y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5526CB9CF1AA4EB726A71502BAF727AFA7A3690090C17B03A4136A8F72DE58FCF0BA8D0255D835X2YBF" TargetMode="External"/><Relationship Id="rId14" Type="http://schemas.openxmlformats.org/officeDocument/2006/relationships/hyperlink" Target="consultantplus://offline/ref=BD5526CB9CF1AA4EB726A71502BAF727AFA6A0680594C17B03A4136A8F72DE58FCF0BA8D0255D835X2YBF" TargetMode="External"/><Relationship Id="rId22" Type="http://schemas.openxmlformats.org/officeDocument/2006/relationships/hyperlink" Target="consultantplus://offline/ref=BD5526CB9CF1AA4EB726A71502BAF727AFA6A5660196C17B03A4136A8F72DE58FCF0BA8D0255D835X2Y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8224</Words>
  <Characters>46881</Characters>
  <Application>Microsoft Office Word</Application>
  <DocSecurity>0</DocSecurity>
  <Lines>390</Lines>
  <Paragraphs>109</Paragraphs>
  <ScaleCrop>false</ScaleCrop>
  <Company/>
  <LinksUpToDate>false</LinksUpToDate>
  <CharactersWithSpaces>54996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3</cp:revision>
  <cp:lastPrinted>2018-11-20T03:55:00Z</cp:lastPrinted>
  <dcterms:created xsi:type="dcterms:W3CDTF">2017-08-14T05:24:00Z</dcterms:created>
  <dcterms:modified xsi:type="dcterms:W3CDTF">2018-11-20T03:56:00Z</dcterms:modified>
</cp:coreProperties>
</file>