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8B2" w:rsidRPr="00BC78B2" w:rsidRDefault="00BC78B2">
      <w:pPr>
        <w:widowControl w:val="0"/>
        <w:autoSpaceDE w:val="0"/>
        <w:autoSpaceDN w:val="0"/>
        <w:adjustRightInd w:val="0"/>
        <w:spacing w:after="0" w:line="240" w:lineRule="auto"/>
        <w:rPr>
          <w:rFonts w:ascii="Times New Roman" w:hAnsi="Times New Roman" w:cs="Times New Roman"/>
        </w:rPr>
      </w:pPr>
      <w:r w:rsidRPr="00BC78B2">
        <w:rPr>
          <w:rFonts w:ascii="Times New Roman" w:hAnsi="Times New Roman" w:cs="Times New Roman"/>
        </w:rPr>
        <w:t xml:space="preserve">Документ предоставлен </w:t>
      </w:r>
      <w:hyperlink r:id="rId4" w:history="1">
        <w:r w:rsidRPr="00BC78B2">
          <w:rPr>
            <w:rFonts w:ascii="Times New Roman" w:hAnsi="Times New Roman" w:cs="Times New Roman"/>
          </w:rPr>
          <w:t>КонсультантПлюс</w:t>
        </w:r>
      </w:hyperlink>
      <w:r w:rsidRPr="00BC78B2">
        <w:rPr>
          <w:rFonts w:ascii="Times New Roman" w:hAnsi="Times New Roman" w:cs="Times New Roman"/>
        </w:rPr>
        <w:br/>
      </w:r>
    </w:p>
    <w:p w:rsidR="00BC78B2" w:rsidRPr="00BC78B2" w:rsidRDefault="00BC78B2">
      <w:pPr>
        <w:widowControl w:val="0"/>
        <w:autoSpaceDE w:val="0"/>
        <w:autoSpaceDN w:val="0"/>
        <w:adjustRightInd w:val="0"/>
        <w:spacing w:after="0" w:line="240" w:lineRule="auto"/>
        <w:jc w:val="both"/>
        <w:outlineLvl w:val="0"/>
        <w:rPr>
          <w:rFonts w:ascii="Times New Roman" w:hAnsi="Times New Roman" w:cs="Times New Roman"/>
        </w:rPr>
      </w:pPr>
    </w:p>
    <w:p w:rsidR="00BC78B2" w:rsidRPr="00BC78B2" w:rsidRDefault="00BC78B2">
      <w:pPr>
        <w:widowControl w:val="0"/>
        <w:autoSpaceDE w:val="0"/>
        <w:autoSpaceDN w:val="0"/>
        <w:adjustRightInd w:val="0"/>
        <w:spacing w:after="0" w:line="240" w:lineRule="auto"/>
        <w:outlineLvl w:val="0"/>
        <w:rPr>
          <w:rFonts w:ascii="Times New Roman" w:hAnsi="Times New Roman" w:cs="Times New Roman"/>
        </w:rPr>
      </w:pPr>
      <w:bookmarkStart w:id="0" w:name="Par1"/>
      <w:bookmarkEnd w:id="0"/>
      <w:r w:rsidRPr="00BC78B2">
        <w:rPr>
          <w:rFonts w:ascii="Times New Roman" w:hAnsi="Times New Roman" w:cs="Times New Roman"/>
        </w:rPr>
        <w:t>Зарегистрировано в Минюсте России 21 апреля 2015 г. N 36978</w:t>
      </w:r>
    </w:p>
    <w:p w:rsidR="00BC78B2" w:rsidRPr="00BC78B2" w:rsidRDefault="00BC78B2">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BC78B2" w:rsidRPr="00BC78B2" w:rsidRDefault="00BC78B2">
      <w:pPr>
        <w:widowControl w:val="0"/>
        <w:autoSpaceDE w:val="0"/>
        <w:autoSpaceDN w:val="0"/>
        <w:adjustRightInd w:val="0"/>
        <w:spacing w:after="0" w:line="240" w:lineRule="auto"/>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r w:rsidRPr="00BC78B2">
        <w:rPr>
          <w:rFonts w:ascii="Times New Roman" w:hAnsi="Times New Roman" w:cs="Times New Roman"/>
          <w:b/>
          <w:bCs/>
        </w:rPr>
        <w:t>МИНИСТЕРСТВО ОБРАЗОВАНИЯ И НАУКИ РОССИЙСКОЙ ФЕДЕРАЦИИ</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r w:rsidRPr="00BC78B2">
        <w:rPr>
          <w:rFonts w:ascii="Times New Roman" w:hAnsi="Times New Roman" w:cs="Times New Roman"/>
          <w:b/>
          <w:bCs/>
        </w:rPr>
        <w:t>ПРИКАЗ</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r w:rsidRPr="00BC78B2">
        <w:rPr>
          <w:rFonts w:ascii="Times New Roman" w:hAnsi="Times New Roman" w:cs="Times New Roman"/>
          <w:b/>
          <w:bCs/>
        </w:rPr>
        <w:t>от 30 марта 2015 г. N 308</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r w:rsidRPr="00BC78B2">
        <w:rPr>
          <w:rFonts w:ascii="Times New Roman" w:hAnsi="Times New Roman" w:cs="Times New Roman"/>
          <w:b/>
          <w:bCs/>
        </w:rPr>
        <w:t>ОБ УТВЕРЖДЕНИИ</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r w:rsidRPr="00BC78B2">
        <w:rPr>
          <w:rFonts w:ascii="Times New Roman" w:hAnsi="Times New Roman" w:cs="Times New Roman"/>
          <w:b/>
          <w:bCs/>
        </w:rPr>
        <w:t>ФЕДЕРАЛЬНОГО ГОСУДАРСТВЕННОГО ОБРАЗОВАТЕЛЬНОГО СТАНДАРТА</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r w:rsidRPr="00BC78B2">
        <w:rPr>
          <w:rFonts w:ascii="Times New Roman" w:hAnsi="Times New Roman" w:cs="Times New Roman"/>
          <w:b/>
          <w:bCs/>
        </w:rPr>
        <w:t>ВЫСШЕГО ОБРАЗОВАНИЯ ПО НАПРАВЛЕНИЮ ПОДГОТОВКИ 28.04.03</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r w:rsidRPr="00BC78B2">
        <w:rPr>
          <w:rFonts w:ascii="Times New Roman" w:hAnsi="Times New Roman" w:cs="Times New Roman"/>
          <w:b/>
          <w:bCs/>
        </w:rPr>
        <w:t>НАНОМАТЕРИАЛЫ (УРОВЕНЬ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 xml:space="preserve">В соответствии с </w:t>
      </w:r>
      <w:hyperlink r:id="rId5" w:history="1">
        <w:r w:rsidRPr="00BC78B2">
          <w:rPr>
            <w:rFonts w:ascii="Times New Roman" w:hAnsi="Times New Roman" w:cs="Times New Roman"/>
          </w:rPr>
          <w:t>подпунктом 5.2.41</w:t>
        </w:r>
      </w:hyperlink>
      <w:r w:rsidRPr="00BC78B2">
        <w:rPr>
          <w:rFonts w:ascii="Times New Roman" w:hAnsi="Times New Roman" w:cs="Times New Roman"/>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6" w:history="1">
        <w:r w:rsidRPr="00BC78B2">
          <w:rPr>
            <w:rFonts w:ascii="Times New Roman" w:hAnsi="Times New Roman" w:cs="Times New Roman"/>
          </w:rPr>
          <w:t>пунктом 17</w:t>
        </w:r>
      </w:hyperlink>
      <w:r w:rsidRPr="00BC78B2">
        <w:rPr>
          <w:rFonts w:ascii="Times New Roman" w:hAnsi="Times New Roman" w:cs="Times New Roman"/>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 xml:space="preserve">1. Утвердить прилагаемый федеральный государственный образовательный </w:t>
      </w:r>
      <w:hyperlink w:anchor="Par33" w:history="1">
        <w:r w:rsidRPr="00BC78B2">
          <w:rPr>
            <w:rFonts w:ascii="Times New Roman" w:hAnsi="Times New Roman" w:cs="Times New Roman"/>
          </w:rPr>
          <w:t>стандарт</w:t>
        </w:r>
      </w:hyperlink>
      <w:r w:rsidRPr="00BC78B2">
        <w:rPr>
          <w:rFonts w:ascii="Times New Roman" w:hAnsi="Times New Roman" w:cs="Times New Roman"/>
        </w:rPr>
        <w:t xml:space="preserve"> высшего образования по направлению подготовки 28.04.03 Наноматериалы (уровень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2. Признать утратившим силу:</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hyperlink r:id="rId7" w:history="1">
        <w:r w:rsidRPr="00BC78B2">
          <w:rPr>
            <w:rFonts w:ascii="Times New Roman" w:hAnsi="Times New Roman" w:cs="Times New Roman"/>
          </w:rPr>
          <w:t>приказ</w:t>
        </w:r>
      </w:hyperlink>
      <w:r w:rsidRPr="00BC78B2">
        <w:rPr>
          <w:rFonts w:ascii="Times New Roman" w:hAnsi="Times New Roman" w:cs="Times New Roman"/>
        </w:rPr>
        <w:t xml:space="preserve"> Министерства образования и науки Российской Федерации от 18 апреля 2012 г. N 307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152100 Наноматериалы (квалификация (степень) "магистр")" (зарегистрирован Министерством юстиции Российской Федерации 15 мая 2012 г., регистрационный N 24167).</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right"/>
        <w:rPr>
          <w:rFonts w:ascii="Times New Roman" w:hAnsi="Times New Roman" w:cs="Times New Roman"/>
        </w:rPr>
      </w:pPr>
      <w:r w:rsidRPr="00BC78B2">
        <w:rPr>
          <w:rFonts w:ascii="Times New Roman" w:hAnsi="Times New Roman" w:cs="Times New Roman"/>
        </w:rPr>
        <w:t>Министр</w:t>
      </w:r>
    </w:p>
    <w:p w:rsidR="00BC78B2" w:rsidRPr="00BC78B2" w:rsidRDefault="00BC78B2">
      <w:pPr>
        <w:widowControl w:val="0"/>
        <w:autoSpaceDE w:val="0"/>
        <w:autoSpaceDN w:val="0"/>
        <w:adjustRightInd w:val="0"/>
        <w:spacing w:after="0" w:line="240" w:lineRule="auto"/>
        <w:jc w:val="right"/>
        <w:rPr>
          <w:rFonts w:ascii="Times New Roman" w:hAnsi="Times New Roman" w:cs="Times New Roman"/>
        </w:rPr>
      </w:pPr>
      <w:r w:rsidRPr="00BC78B2">
        <w:rPr>
          <w:rFonts w:ascii="Times New Roman" w:hAnsi="Times New Roman" w:cs="Times New Roman"/>
        </w:rPr>
        <w:t>Д.В.ЛИВАНОВ</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right"/>
        <w:outlineLvl w:val="0"/>
        <w:rPr>
          <w:rFonts w:ascii="Times New Roman" w:hAnsi="Times New Roman" w:cs="Times New Roman"/>
        </w:rPr>
      </w:pPr>
      <w:bookmarkStart w:id="1" w:name="Par26"/>
      <w:bookmarkEnd w:id="1"/>
      <w:r w:rsidRPr="00BC78B2">
        <w:rPr>
          <w:rFonts w:ascii="Times New Roman" w:hAnsi="Times New Roman" w:cs="Times New Roman"/>
        </w:rPr>
        <w:t>Приложение</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right"/>
        <w:rPr>
          <w:rFonts w:ascii="Times New Roman" w:hAnsi="Times New Roman" w:cs="Times New Roman"/>
        </w:rPr>
      </w:pPr>
      <w:r w:rsidRPr="00BC78B2">
        <w:rPr>
          <w:rFonts w:ascii="Times New Roman" w:hAnsi="Times New Roman" w:cs="Times New Roman"/>
        </w:rPr>
        <w:t>Утвержден</w:t>
      </w:r>
    </w:p>
    <w:p w:rsidR="00BC78B2" w:rsidRPr="00BC78B2" w:rsidRDefault="00BC78B2">
      <w:pPr>
        <w:widowControl w:val="0"/>
        <w:autoSpaceDE w:val="0"/>
        <w:autoSpaceDN w:val="0"/>
        <w:adjustRightInd w:val="0"/>
        <w:spacing w:after="0" w:line="240" w:lineRule="auto"/>
        <w:jc w:val="right"/>
        <w:rPr>
          <w:rFonts w:ascii="Times New Roman" w:hAnsi="Times New Roman" w:cs="Times New Roman"/>
        </w:rPr>
      </w:pPr>
      <w:r w:rsidRPr="00BC78B2">
        <w:rPr>
          <w:rFonts w:ascii="Times New Roman" w:hAnsi="Times New Roman" w:cs="Times New Roman"/>
        </w:rPr>
        <w:t>приказом Министерства образования</w:t>
      </w:r>
    </w:p>
    <w:p w:rsidR="00BC78B2" w:rsidRPr="00BC78B2" w:rsidRDefault="00BC78B2">
      <w:pPr>
        <w:widowControl w:val="0"/>
        <w:autoSpaceDE w:val="0"/>
        <w:autoSpaceDN w:val="0"/>
        <w:adjustRightInd w:val="0"/>
        <w:spacing w:after="0" w:line="240" w:lineRule="auto"/>
        <w:jc w:val="right"/>
        <w:rPr>
          <w:rFonts w:ascii="Times New Roman" w:hAnsi="Times New Roman" w:cs="Times New Roman"/>
        </w:rPr>
      </w:pPr>
      <w:r w:rsidRPr="00BC78B2">
        <w:rPr>
          <w:rFonts w:ascii="Times New Roman" w:hAnsi="Times New Roman" w:cs="Times New Roman"/>
        </w:rPr>
        <w:t>и науки Российской Федерации</w:t>
      </w:r>
    </w:p>
    <w:p w:rsidR="00BC78B2" w:rsidRPr="00BC78B2" w:rsidRDefault="00BC78B2">
      <w:pPr>
        <w:widowControl w:val="0"/>
        <w:autoSpaceDE w:val="0"/>
        <w:autoSpaceDN w:val="0"/>
        <w:adjustRightInd w:val="0"/>
        <w:spacing w:after="0" w:line="240" w:lineRule="auto"/>
        <w:jc w:val="right"/>
        <w:rPr>
          <w:rFonts w:ascii="Times New Roman" w:hAnsi="Times New Roman" w:cs="Times New Roman"/>
        </w:rPr>
      </w:pPr>
      <w:r w:rsidRPr="00BC78B2">
        <w:rPr>
          <w:rFonts w:ascii="Times New Roman" w:hAnsi="Times New Roman" w:cs="Times New Roman"/>
        </w:rPr>
        <w:t>от 30 марта 2015 г. N 308</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bookmarkStart w:id="2" w:name="Par33"/>
      <w:bookmarkEnd w:id="2"/>
      <w:r w:rsidRPr="00BC78B2">
        <w:rPr>
          <w:rFonts w:ascii="Times New Roman" w:hAnsi="Times New Roman" w:cs="Times New Roman"/>
          <w:b/>
          <w:bCs/>
        </w:rPr>
        <w:t>ФЕДЕРАЛЬНЫЙ ГОСУДАРСТВЕННЫЙ ОБРАЗОВАТЕЛЬНЫЙ СТАНДАРТ</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r w:rsidRPr="00BC78B2">
        <w:rPr>
          <w:rFonts w:ascii="Times New Roman" w:hAnsi="Times New Roman" w:cs="Times New Roman"/>
          <w:b/>
          <w:bCs/>
        </w:rPr>
        <w:t>ВЫСШЕГО ОБРАЗОВАНИЯ</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r w:rsidRPr="00BC78B2">
        <w:rPr>
          <w:rFonts w:ascii="Times New Roman" w:hAnsi="Times New Roman" w:cs="Times New Roman"/>
          <w:b/>
          <w:bCs/>
        </w:rPr>
        <w:t>УРОВЕНЬ ВЫСШЕГО ОБРАЗОВАНИЯ</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r w:rsidRPr="00BC78B2">
        <w:rPr>
          <w:rFonts w:ascii="Times New Roman" w:hAnsi="Times New Roman" w:cs="Times New Roman"/>
          <w:b/>
          <w:bCs/>
        </w:rPr>
        <w:t>МАГИСТРАТУРА</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r w:rsidRPr="00BC78B2">
        <w:rPr>
          <w:rFonts w:ascii="Times New Roman" w:hAnsi="Times New Roman" w:cs="Times New Roman"/>
          <w:b/>
          <w:bCs/>
        </w:rPr>
        <w:t>НАПРАВЛЕНИЕ ПОДГОТОВКИ</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b/>
          <w:bCs/>
        </w:rPr>
      </w:pPr>
      <w:r w:rsidRPr="00BC78B2">
        <w:rPr>
          <w:rFonts w:ascii="Times New Roman" w:hAnsi="Times New Roman" w:cs="Times New Roman"/>
          <w:b/>
          <w:bCs/>
        </w:rPr>
        <w:t>28.04.03 НАНОМАТЕРИАЛЫ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center"/>
        <w:outlineLvl w:val="1"/>
        <w:rPr>
          <w:rFonts w:ascii="Times New Roman" w:hAnsi="Times New Roman" w:cs="Times New Roman"/>
        </w:rPr>
      </w:pPr>
      <w:bookmarkStart w:id="3" w:name="Par42"/>
      <w:bookmarkEnd w:id="3"/>
      <w:r w:rsidRPr="00BC78B2">
        <w:rPr>
          <w:rFonts w:ascii="Times New Roman" w:hAnsi="Times New Roman" w:cs="Times New Roman"/>
        </w:rPr>
        <w:lastRenderedPageBreak/>
        <w:t>I. ОБЛАСТЬ ПРИМЕНЕНИЯ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магистратуры по направлению подготовки 28.04.03 Наноматериалы (далее соответственно - программа магистратуры, направление подготовки).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center"/>
        <w:outlineLvl w:val="1"/>
        <w:rPr>
          <w:rFonts w:ascii="Times New Roman" w:hAnsi="Times New Roman" w:cs="Times New Roman"/>
        </w:rPr>
      </w:pPr>
      <w:bookmarkStart w:id="4" w:name="Par46"/>
      <w:bookmarkEnd w:id="4"/>
      <w:r w:rsidRPr="00BC78B2">
        <w:rPr>
          <w:rFonts w:ascii="Times New Roman" w:hAnsi="Times New Roman" w:cs="Times New Roman"/>
        </w:rPr>
        <w:t>II. ИСПОЛЬЗУЕМЫЕ СОКРАЩЕНИЯ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В настоящем федеральном государственном образовательном стандарте используются следующие сокращения: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ОК - общекультурные компетенции;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ОПК - общепрофессиональные компетенции;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ПК - профессиональные компетенции;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ФГОС ВО - - федеральный государственный образовательный стандарт высшего образования;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сетевая форма - сетевая форма реализации образовательных программ.</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center"/>
        <w:outlineLvl w:val="1"/>
        <w:rPr>
          <w:rFonts w:ascii="Times New Roman" w:hAnsi="Times New Roman" w:cs="Times New Roman"/>
        </w:rPr>
      </w:pPr>
      <w:bookmarkStart w:id="5" w:name="Par55"/>
      <w:bookmarkEnd w:id="5"/>
      <w:r w:rsidRPr="00BC78B2">
        <w:rPr>
          <w:rFonts w:ascii="Times New Roman" w:hAnsi="Times New Roman" w:cs="Times New Roman"/>
        </w:rPr>
        <w:t>III. ХАРАКТЕРИСТИКА НАПРАВЛЕНИЯ ПОДГОТОВКИ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3.1. Получение образования по программе магистратуры допускается только в образовательной организации высшего образования и научной организации (далее - организация).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3.2. Обучение по программе магистратуры в организации осуществляется в очной, очно-заочной и заочной формах обучения.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в том числе ускоренному обучению.</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3.3. Срок получения образования по программе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магистратуры в очной форме обучения, реализуемый за один учебный год, составляет 60 з.е.;</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в очно-заочной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может быть увеличен по их желанию не более чем на полгода по сравнению со сроком, установленным для соответствующей формы обучения. Объем программы магистратуры за один учебный год при обучении по индивидуальному учебному плану вне зависимости от формы обучения не может составлять более 75 з.е.</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Конкретный срок получения образования и объем программы магистратуры, реализуемый за один учебный год, в очно-заочной или заочной формах обучения, а также по индивидуальному учебному плану определяются организацией самостоятельно в пределах сроков, установленных настоящим пунктом.</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3.4. При реализации программы магистратуры организация вправе применять электронное обучение и дистанционные образовательные технологии.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3.5. Реализация программы магистратуры возможна с использованием сетевой формы.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3.6. Образовательная деятельность по программе магистратуры осуществляется на государственном языке Российской Федерации, если иное не определено локальным нормативным актом организации.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center"/>
        <w:outlineLvl w:val="1"/>
        <w:rPr>
          <w:rFonts w:ascii="Times New Roman" w:hAnsi="Times New Roman" w:cs="Times New Roman"/>
        </w:rPr>
      </w:pPr>
      <w:bookmarkStart w:id="6" w:name="Par70"/>
      <w:bookmarkEnd w:id="6"/>
      <w:r w:rsidRPr="00BC78B2">
        <w:rPr>
          <w:rFonts w:ascii="Times New Roman" w:hAnsi="Times New Roman" w:cs="Times New Roman"/>
        </w:rPr>
        <w:t>IV. ХАРАКТЕРИСТИКА ПРОФЕССИОНАЛЬНОЙ ДЕЯТЕЛЬНОСТИ</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rPr>
      </w:pPr>
      <w:r w:rsidRPr="00BC78B2">
        <w:rPr>
          <w:rFonts w:ascii="Times New Roman" w:hAnsi="Times New Roman" w:cs="Times New Roman"/>
        </w:rPr>
        <w:t>ВЫПУСКНИКОВ, ОСВОИВШИХ ПРОГРАММУ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4.1. Область профессиональной деятельности выпускников, освоивших программу магистратуры, включает исследование, разработку, маркетинг технологий получения и производство наноустройств, функциональных, конструкционных, композитных наноматериалов, нанобиоматериалов и продукции на их основе.</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4.2. Объектами профессиональной деятельности выпускников, освоивших программу магистратуры, являются наноматериалы, наносистемы и наноустройства для медицины, биологии, химической промышленности, фотоники, оптики, энергетики, робототехники, электроники, технологии их синтеза и методы их исследования. В соответствии с требованиями современных технологий объектами синтеза и исследования могут являться низкоразмерные структуры, в том числе биологически активные, тонкие пленки, нанокомпозиты, нанокерамики, наноструктурированные материалы, в том числе полимерные и на основе биологических молекул, наноразмерные катализаторы, механохимические, электромеханические, электрохимические и биологические наноустройства.</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Ввиду поступательного развития отрасли и постоянного возникновения новых разработок и технологий, список объектов профессиональной деятельности является открытым.</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4.3. Виды профессиональной деятельности, к которым готовятся выпускники, освоившие программу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научно-исследовательская;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производственно-технологическая;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организационно-управленческая;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проектная.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При разработке и реализации программы магистратуры организация ориентируется на конкретный вид (виды) профессиональной деятельности, к которому (которым) готовится магистр, исходя из потребностей рынка труда, научно-исследовательских и материально-технических ресурсов организации.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Программа магистратуры формируется организацией в зависимости от видов деятельности и требований к результатам освоения образовательной программы: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академической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ориентированной на производственно-технологический, практико-ориентированный, прикладной вид (виды) профессиональной деятельности как основной (основные) (далее - программа прикладной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4.4. Выпускник, освоивший программу магистратуры, в соответствии с видом (видами) профессиональной деятельности, на который (которые) ориентирована программа магистратуры, готов решать следующие профессиональные задачи: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научно-исследовательская деятельность:</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проведение самостоятельных научно-исследовательских работ в области нанотехнологий, требующих широкой фундаментальной междисциплинарной подготовки и владения навыками современных экспериментальных методов;</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выработка новых теоретических подходов и принципов дизайна наносистем и наноматериалов с заданными свойствами;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разработка новых высокоэффективных методов создания современных наносистем и наноматериалов;</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исследование свойств наносистем и наноматериалов с помощью современных методов анализа;</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анализ и обобщение результатов научно-исследовательских работ, поиск и анализ научной и технической информации в области нанотехнологий и смежных дисциплин для научной, патентной и маркетинговой поддержки проводимых фундаментальных исследований и технологических разработок, составление аналитических обзоров, самостоятельная подготовка публикаций в отечественных и зарубежных изданиях;</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 xml:space="preserve">развитие академической мобильности путем активного партнерского участия в работе зарубежных научно-исследовательских лабораторий во время научных стажировок, а также путем </w:t>
      </w:r>
      <w:r w:rsidRPr="00BC78B2">
        <w:rPr>
          <w:rFonts w:ascii="Times New Roman" w:hAnsi="Times New Roman" w:cs="Times New Roman"/>
        </w:rPr>
        <w:lastRenderedPageBreak/>
        <w:t>презентации стендовых и устных докладов на научных конференциях, активное участие в организации международного сотрудничества в рамках функционирования организаций, осуществляющих образовательную деятельность, а также организаций, осуществляющих научную и (или) научно-техническую деятельность;</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производственно-технологическая деятельность:</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самостоятельная эксплуатация современного аналитического и синтетического оборудования и приборов в соответствии с квалификацией;</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 к составлению методических документов при проведении научно-исследовательских и лабораторных работ;</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участие в экспериментальной и технико-проектной оптимизации существующих наукоемких методик создания наносистем и наноматериалов для успешной конкуренции на рынке идей и технологий;</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организационно-управленческая деятельность:</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организация научно-исследовательских работ, контроль за соблюдением техники безопасности и регламента выполнения работ;</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проведение экспертизы научно-исследовательских работ в области нанотехнологий;</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руководство курсовыми и другими квалификационными работами обучающихся и стажеров;</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проектная деятельность:</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участие в разработке бизнес-планов и оценка экономической эффективности и возможности коммерциализации научно-исследовательских и научно-производственных работ в области нанотехнологий;</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самостоятельная подготовка и реализация научных проектов ведомственных, национальных проектных систем (федерального уровня), а также международных грантов.</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center"/>
        <w:outlineLvl w:val="1"/>
        <w:rPr>
          <w:rFonts w:ascii="Times New Roman" w:hAnsi="Times New Roman" w:cs="Times New Roman"/>
        </w:rPr>
      </w:pPr>
      <w:bookmarkStart w:id="7" w:name="Par105"/>
      <w:bookmarkEnd w:id="7"/>
      <w:r w:rsidRPr="00BC78B2">
        <w:rPr>
          <w:rFonts w:ascii="Times New Roman" w:hAnsi="Times New Roman" w:cs="Times New Roman"/>
        </w:rPr>
        <w:t>V. ТРЕБОВАНИЯ К РЕЗУЛЬТАТАМ ОСВОЕНИЯ ПРОГРАММЫ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5.1. В результате освоения программы магистратуры у выпускника должны быть сформированы общекультурные, общепрофессиональные и профессиональные компетенции.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5.2. Выпускник, освоивший программу магистратуры, должен обладать следующими общекультурными компетенциями: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к абстрактному мышлению, анализу, синтезу (ОК-1);</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готовностью действовать в нестандартных ситуациях, нести социальную и этическую ответственность за принятые решения (ОК-2);</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готовностью к саморазвитию, самореализации, использованию творческого потенциала (ОК-3).</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5.3. Выпускник, освоивший программу магистратуры, должен обладать следующими общепрофессиональными компетенциями: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к самостоятельному обучению новым методам исследования, и изменению научного и научно-производственного профиля своей профессиональной деятельности (ОПК-1);</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к самостоятельному приобретению с помощью информационных технологий и использованию в практической деятельности новых знаний и умений, в том числе в новых областях знаний, непосредственно не связанных со сферой деятельности (ОПК-2);</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понимать и глубоко осмысливать философские концепции естествознания, место естественных наук в выработке научного мировоззрения, оперировать категориями, законами, приемами и формами научного познания, теорией и методологией исследований (ОПК-3);</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представлять итоги выполненной работы в виде отчетов, докладов на симпозиумах, научных публикаций с использованием современных возможностей информатики и ораторского искусства (ОПК-4).</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5.4. Выпускник, освоивший программу магистратуры,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научно-исследовательская деятельность:</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формулировать задачи, связанные с реализацией профессиональных функций (ПК-1);</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самостоятельно проводить научно-исследовательские работы по созданию, исследованию и применению наносистем и наноматериалов (ПК-2);</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lastRenderedPageBreak/>
        <w:t>способностью к анализу и обобщению результатов научно-исследовательских работ, поиску и анализу научной и технической информации в области нанотехнологий и смежных дисциплин для научной, патентной и маркетинговой поддержки проводимых исследований, к самостоятельной подготовке публикаций в отечественных и зарубежных изданиях (ПК-3);</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к академической мобильности, активному партнерскому участию в работе зарубежных научно-исследовательских лабораторий во время научных стажировок, а также путем презентации стендовых и устных докладов на научных конференциях (ПК-4);</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представлять исторические этапы развития нанотехнологий, важнейшие открытия отечественных ученых, наиболее актуальные проблемы, связанные с созданием и применением наносистем и наноматериалов в Российской Федерации и в мире (ПК-5);</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производственно-технологическая деятельность:</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к профессиональной эксплуатации современного оборудования и приборов (в соответствии с целями магистерской программы) (ПК-6);</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к составлению методических документов (в том числе лабораторного журнала) при проведении научно-исследовательских и лабораторных работ (ПК-7);</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участвовать в оптимизации существующих методик создания и применения наносистем и наноматериалов для успешной конкуренции на рынке идей и технологий (ПК-8);</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организационно-управленческая деятельность:</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готовностью к осуществлению организационных мероприятий по реализации запланированных научно-исследовательских работ, способностью контролировать соблюдение техники безопасности и регламента выполнения работ (ПК-9);</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провести экспертизу научно-исследовательских работ в области нанотехнологий (ПК-10);</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руководить курсовыми и другими квалификационными работами обучающихся (бакалавров) и стажеров (ПК-11);</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готовностью к кооперации с коллегами и работе в коллективе, к организации работы малых коллективов исполнителей (ПК-12);</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проектная деятельность:</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участвовать в разработке бизнес-планов и оценивать экономическую эффективность и возможность коммерциализации наукоемкой продукции - наносистем, наноматериалов и изделий на их основе (ПК-13);</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способностью участвовать в подготовке и реализации научных проектов регионального и федерального уровня, а также международных грантов (ПК-14).</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5.5. При разработке программы магистратуры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магистратуры, включаются в набор требуемых результатов освоения программы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5.6.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(или) вид (виды) деятельности.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5.7. При разработке программы магистратуры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center"/>
        <w:outlineLvl w:val="1"/>
        <w:rPr>
          <w:rFonts w:ascii="Times New Roman" w:hAnsi="Times New Roman" w:cs="Times New Roman"/>
        </w:rPr>
      </w:pPr>
      <w:bookmarkStart w:id="8" w:name="Par140"/>
      <w:bookmarkEnd w:id="8"/>
      <w:r w:rsidRPr="00BC78B2">
        <w:rPr>
          <w:rFonts w:ascii="Times New Roman" w:hAnsi="Times New Roman" w:cs="Times New Roman"/>
        </w:rPr>
        <w:t>VI. ТРЕБОВАНИЯ К СТРУКТУРЕ ПРОГРАММЫ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6.1. Структура программы магистратуры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магистратуры, имеющих различную направленность (профиль) образования в рамках одного направления подготовки (далее - направленность (профиль) программы).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6.2. Программа магистратуры состоит из следующих блоков:</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Блок 2 "Практики, в том числе научно-исследовательская работа (НИР)", который в полном объеме относится к вариативной части программы.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 xml:space="preserve">Блок 3 "Государственная итоговая аттестация", который в полном объеме относится к </w:t>
      </w:r>
      <w:r w:rsidRPr="00BC78B2">
        <w:rPr>
          <w:rFonts w:ascii="Times New Roman" w:hAnsi="Times New Roman" w:cs="Times New Roman"/>
        </w:rPr>
        <w:lastRenderedPageBreak/>
        <w:t>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 xml:space="preserve">&lt;1&gt; </w:t>
      </w:r>
      <w:hyperlink r:id="rId8" w:history="1">
        <w:r w:rsidRPr="00BC78B2">
          <w:rPr>
            <w:rFonts w:ascii="Times New Roman" w:hAnsi="Times New Roman" w:cs="Times New Roman"/>
          </w:rPr>
          <w:t>Подпункт 5.2.1</w:t>
        </w:r>
      </w:hyperlink>
      <w:r w:rsidRPr="00BC78B2">
        <w:rPr>
          <w:rFonts w:ascii="Times New Roman" w:hAnsi="Times New Roman" w:cs="Times New Roman"/>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center"/>
        <w:outlineLvl w:val="2"/>
        <w:rPr>
          <w:rFonts w:ascii="Times New Roman" w:hAnsi="Times New Roman" w:cs="Times New Roman"/>
        </w:rPr>
      </w:pPr>
      <w:bookmarkStart w:id="9" w:name="Par150"/>
      <w:bookmarkEnd w:id="9"/>
      <w:r w:rsidRPr="00BC78B2">
        <w:rPr>
          <w:rFonts w:ascii="Times New Roman" w:hAnsi="Times New Roman" w:cs="Times New Roman"/>
        </w:rPr>
        <w:t>Структура программы магистратуры</w:t>
      </w:r>
    </w:p>
    <w:p w:rsidR="00BC78B2" w:rsidRPr="00BC78B2" w:rsidRDefault="00BC78B2">
      <w:pPr>
        <w:widowControl w:val="0"/>
        <w:autoSpaceDE w:val="0"/>
        <w:autoSpaceDN w:val="0"/>
        <w:adjustRightInd w:val="0"/>
        <w:spacing w:after="0" w:line="240" w:lineRule="auto"/>
        <w:jc w:val="center"/>
        <w:outlineLvl w:val="2"/>
        <w:rPr>
          <w:rFonts w:ascii="Times New Roman" w:hAnsi="Times New Roman" w:cs="Times New Roman"/>
        </w:rPr>
        <w:sectPr w:rsidR="00BC78B2" w:rsidRPr="00BC78B2" w:rsidSect="006A4E72">
          <w:pgSz w:w="11906" w:h="16838"/>
          <w:pgMar w:top="1134" w:right="850" w:bottom="1134" w:left="1701" w:header="708" w:footer="708" w:gutter="0"/>
          <w:cols w:space="708"/>
          <w:docGrid w:linePitch="360"/>
        </w:sect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right"/>
        <w:rPr>
          <w:rFonts w:ascii="Times New Roman" w:hAnsi="Times New Roman" w:cs="Times New Roman"/>
        </w:rPr>
      </w:pPr>
      <w:r w:rsidRPr="00BC78B2">
        <w:rPr>
          <w:rFonts w:ascii="Times New Roman" w:hAnsi="Times New Roman" w:cs="Times New Roman"/>
        </w:rPr>
        <w:t>Таблица</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Ind w:w="62" w:type="dxa"/>
        <w:tblLayout w:type="fixed"/>
        <w:tblCellMar>
          <w:top w:w="75" w:type="dxa"/>
          <w:left w:w="0" w:type="dxa"/>
          <w:bottom w:w="75" w:type="dxa"/>
          <w:right w:w="0" w:type="dxa"/>
        </w:tblCellMar>
        <w:tblLook w:val="0000"/>
      </w:tblPr>
      <w:tblGrid>
        <w:gridCol w:w="962"/>
        <w:gridCol w:w="6660"/>
        <w:gridCol w:w="2160"/>
      </w:tblGrid>
      <w:tr w:rsidR="00BC78B2" w:rsidRPr="00BC78B2">
        <w:tc>
          <w:tcPr>
            <w:tcW w:w="762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jc w:val="center"/>
              <w:rPr>
                <w:rFonts w:ascii="Times New Roman" w:hAnsi="Times New Roman" w:cs="Times New Roman"/>
              </w:rPr>
            </w:pPr>
            <w:r w:rsidRPr="00BC78B2">
              <w:rPr>
                <w:rFonts w:ascii="Times New Roman" w:hAnsi="Times New Roman" w:cs="Times New Roman"/>
              </w:rPr>
              <w:t>Структура программы магистратуры</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jc w:val="center"/>
              <w:rPr>
                <w:rFonts w:ascii="Times New Roman" w:hAnsi="Times New Roman" w:cs="Times New Roman"/>
              </w:rPr>
            </w:pPr>
            <w:r w:rsidRPr="00BC78B2">
              <w:rPr>
                <w:rFonts w:ascii="Times New Roman" w:hAnsi="Times New Roman" w:cs="Times New Roman"/>
              </w:rPr>
              <w:t>Объем программы магистратуры в з.е.</w:t>
            </w:r>
          </w:p>
        </w:tc>
      </w:tr>
      <w:tr w:rsidR="00BC78B2" w:rsidRPr="00BC78B2">
        <w:tc>
          <w:tcPr>
            <w:tcW w:w="96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rPr>
                <w:rFonts w:ascii="Times New Roman" w:hAnsi="Times New Roman" w:cs="Times New Roman"/>
              </w:rPr>
            </w:pPr>
            <w:r w:rsidRPr="00BC78B2">
              <w:rPr>
                <w:rFonts w:ascii="Times New Roman" w:hAnsi="Times New Roman" w:cs="Times New Roman"/>
              </w:rPr>
              <w:t>Блок 1</w:t>
            </w:r>
          </w:p>
        </w:tc>
        <w:tc>
          <w:tcPr>
            <w:tcW w:w="6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rPr>
                <w:rFonts w:ascii="Times New Roman" w:hAnsi="Times New Roman" w:cs="Times New Roman"/>
              </w:rPr>
            </w:pPr>
            <w:r w:rsidRPr="00BC78B2">
              <w:rPr>
                <w:rFonts w:ascii="Times New Roman" w:hAnsi="Times New Roman" w:cs="Times New Roman"/>
              </w:rPr>
              <w:t>Дисциплины (модули)</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jc w:val="center"/>
              <w:rPr>
                <w:rFonts w:ascii="Times New Roman" w:hAnsi="Times New Roman" w:cs="Times New Roman"/>
              </w:rPr>
            </w:pPr>
            <w:r w:rsidRPr="00BC78B2">
              <w:rPr>
                <w:rFonts w:ascii="Times New Roman" w:hAnsi="Times New Roman" w:cs="Times New Roman"/>
              </w:rPr>
              <w:t>60 - 63</w:t>
            </w:r>
          </w:p>
        </w:tc>
      </w:tr>
      <w:tr w:rsidR="00BC78B2" w:rsidRPr="00BC78B2">
        <w:tc>
          <w:tcPr>
            <w:tcW w:w="96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tc>
        <w:tc>
          <w:tcPr>
            <w:tcW w:w="6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rPr>
                <w:rFonts w:ascii="Times New Roman" w:hAnsi="Times New Roman" w:cs="Times New Roman"/>
              </w:rPr>
            </w:pPr>
            <w:r w:rsidRPr="00BC78B2">
              <w:rPr>
                <w:rFonts w:ascii="Times New Roman" w:hAnsi="Times New Roman" w:cs="Times New Roman"/>
              </w:rPr>
              <w:t>Базовая часть</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jc w:val="center"/>
              <w:rPr>
                <w:rFonts w:ascii="Times New Roman" w:hAnsi="Times New Roman" w:cs="Times New Roman"/>
              </w:rPr>
            </w:pPr>
            <w:r w:rsidRPr="00BC78B2">
              <w:rPr>
                <w:rFonts w:ascii="Times New Roman" w:hAnsi="Times New Roman" w:cs="Times New Roman"/>
              </w:rPr>
              <w:t>12 - 15</w:t>
            </w:r>
          </w:p>
        </w:tc>
      </w:tr>
      <w:tr w:rsidR="00BC78B2" w:rsidRPr="00BC78B2">
        <w:tc>
          <w:tcPr>
            <w:tcW w:w="96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tc>
        <w:tc>
          <w:tcPr>
            <w:tcW w:w="6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rPr>
                <w:rFonts w:ascii="Times New Roman" w:hAnsi="Times New Roman" w:cs="Times New Roman"/>
              </w:rPr>
            </w:pPr>
            <w:r w:rsidRPr="00BC78B2">
              <w:rPr>
                <w:rFonts w:ascii="Times New Roman" w:hAnsi="Times New Roman" w:cs="Times New Roman"/>
              </w:rPr>
              <w:t>Вариативная часть</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jc w:val="center"/>
              <w:rPr>
                <w:rFonts w:ascii="Times New Roman" w:hAnsi="Times New Roman" w:cs="Times New Roman"/>
              </w:rPr>
            </w:pPr>
            <w:r w:rsidRPr="00BC78B2">
              <w:rPr>
                <w:rFonts w:ascii="Times New Roman" w:hAnsi="Times New Roman" w:cs="Times New Roman"/>
              </w:rPr>
              <w:t>48</w:t>
            </w:r>
          </w:p>
        </w:tc>
      </w:tr>
      <w:tr w:rsidR="00BC78B2" w:rsidRPr="00BC78B2">
        <w:tc>
          <w:tcPr>
            <w:tcW w:w="96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rPr>
                <w:rFonts w:ascii="Times New Roman" w:hAnsi="Times New Roman" w:cs="Times New Roman"/>
              </w:rPr>
            </w:pPr>
            <w:r w:rsidRPr="00BC78B2">
              <w:rPr>
                <w:rFonts w:ascii="Times New Roman" w:hAnsi="Times New Roman" w:cs="Times New Roman"/>
              </w:rPr>
              <w:t>Блок 2</w:t>
            </w:r>
          </w:p>
        </w:tc>
        <w:tc>
          <w:tcPr>
            <w:tcW w:w="6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rPr>
                <w:rFonts w:ascii="Times New Roman" w:hAnsi="Times New Roman" w:cs="Times New Roman"/>
              </w:rPr>
            </w:pPr>
            <w:r w:rsidRPr="00BC78B2">
              <w:rPr>
                <w:rFonts w:ascii="Times New Roman" w:hAnsi="Times New Roman" w:cs="Times New Roman"/>
              </w:rPr>
              <w:t>Практики, в том числе научно-исследовательская работа (НИР)</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jc w:val="center"/>
              <w:rPr>
                <w:rFonts w:ascii="Times New Roman" w:hAnsi="Times New Roman" w:cs="Times New Roman"/>
              </w:rPr>
            </w:pPr>
            <w:r w:rsidRPr="00BC78B2">
              <w:rPr>
                <w:rFonts w:ascii="Times New Roman" w:hAnsi="Times New Roman" w:cs="Times New Roman"/>
              </w:rPr>
              <w:t>48 - 54</w:t>
            </w:r>
          </w:p>
        </w:tc>
      </w:tr>
      <w:tr w:rsidR="00BC78B2" w:rsidRPr="00BC78B2">
        <w:tc>
          <w:tcPr>
            <w:tcW w:w="96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tc>
        <w:tc>
          <w:tcPr>
            <w:tcW w:w="6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rPr>
                <w:rFonts w:ascii="Times New Roman" w:hAnsi="Times New Roman" w:cs="Times New Roman"/>
              </w:rPr>
            </w:pPr>
            <w:r w:rsidRPr="00BC78B2">
              <w:rPr>
                <w:rFonts w:ascii="Times New Roman" w:hAnsi="Times New Roman" w:cs="Times New Roman"/>
              </w:rPr>
              <w:t>Вариативная часть</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jc w:val="center"/>
              <w:rPr>
                <w:rFonts w:ascii="Times New Roman" w:hAnsi="Times New Roman" w:cs="Times New Roman"/>
              </w:rPr>
            </w:pPr>
            <w:r w:rsidRPr="00BC78B2">
              <w:rPr>
                <w:rFonts w:ascii="Times New Roman" w:hAnsi="Times New Roman" w:cs="Times New Roman"/>
              </w:rPr>
              <w:t>48 - 54</w:t>
            </w:r>
          </w:p>
        </w:tc>
      </w:tr>
      <w:tr w:rsidR="00BC78B2" w:rsidRPr="00BC78B2">
        <w:tc>
          <w:tcPr>
            <w:tcW w:w="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rPr>
                <w:rFonts w:ascii="Times New Roman" w:hAnsi="Times New Roman" w:cs="Times New Roman"/>
              </w:rPr>
            </w:pPr>
            <w:r w:rsidRPr="00BC78B2">
              <w:rPr>
                <w:rFonts w:ascii="Times New Roman" w:hAnsi="Times New Roman" w:cs="Times New Roman"/>
              </w:rPr>
              <w:t>Блок 3</w:t>
            </w:r>
          </w:p>
        </w:tc>
        <w:tc>
          <w:tcPr>
            <w:tcW w:w="6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rPr>
                <w:rFonts w:ascii="Times New Roman" w:hAnsi="Times New Roman" w:cs="Times New Roman"/>
              </w:rPr>
            </w:pPr>
            <w:r w:rsidRPr="00BC78B2">
              <w:rPr>
                <w:rFonts w:ascii="Times New Roman" w:hAnsi="Times New Roman" w:cs="Times New Roman"/>
              </w:rPr>
              <w:t>Государственная итоговая аттестация</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jc w:val="center"/>
              <w:rPr>
                <w:rFonts w:ascii="Times New Roman" w:hAnsi="Times New Roman" w:cs="Times New Roman"/>
              </w:rPr>
            </w:pPr>
            <w:r w:rsidRPr="00BC78B2">
              <w:rPr>
                <w:rFonts w:ascii="Times New Roman" w:hAnsi="Times New Roman" w:cs="Times New Roman"/>
              </w:rPr>
              <w:t>6 - 9</w:t>
            </w:r>
          </w:p>
        </w:tc>
      </w:tr>
      <w:tr w:rsidR="00BC78B2" w:rsidRPr="00BC78B2">
        <w:tc>
          <w:tcPr>
            <w:tcW w:w="762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rPr>
                <w:rFonts w:ascii="Times New Roman" w:hAnsi="Times New Roman" w:cs="Times New Roman"/>
              </w:rPr>
            </w:pPr>
            <w:r w:rsidRPr="00BC78B2">
              <w:rPr>
                <w:rFonts w:ascii="Times New Roman" w:hAnsi="Times New Roman" w:cs="Times New Roman"/>
              </w:rPr>
              <w:t>Объем программы магистратуры</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78B2" w:rsidRPr="00BC78B2" w:rsidRDefault="00BC78B2">
            <w:pPr>
              <w:widowControl w:val="0"/>
              <w:autoSpaceDE w:val="0"/>
              <w:autoSpaceDN w:val="0"/>
              <w:adjustRightInd w:val="0"/>
              <w:spacing w:after="0" w:line="240" w:lineRule="auto"/>
              <w:jc w:val="center"/>
              <w:rPr>
                <w:rFonts w:ascii="Times New Roman" w:hAnsi="Times New Roman" w:cs="Times New Roman"/>
              </w:rPr>
            </w:pPr>
            <w:r w:rsidRPr="00BC78B2">
              <w:rPr>
                <w:rFonts w:ascii="Times New Roman" w:hAnsi="Times New Roman" w:cs="Times New Roman"/>
              </w:rPr>
              <w:t>120</w:t>
            </w:r>
          </w:p>
        </w:tc>
      </w:tr>
    </w:tbl>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sectPr w:rsidR="00BC78B2" w:rsidRPr="00BC78B2">
          <w:pgSz w:w="16838" w:h="11905" w:orient="landscape"/>
          <w:pgMar w:top="1701" w:right="1134" w:bottom="850" w:left="1134" w:header="720" w:footer="720" w:gutter="0"/>
          <w:cols w:space="720"/>
          <w:noEndnote/>
        </w:sect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6.3. Дисциплины (модули), относящиеся к базовой части программы магистратуры, являются обязательными для освоения обучающимся вне зависимости от направленности (профиля) программы, которую он осваивает. Набор дисциплин (модулей), относящихся к базовой части программы магистратуры,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6.4. Дисциплины (модули), относящиеся к вариативной части программы магистратуры, практики (в том числе НИР) определяют направленность (профиль) программы. Набор дисциплин (модулей) и практик (в том числе НИР), относящихся к вариативной части Блока 1 "Дисциплины (модули)" и Блока 2 "Практики, в том числе научно-исследовательская работа (НИР)" программ академической или прикладной магистратуры,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практик (в том числе НИР) становится обязательным для освоения обучающимся.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6.5. В Блок 2 "Практики, в том числе научно-исследовательская работа (НИР)" входят учебная и производственная, в том числе преддипломная практики.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Типы учебной практики: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практика по получению первичных профессиональных умений и навыков.</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Типы производственной практики: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практика по получению профессиональных умений и опыта профессиональной деятельности;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НИР.</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Способы проведения учебной и производственной практик:</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стационарная;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выездная.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Преддипломная практика проводится для выполнения выпускной квалификационной работы и является обязательной.</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При разработке программ магистратуры организация выбирает типы практик в зависимости от вида (видов) деятельности, на который (которые) ориентирована программа магистратуры. Организация вправе предусмотреть в программе магистратуры иные типы практик дополнительно к установленным настоящим ФГОС ВО.</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Учебная и (или) производственная практики могут проводиться в структурных подразделениях организации.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6.6. В Блок 3 "Государственная итоговая аттестация" входит защита выпускной квалификационной работы, включая подготовку к защите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6.7. При разработке программы магистратуры обучающимся обеспечивается возможность освоения дисциплин (модулей) по выбору, в том числе специализированные условия инвалидам и лицам с ограниченными возможностями здоровья, в объеме не менее 30 процентов вариативной части Блока 1 "Дисциплины (модули)".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6.8. Количество часов, отведенных на занятия лекционного типа, в целом по Блоку 1 "Дисциплины (модули)" должно составлять не более 30 процентов от общего количества часов аудиторных занятий, отведенных на реализацию этого Блока.</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jc w:val="center"/>
        <w:outlineLvl w:val="1"/>
        <w:rPr>
          <w:rFonts w:ascii="Times New Roman" w:hAnsi="Times New Roman" w:cs="Times New Roman"/>
        </w:rPr>
      </w:pPr>
      <w:bookmarkStart w:id="10" w:name="Par193"/>
      <w:bookmarkEnd w:id="10"/>
      <w:r w:rsidRPr="00BC78B2">
        <w:rPr>
          <w:rFonts w:ascii="Times New Roman" w:hAnsi="Times New Roman" w:cs="Times New Roman"/>
        </w:rPr>
        <w:t>VII. ТРЕБОВАНИЯ К УСЛОВИЯМ РЕАЛИЗАЦИИ</w:t>
      </w:r>
    </w:p>
    <w:p w:rsidR="00BC78B2" w:rsidRPr="00BC78B2" w:rsidRDefault="00BC78B2">
      <w:pPr>
        <w:widowControl w:val="0"/>
        <w:autoSpaceDE w:val="0"/>
        <w:autoSpaceDN w:val="0"/>
        <w:adjustRightInd w:val="0"/>
        <w:spacing w:after="0" w:line="240" w:lineRule="auto"/>
        <w:jc w:val="center"/>
        <w:rPr>
          <w:rFonts w:ascii="Times New Roman" w:hAnsi="Times New Roman" w:cs="Times New Roman"/>
        </w:rPr>
      </w:pPr>
      <w:r w:rsidRPr="00BC78B2">
        <w:rPr>
          <w:rFonts w:ascii="Times New Roman" w:hAnsi="Times New Roman" w:cs="Times New Roman"/>
        </w:rPr>
        <w:t>ПРОГРАММЫ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1" w:name="Par196"/>
      <w:bookmarkEnd w:id="11"/>
      <w:r w:rsidRPr="00BC78B2">
        <w:rPr>
          <w:rFonts w:ascii="Times New Roman" w:hAnsi="Times New Roman" w:cs="Times New Roman"/>
        </w:rPr>
        <w:t>7.1. Общесистемные требования к реализации программы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 xml:space="preserve">7.1.2. Каждый обучающийся в течение всего периода обучения должен быть обеспечен </w:t>
      </w:r>
      <w:r w:rsidRPr="00BC78B2">
        <w:rPr>
          <w:rFonts w:ascii="Times New Roman" w:hAnsi="Times New Roman" w:cs="Times New Roman"/>
        </w:rPr>
        <w:lastRenderedPageBreak/>
        <w:t>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Электронная информационно-образовательная среда организации должна обеспечивать:</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 xml:space="preserve">&lt;1&gt; Федеральный </w:t>
      </w:r>
      <w:hyperlink r:id="rId9" w:history="1">
        <w:r w:rsidRPr="00BC78B2">
          <w:rPr>
            <w:rFonts w:ascii="Times New Roman" w:hAnsi="Times New Roman" w:cs="Times New Roman"/>
          </w:rPr>
          <w:t>закон</w:t>
        </w:r>
      </w:hyperlink>
      <w:r w:rsidRPr="00BC78B2">
        <w:rPr>
          <w:rFonts w:ascii="Times New Roman" w:hAnsi="Times New Roman" w:cs="Times New Roman"/>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0" w:history="1">
        <w:r w:rsidRPr="00BC78B2">
          <w:rPr>
            <w:rFonts w:ascii="Times New Roman" w:hAnsi="Times New Roman" w:cs="Times New Roman"/>
          </w:rPr>
          <w:t>закон</w:t>
        </w:r>
      </w:hyperlink>
      <w:r w:rsidRPr="00BC78B2">
        <w:rPr>
          <w:rFonts w:ascii="Times New Roman" w:hAnsi="Times New Roman" w:cs="Times New Roman"/>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7.1.3.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7.1.4.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1" w:history="1">
        <w:r w:rsidRPr="00BC78B2">
          <w:rPr>
            <w:rFonts w:ascii="Times New Roman" w:hAnsi="Times New Roman" w:cs="Times New Roman"/>
          </w:rPr>
          <w:t>справочнике</w:t>
        </w:r>
      </w:hyperlink>
      <w:r w:rsidRPr="00BC78B2">
        <w:rPr>
          <w:rFonts w:ascii="Times New Roman" w:hAnsi="Times New Roman" w:cs="Times New Roman"/>
        </w:rPr>
        <w:t xml:space="preserve">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w:t>
      </w:r>
      <w:r w:rsidRPr="00BC78B2">
        <w:rPr>
          <w:rFonts w:ascii="Times New Roman" w:hAnsi="Times New Roman" w:cs="Times New Roman"/>
        </w:rPr>
        <w:lastRenderedPageBreak/>
        <w:t>2011 г., регистрационный N 20237), и профессиональным стандартам (при наличии).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7.1.7. 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7.1.8. В организации, реализующей программы магистратуры,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 xml:space="preserve">&lt;1&gt; </w:t>
      </w:r>
      <w:hyperlink r:id="rId12" w:history="1">
        <w:r w:rsidRPr="00BC78B2">
          <w:rPr>
            <w:rFonts w:ascii="Times New Roman" w:hAnsi="Times New Roman" w:cs="Times New Roman"/>
          </w:rPr>
          <w:t>Пункт 4</w:t>
        </w:r>
      </w:hyperlink>
      <w:r w:rsidRPr="00BC78B2">
        <w:rPr>
          <w:rFonts w:ascii="Times New Roman" w:hAnsi="Times New Roman" w:cs="Times New Roman"/>
        </w:rP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2" w:name="Par218"/>
      <w:bookmarkEnd w:id="12"/>
      <w:r w:rsidRPr="00BC78B2">
        <w:rPr>
          <w:rFonts w:ascii="Times New Roman" w:hAnsi="Times New Roman" w:cs="Times New Roman"/>
        </w:rPr>
        <w:t>7.2. Требования к кадровым условиям реализации программы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7.2.1. Реализация программы магистратуры обеспечивается руководящими и научно-педагогическими работниками организации, а также лицами, привлекаемыми к реализации программы магистратуры на условиях гражданско-правового договора.</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магистратуры, должна составлять не менее 70 процентов.</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магистратуры, должна быть не менее:</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80 процентов для программы академической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65 процентов для программы прикладной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7.2.4. Доля научно-педагогических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магистратуры (имеющих стаж работы в данной профессиональной области не менее 3 лет) в общем числе работников, реализующих программу магистратуры, должна быть не менее:</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10 процентов для программы академической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20 процентов для программы прикладной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7.2.5. Общее руководство научным содержанием программы магистратуры определенной направленности (профиля) должно осуществляться штатным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3" w:name="Par229"/>
      <w:bookmarkEnd w:id="13"/>
      <w:r w:rsidRPr="00BC78B2">
        <w:rPr>
          <w:rFonts w:ascii="Times New Roman" w:hAnsi="Times New Roman" w:cs="Times New Roman"/>
        </w:rPr>
        <w:t>7.3. Требования к материально-техническому и учебно-методическому обеспечению программ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lastRenderedPageBreak/>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Перечень материально-технического обеспечения, необходимого для реализации программы магистратуры,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4" w:name="Par241"/>
      <w:bookmarkEnd w:id="14"/>
      <w:r w:rsidRPr="00BC78B2">
        <w:rPr>
          <w:rFonts w:ascii="Times New Roman" w:hAnsi="Times New Roman" w:cs="Times New Roman"/>
        </w:rPr>
        <w:t>7.4. Требования к финансовым условиям реализации программ магистратуры.</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r w:rsidRPr="00BC78B2">
        <w:rPr>
          <w:rFonts w:ascii="Times New Roman" w:hAnsi="Times New Roman" w:cs="Times New Roman"/>
        </w:rPr>
        <w:t xml:space="preserve">7.4.1. 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3" w:history="1">
        <w:r w:rsidRPr="00BC78B2">
          <w:rPr>
            <w:rFonts w:ascii="Times New Roman" w:hAnsi="Times New Roman" w:cs="Times New Roman"/>
          </w:rPr>
          <w:t>Методикой</w:t>
        </w:r>
      </w:hyperlink>
      <w:r w:rsidRPr="00BC78B2">
        <w:rPr>
          <w:rFonts w:ascii="Times New Roman" w:hAnsi="Times New Roman" w:cs="Times New Roman"/>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w:t>
      </w:r>
      <w:r w:rsidRPr="00BC78B2">
        <w:rPr>
          <w:rFonts w:ascii="Times New Roman" w:hAnsi="Times New Roman" w:cs="Times New Roman"/>
        </w:rPr>
        <w:lastRenderedPageBreak/>
        <w:t>регистрационный N 29967).</w:t>
      </w: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autoSpaceDE w:val="0"/>
        <w:autoSpaceDN w:val="0"/>
        <w:adjustRightInd w:val="0"/>
        <w:spacing w:after="0" w:line="240" w:lineRule="auto"/>
        <w:ind w:firstLine="540"/>
        <w:jc w:val="both"/>
        <w:rPr>
          <w:rFonts w:ascii="Times New Roman" w:hAnsi="Times New Roman" w:cs="Times New Roman"/>
        </w:rPr>
      </w:pPr>
    </w:p>
    <w:p w:rsidR="00BC78B2" w:rsidRPr="00BC78B2" w:rsidRDefault="00BC78B2">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8849E2" w:rsidRPr="00BC78B2" w:rsidRDefault="008849E2">
      <w:pPr>
        <w:rPr>
          <w:rFonts w:ascii="Times New Roman" w:hAnsi="Times New Roman" w:cs="Times New Roman"/>
        </w:rPr>
      </w:pPr>
    </w:p>
    <w:sectPr w:rsidR="008849E2" w:rsidRPr="00BC78B2">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BC78B2"/>
    <w:rsid w:val="00807F1E"/>
    <w:rsid w:val="008849E2"/>
    <w:rsid w:val="00BC78B2"/>
    <w:rsid w:val="00C14F5C"/>
    <w:rsid w:val="00E86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9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425FA2CCAA18D78A8D3D5D1958197798D840E6CF2CD891A99B5B5F80EB17A07A365F77F5A74DF1BBg6J" TargetMode="External"/><Relationship Id="rId13" Type="http://schemas.openxmlformats.org/officeDocument/2006/relationships/hyperlink" Target="consultantplus://offline/ref=16425FA2CCAA18D78A8D3D5D1958197798DB47E5CB25D891A99B5B5F80EB17A07A365F77F5A74DF2BBg5J"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consultantplus://offline/ref=16425FA2CCAA18D78A8D3D5D1958197798DC4CEDC322D891A99B5B5F80BEgBJ" TargetMode="External"/><Relationship Id="rId12" Type="http://schemas.openxmlformats.org/officeDocument/2006/relationships/hyperlink" Target="consultantplus://offline/ref=16425FA2CCAA18D78A8D3D5D1958197798DB45E1CD2DD891A99B5B5F80EB17A07A365F77F5A74DF2BBg1J"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16425FA2CCAA18D78A8D3D5D1958197798D84DE2CB22D891A99B5B5F80EB17A07A365F77F5A74DF7BBg5J" TargetMode="External"/><Relationship Id="rId11" Type="http://schemas.openxmlformats.org/officeDocument/2006/relationships/hyperlink" Target="consultantplus://offline/ref=16425FA2CCAA18D78A8D3D5D1958197798DF47E0CA23D891A99B5B5F80EB17A07A365F77F5A74DF3BBgEJ" TargetMode="External"/><Relationship Id="rId5" Type="http://schemas.openxmlformats.org/officeDocument/2006/relationships/hyperlink" Target="consultantplus://offline/ref=16425FA2CCAA18D78A8D3D5D1958197798D840E6CF2CD891A99B5B5F80EB17A07A365F77F5A74DF5BBg6J" TargetMode="External"/><Relationship Id="rId15" Type="http://schemas.openxmlformats.org/officeDocument/2006/relationships/theme" Target="theme/theme1.xml"/><Relationship Id="rId10" Type="http://schemas.openxmlformats.org/officeDocument/2006/relationships/hyperlink" Target="consultantplus://offline/ref=16425FA2CCAA18D78A8D3D5D1958197798D843E4CE24D891A99B5B5F80BEgB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6425FA2CCAA18D78A8D3D5D1958197798D944E6C326D891A99B5B5F80BEgB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E8C7497F-1BDF-4525-A3A7-A95505809A93}"/>
</file>

<file path=customXml/itemProps2.xml><?xml version="1.0" encoding="utf-8"?>
<ds:datastoreItem xmlns:ds="http://schemas.openxmlformats.org/officeDocument/2006/customXml" ds:itemID="{47256976-1FA4-40C4-BE29-D9708D98C4F4}"/>
</file>

<file path=customXml/itemProps3.xml><?xml version="1.0" encoding="utf-8"?>
<ds:datastoreItem xmlns:ds="http://schemas.openxmlformats.org/officeDocument/2006/customXml" ds:itemID="{96F26C5A-8BE4-4774-9A45-7029A9ECF046}"/>
</file>

<file path=docProps/app.xml><?xml version="1.0" encoding="utf-8"?>
<Properties xmlns="http://schemas.openxmlformats.org/officeDocument/2006/extended-properties" xmlns:vt="http://schemas.openxmlformats.org/officeDocument/2006/docPropsVTypes">
  <Template>Normal</Template>
  <TotalTime>0</TotalTime>
  <Pages>12</Pages>
  <Words>5043</Words>
  <Characters>28750</Characters>
  <Application>Microsoft Office Word</Application>
  <DocSecurity>0</DocSecurity>
  <Lines>239</Lines>
  <Paragraphs>67</Paragraphs>
  <ScaleCrop>false</ScaleCrop>
  <Company/>
  <LinksUpToDate>false</LinksUpToDate>
  <CharactersWithSpaces>33726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a.radygina</dc:creator>
  <cp:keywords/>
  <dc:description/>
  <cp:lastModifiedBy>a.radygina</cp:lastModifiedBy>
  <cp:revision>1</cp:revision>
  <dcterms:created xsi:type="dcterms:W3CDTF">2015-06-03T09:32:00Z</dcterms:created>
  <dcterms:modified xsi:type="dcterms:W3CDTF">2015-06-03T09:32:00Z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