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01197F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01197F">
        <w:rPr>
          <w:rFonts w:ascii="Times New Roman" w:hAnsi="Times New Roman" w:cs="Times New Roman"/>
        </w:rPr>
        <w:br/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01197F">
        <w:rPr>
          <w:rFonts w:ascii="Times New Roman" w:hAnsi="Times New Roman" w:cs="Times New Roman"/>
        </w:rPr>
        <w:t>Зарегистрировано в Минюсте России 27 марта 2015 г. N 36609</w:t>
      </w:r>
    </w:p>
    <w:p w:rsidR="0001197F" w:rsidRPr="0001197F" w:rsidRDefault="000119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ПРИКАЗ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от 6 марта 2015 г. N 172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ОБ УТВЕРЖДЕНИИ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ВЫСШЕГО ОБРАЗОВАНИЯ ПО НАПРАВЛЕНИЮ ПОДГОТОВКИ 20.04.01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ТЕХНОСФЕРНАЯ БЕЗОПАСНОСТЬ (УРОВЕНЬ МАГИСТРАТУРЫ)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1197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1197F">
          <w:rPr>
            <w:rFonts w:ascii="Times New Roman" w:hAnsi="Times New Roman" w:cs="Times New Roman"/>
          </w:rPr>
          <w:t>подпунктом 5.2.41</w:t>
        </w:r>
      </w:hyperlink>
      <w:r w:rsidRPr="0001197F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01197F">
        <w:rPr>
          <w:rFonts w:ascii="Times New Roman" w:hAnsi="Times New Roman" w:cs="Times New Roman"/>
        </w:rPr>
        <w:t xml:space="preserve"> </w:t>
      </w:r>
      <w:proofErr w:type="gramStart"/>
      <w:r w:rsidRPr="0001197F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01197F">
          <w:rPr>
            <w:rFonts w:ascii="Times New Roman" w:hAnsi="Times New Roman" w:cs="Times New Roman"/>
          </w:rPr>
          <w:t>пунктом 17</w:t>
        </w:r>
      </w:hyperlink>
      <w:r w:rsidRPr="0001197F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 w:rsidRPr="0001197F">
          <w:rPr>
            <w:rFonts w:ascii="Times New Roman" w:hAnsi="Times New Roman" w:cs="Times New Roman"/>
          </w:rPr>
          <w:t>стандарт</w:t>
        </w:r>
      </w:hyperlink>
      <w:r w:rsidRPr="0001197F">
        <w:rPr>
          <w:rFonts w:ascii="Times New Roman" w:hAnsi="Times New Roman" w:cs="Times New Roman"/>
        </w:rPr>
        <w:t xml:space="preserve"> высшего образования по направлению подготовки 20.04.01 </w:t>
      </w:r>
      <w:proofErr w:type="spellStart"/>
      <w:r w:rsidRPr="0001197F">
        <w:rPr>
          <w:rFonts w:ascii="Times New Roman" w:hAnsi="Times New Roman" w:cs="Times New Roman"/>
        </w:rPr>
        <w:t>Техносферная</w:t>
      </w:r>
      <w:proofErr w:type="spellEnd"/>
      <w:r w:rsidRPr="0001197F">
        <w:rPr>
          <w:rFonts w:ascii="Times New Roman" w:hAnsi="Times New Roman" w:cs="Times New Roman"/>
        </w:rPr>
        <w:t xml:space="preserve"> безопасность (уровень магистратуры).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2. Признать утратившими силу: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01197F">
          <w:rPr>
            <w:rFonts w:ascii="Times New Roman" w:hAnsi="Times New Roman" w:cs="Times New Roman"/>
          </w:rPr>
          <w:t>приказ</w:t>
        </w:r>
      </w:hyperlink>
      <w:r w:rsidRPr="0001197F">
        <w:rPr>
          <w:rFonts w:ascii="Times New Roman" w:hAnsi="Times New Roman" w:cs="Times New Roman"/>
        </w:rPr>
        <w:t xml:space="preserve"> Министерства образования и науки Российской Федерации от 21 декабря 2009 г. N 758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280700 </w:t>
      </w:r>
      <w:proofErr w:type="spellStart"/>
      <w:r w:rsidRPr="0001197F">
        <w:rPr>
          <w:rFonts w:ascii="Times New Roman" w:hAnsi="Times New Roman" w:cs="Times New Roman"/>
        </w:rPr>
        <w:t>Техносферная</w:t>
      </w:r>
      <w:proofErr w:type="spellEnd"/>
      <w:r w:rsidRPr="0001197F">
        <w:rPr>
          <w:rFonts w:ascii="Times New Roman" w:hAnsi="Times New Roman" w:cs="Times New Roman"/>
        </w:rPr>
        <w:t xml:space="preserve"> безопасность квалификация (степень) "магистр")" (зарегистрирован Министерством юстиции Российской Федерации 3 февраля 2010 г., регистрационный N 16235);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01197F">
          <w:rPr>
            <w:rFonts w:ascii="Times New Roman" w:hAnsi="Times New Roman" w:cs="Times New Roman"/>
          </w:rPr>
          <w:t>пункт 74</w:t>
        </w:r>
      </w:hyperlink>
      <w:r w:rsidRPr="0001197F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01197F">
          <w:rPr>
            <w:rFonts w:ascii="Times New Roman" w:hAnsi="Times New Roman" w:cs="Times New Roman"/>
          </w:rPr>
          <w:t>пункт 170</w:t>
        </w:r>
      </w:hyperlink>
      <w:r w:rsidRPr="0001197F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1197F">
        <w:rPr>
          <w:rFonts w:ascii="Times New Roman" w:hAnsi="Times New Roman" w:cs="Times New Roman"/>
        </w:rPr>
        <w:t>Исполняющий</w:t>
      </w:r>
      <w:proofErr w:type="gramEnd"/>
      <w:r w:rsidRPr="0001197F">
        <w:rPr>
          <w:rFonts w:ascii="Times New Roman" w:hAnsi="Times New Roman" w:cs="Times New Roman"/>
        </w:rPr>
        <w:t xml:space="preserve"> обязанности Министра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А.Б.ПОВАЛКО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01197F">
        <w:rPr>
          <w:rFonts w:ascii="Times New Roman" w:hAnsi="Times New Roman" w:cs="Times New Roman"/>
        </w:rPr>
        <w:t>Приложение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Утвержден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приказом Министерства образования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lastRenderedPageBreak/>
        <w:t>и науки Российской Федерации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от 6 марта 2015 г. N 172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01197F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ВЫСШЕГО ОБРАЗОВАНИЯ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МАГИСТРАТУРА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НАПРАВЛЕНИЕ ПОДГОТОВКИ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97F">
        <w:rPr>
          <w:rFonts w:ascii="Times New Roman" w:hAnsi="Times New Roman" w:cs="Times New Roman"/>
          <w:b/>
          <w:bCs/>
        </w:rPr>
        <w:t>20.04.01 ТЕХНОСФЕРНАЯ БЕЗОПАСНОСТЬ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4"/>
      <w:bookmarkEnd w:id="3"/>
      <w:r w:rsidRPr="0001197F">
        <w:rPr>
          <w:rFonts w:ascii="Times New Roman" w:hAnsi="Times New Roman" w:cs="Times New Roman"/>
        </w:rPr>
        <w:t>I. ОБЛАСТЬ ПРИМЕНЕНИЯ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20.04.01 </w:t>
      </w:r>
      <w:proofErr w:type="spellStart"/>
      <w:r w:rsidRPr="0001197F">
        <w:rPr>
          <w:rFonts w:ascii="Times New Roman" w:hAnsi="Times New Roman" w:cs="Times New Roman"/>
        </w:rPr>
        <w:t>Техносферная</w:t>
      </w:r>
      <w:proofErr w:type="spellEnd"/>
      <w:r w:rsidRPr="0001197F">
        <w:rPr>
          <w:rFonts w:ascii="Times New Roman" w:hAnsi="Times New Roman" w:cs="Times New Roman"/>
        </w:rPr>
        <w:t xml:space="preserve"> безопасность (далее соответственно - программа магистратуры, направление подготовки).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8"/>
      <w:bookmarkEnd w:id="4"/>
      <w:r w:rsidRPr="0001197F">
        <w:rPr>
          <w:rFonts w:ascii="Times New Roman" w:hAnsi="Times New Roman" w:cs="Times New Roman"/>
        </w:rPr>
        <w:t>II. ИСПОЛЬЗУЕМЫЕ СОКРАЩЕНИЯ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ОК - общекультурные компетенции;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ОПК - </w:t>
      </w:r>
      <w:proofErr w:type="spellStart"/>
      <w:r w:rsidRPr="0001197F">
        <w:rPr>
          <w:rFonts w:ascii="Times New Roman" w:hAnsi="Times New Roman" w:cs="Times New Roman"/>
        </w:rPr>
        <w:t>общепрофессиональные</w:t>
      </w:r>
      <w:proofErr w:type="spellEnd"/>
      <w:r w:rsidRPr="0001197F">
        <w:rPr>
          <w:rFonts w:ascii="Times New Roman" w:hAnsi="Times New Roman" w:cs="Times New Roman"/>
        </w:rPr>
        <w:t xml:space="preserve"> компетенции;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ПК - профессиональные компетенции;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ФГОС </w:t>
      </w:r>
      <w:proofErr w:type="gramStart"/>
      <w:r w:rsidRPr="0001197F">
        <w:rPr>
          <w:rFonts w:ascii="Times New Roman" w:hAnsi="Times New Roman" w:cs="Times New Roman"/>
        </w:rPr>
        <w:t>ВО</w:t>
      </w:r>
      <w:proofErr w:type="gramEnd"/>
      <w:r w:rsidRPr="0001197F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01197F">
        <w:rPr>
          <w:rFonts w:ascii="Times New Roman" w:hAnsi="Times New Roman" w:cs="Times New Roman"/>
        </w:rPr>
        <w:t>III. ХАРАКТЕРИСТИКА НАПРАВЛЕНИЯ ПОДГОТОВКИ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3.2. </w:t>
      </w:r>
      <w:proofErr w:type="gramStart"/>
      <w:r w:rsidRPr="0001197F">
        <w:rPr>
          <w:rFonts w:ascii="Times New Roman" w:hAnsi="Times New Roman" w:cs="Times New Roman"/>
        </w:rPr>
        <w:t xml:space="preserve">Обучение по программе магистратуры в организации осуществляется в очной, </w:t>
      </w:r>
      <w:proofErr w:type="spellStart"/>
      <w:r w:rsidRPr="0001197F">
        <w:rPr>
          <w:rFonts w:ascii="Times New Roman" w:hAnsi="Times New Roman" w:cs="Times New Roman"/>
        </w:rPr>
        <w:t>очно-заочной</w:t>
      </w:r>
      <w:proofErr w:type="spellEnd"/>
      <w:r w:rsidRPr="0001197F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Объем программы магистратуры составляет 120 зачетных единиц (далее - </w:t>
      </w:r>
      <w:proofErr w:type="spellStart"/>
      <w:r w:rsidRPr="0001197F">
        <w:rPr>
          <w:rFonts w:ascii="Times New Roman" w:hAnsi="Times New Roman" w:cs="Times New Roman"/>
        </w:rPr>
        <w:t>з.е</w:t>
      </w:r>
      <w:proofErr w:type="spellEnd"/>
      <w:r w:rsidRPr="0001197F">
        <w:rPr>
          <w:rFonts w:ascii="Times New Roman" w:hAnsi="Times New Roman" w:cs="Times New Roman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3.3. Срок получения образования по программе магистратуры: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 w:rsidRPr="0001197F">
        <w:rPr>
          <w:rFonts w:ascii="Times New Roman" w:hAnsi="Times New Roman" w:cs="Times New Roman"/>
        </w:rPr>
        <w:t>з.е</w:t>
      </w:r>
      <w:proofErr w:type="spellEnd"/>
      <w:r w:rsidRPr="0001197F">
        <w:rPr>
          <w:rFonts w:ascii="Times New Roman" w:hAnsi="Times New Roman" w:cs="Times New Roman"/>
        </w:rPr>
        <w:t>.;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1197F">
        <w:rPr>
          <w:rFonts w:ascii="Times New Roman" w:hAnsi="Times New Roman" w:cs="Times New Roman"/>
        </w:rPr>
        <w:t xml:space="preserve">в </w:t>
      </w:r>
      <w:proofErr w:type="spellStart"/>
      <w:r w:rsidRPr="0001197F">
        <w:rPr>
          <w:rFonts w:ascii="Times New Roman" w:hAnsi="Times New Roman" w:cs="Times New Roman"/>
        </w:rPr>
        <w:t>очно-заочной</w:t>
      </w:r>
      <w:proofErr w:type="spellEnd"/>
      <w:r w:rsidRPr="0001197F">
        <w:rPr>
          <w:rFonts w:ascii="Times New Roman" w:hAnsi="Times New Roman" w:cs="Times New Roman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при </w:t>
      </w:r>
      <w:proofErr w:type="gramStart"/>
      <w:r w:rsidRPr="0001197F">
        <w:rPr>
          <w:rFonts w:ascii="Times New Roman" w:hAnsi="Times New Roman" w:cs="Times New Roman"/>
        </w:rPr>
        <w:t>обучении</w:t>
      </w:r>
      <w:proofErr w:type="gramEnd"/>
      <w:r w:rsidRPr="0001197F">
        <w:rPr>
          <w:rFonts w:ascii="Times New Roman" w:hAnsi="Times New Roman" w:cs="Times New Roman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 w:rsidRPr="0001197F">
        <w:rPr>
          <w:rFonts w:ascii="Times New Roman" w:hAnsi="Times New Roman" w:cs="Times New Roman"/>
        </w:rPr>
        <w:t>увеличен</w:t>
      </w:r>
      <w:proofErr w:type="gramEnd"/>
      <w:r w:rsidRPr="0001197F">
        <w:rPr>
          <w:rFonts w:ascii="Times New Roman" w:hAnsi="Times New Roman" w:cs="Times New Roman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 w:rsidRPr="0001197F">
        <w:rPr>
          <w:rFonts w:ascii="Times New Roman" w:hAnsi="Times New Roman"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01197F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01197F">
        <w:rPr>
          <w:rFonts w:ascii="Times New Roman" w:hAnsi="Times New Roman" w:cs="Times New Roman"/>
        </w:rPr>
        <w:t>з.е</w:t>
      </w:r>
      <w:proofErr w:type="spellEnd"/>
      <w:r w:rsidRPr="0001197F">
        <w:rPr>
          <w:rFonts w:ascii="Times New Roman" w:hAnsi="Times New Roman" w:cs="Times New Roman"/>
        </w:rPr>
        <w:t>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 w:rsidRPr="0001197F">
        <w:rPr>
          <w:rFonts w:ascii="Times New Roman" w:hAnsi="Times New Roman" w:cs="Times New Roman"/>
        </w:rPr>
        <w:t>очно-заочной</w:t>
      </w:r>
      <w:proofErr w:type="spellEnd"/>
      <w:r w:rsidRPr="0001197F">
        <w:rPr>
          <w:rFonts w:ascii="Times New Roman" w:hAnsi="Times New Roman" w:cs="Times New Roman"/>
        </w:rPr>
        <w:t xml:space="preserve"> или заочной формах обучения, а также по индивидуальному </w:t>
      </w:r>
      <w:r w:rsidRPr="0001197F">
        <w:rPr>
          <w:rFonts w:ascii="Times New Roman" w:hAnsi="Times New Roman" w:cs="Times New Roman"/>
        </w:rPr>
        <w:lastRenderedPageBreak/>
        <w:t>плану определяются организацией самостоятельно в пределах сроков, установленных настоящим пунктом.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3.5. Реализация программы магистратуры возможна с использованием сетевой формы.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01197F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ВЫПУСКНИКОВ, ОСВОИВШИХ ПРОГРАММУ МАГИСТРАТУРЫ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4.1. Область профессиональной деятельности выпускников, освоивших программу магистратуры, включает обеспечение безопасности человека в современном мире, формирование комфортной для жизни и деятельности человека </w:t>
      </w:r>
      <w:proofErr w:type="spellStart"/>
      <w:r w:rsidRPr="0001197F">
        <w:rPr>
          <w:rFonts w:ascii="Times New Roman" w:hAnsi="Times New Roman" w:cs="Times New Roman"/>
        </w:rPr>
        <w:t>техносферы</w:t>
      </w:r>
      <w:proofErr w:type="spellEnd"/>
      <w:r w:rsidRPr="0001197F">
        <w:rPr>
          <w:rFonts w:ascii="Times New Roman" w:hAnsi="Times New Roman" w:cs="Times New Roman"/>
        </w:rPr>
        <w:t>, минимизацию техногенного воздействия на природную среду, 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магистратуры, являются: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человек и опасности, связанные с его деятельностью;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опасности среды обитания, связанные с деятельностью человека, опасными природными явлениями;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опасные технологические процессы и производства;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методы и средства оценки опасностей, риска;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методы и средства защиты человека и среды обитания от опасностей, правила нормирования опасностей и антропогенного воздействия на окружающую природную среду;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методы, средства и силы спасения человека.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проектно-конструкторская;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1197F">
        <w:rPr>
          <w:rFonts w:ascii="Times New Roman" w:hAnsi="Times New Roman" w:cs="Times New Roman"/>
        </w:rPr>
        <w:t>сервисно-эксплуатационная</w:t>
      </w:r>
      <w:proofErr w:type="spellEnd"/>
      <w:r w:rsidRPr="0001197F">
        <w:rPr>
          <w:rFonts w:ascii="Times New Roman" w:hAnsi="Times New Roman" w:cs="Times New Roman"/>
        </w:rPr>
        <w:t>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научно-исследовательская;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организационно-управленческая;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экспертная, надзорная и </w:t>
      </w:r>
      <w:proofErr w:type="spellStart"/>
      <w:r w:rsidRPr="0001197F">
        <w:rPr>
          <w:rFonts w:ascii="Times New Roman" w:hAnsi="Times New Roman" w:cs="Times New Roman"/>
        </w:rPr>
        <w:t>инспекционно-аудиторская</w:t>
      </w:r>
      <w:proofErr w:type="spellEnd"/>
      <w:r w:rsidRPr="0001197F">
        <w:rPr>
          <w:rFonts w:ascii="Times New Roman" w:hAnsi="Times New Roman" w:cs="Times New Roman"/>
        </w:rPr>
        <w:t>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проектно-конструкторская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выбор и расчет основных параметров средств защиты человека и окружающей среды применительно к конкретным условиям на основе известных методов и систем;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расчетно-конструкторские работы по созданию средств обеспечения безопасности, спасения и защиты человека от техногенных и антропогенных воздействий;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lastRenderedPageBreak/>
        <w:t>разработка разделов проектов, связанных с вопросами безопасности;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инженерно-конструкторское и авторское сопровождение научных исследований в области безопасности и технической реализации инновационных разработок;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оптимизация производственных технологий с целью снижения воздействия негативных факторов на человека и окружающую среду;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проведение экономической оценки разрабатываемых систем защиты или предложенных технических решений;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1197F">
        <w:rPr>
          <w:rFonts w:ascii="Times New Roman" w:hAnsi="Times New Roman" w:cs="Times New Roman"/>
        </w:rPr>
        <w:t>сервисно-эксплуатационная</w:t>
      </w:r>
      <w:proofErr w:type="spellEnd"/>
      <w:r w:rsidRPr="0001197F">
        <w:rPr>
          <w:rFonts w:ascii="Times New Roman" w:hAnsi="Times New Roman" w:cs="Times New Roman"/>
        </w:rPr>
        <w:t xml:space="preserve">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установка (монтаж), наладка, испытания, регулировка, эксплуатация средств защиты от опасностей в </w:t>
      </w:r>
      <w:proofErr w:type="spellStart"/>
      <w:r w:rsidRPr="0001197F">
        <w:rPr>
          <w:rFonts w:ascii="Times New Roman" w:hAnsi="Times New Roman" w:cs="Times New Roman"/>
        </w:rPr>
        <w:t>техносфере</w:t>
      </w:r>
      <w:proofErr w:type="spellEnd"/>
      <w:r w:rsidRPr="0001197F">
        <w:rPr>
          <w:rFonts w:ascii="Times New Roman" w:hAnsi="Times New Roman" w:cs="Times New Roman"/>
        </w:rPr>
        <w:t>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эксплуатация комплексных средств защиты и систем контроля безопасности в </w:t>
      </w:r>
      <w:proofErr w:type="spellStart"/>
      <w:r w:rsidRPr="0001197F">
        <w:rPr>
          <w:rFonts w:ascii="Times New Roman" w:hAnsi="Times New Roman" w:cs="Times New Roman"/>
        </w:rPr>
        <w:t>техносфере</w:t>
      </w:r>
      <w:proofErr w:type="spellEnd"/>
      <w:r w:rsidRPr="0001197F">
        <w:rPr>
          <w:rFonts w:ascii="Times New Roman" w:hAnsi="Times New Roman" w:cs="Times New Roman"/>
        </w:rPr>
        <w:t>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контроль текущего состояния используемых средств защиты, принятие решения по замене (регенерации) средства защиты;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проведение защитных мероприятий и ликвидация последствий аварий;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научно-исследовательская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самостоятельное выполнение научных исследований в области безопасности, планирование экспериментов, обработка, анализ и обобщение их результатов, математическое и машинное моделирование, построение прогнозов;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формулирование целей и задач научных исследований, направленных на повышение безопасности, создание новых методов и систем защиты человека и окружающей среды, определение плана, основных этапов исследований;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анализ патентной информации, сбор и систематизация научной информации по теме научно-исследовательской работы;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выбор метода исследования, разработка нового метода исследования;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создание математической модели объекта, процесса исследования;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разработка и реализация программы научных исследований в области безопасности жизнедеятельности;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планирование, реализация эксперимента, обработка полученных данных, формулировка выводов на основании полученных результатов, разработка рекомендаций по практическому применению результатов научного исследования;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составление отчетов, докладов, статей на основании проделанной научной работы в соответствии с принятыми требованиями;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оформление заявок на патенты;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разработка инновационных проектов в области безопасности, их реализация и внедрение;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организация деятельности по охране среды обитания на уровне предприятия, территориально-производственных комплексов и регионов, а также деятельности предприятий и региона в чрезвычайных условиях;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управление небольшими коллективами работников, выполняющих научные исследования;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участие в работе государственных органов исполнительной власти, занимающихся вопросами обеспечения безопасности;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обучение управленческого и руководящего состава предприятий и организаций требованиям безопасности;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участие в решении вопросов рационального размещения новых производств с учетом минимизации неблагоприятного воздействия на среду обитания;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расчет технико-экономической эффективности мероприятий, направленных на повышение безопасности и </w:t>
      </w:r>
      <w:proofErr w:type="spellStart"/>
      <w:r w:rsidRPr="0001197F">
        <w:rPr>
          <w:rFonts w:ascii="Times New Roman" w:hAnsi="Times New Roman" w:cs="Times New Roman"/>
        </w:rPr>
        <w:t>экологичности</w:t>
      </w:r>
      <w:proofErr w:type="spellEnd"/>
      <w:r w:rsidRPr="0001197F">
        <w:rPr>
          <w:rFonts w:ascii="Times New Roman" w:hAnsi="Times New Roman" w:cs="Times New Roman"/>
        </w:rPr>
        <w:t xml:space="preserve"> производства и затрат на ликвидацию последствий аварий и катастроф для принятия обоснованных экономических решений;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участие в разработке социально-экономических программ развития города, района, региона и их реализация;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участие в разработке нормативно-правовых актов;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осуществление взаимодействия с государственными органами исполнительной власти по вопросам обеспечения экологической, производственной, промышленной безопасности, безопасности в чрезвычайных ситуациях;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разработка организационно-технических мероприятий в области безопасности и их реализация, организация и внедрение современных систем менеджмента техногенного и профессионального риска на предприятиях и в организациях;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lastRenderedPageBreak/>
        <w:t>участие в качестве технического эксперта в коммерческой реализации и закупке систем защиты, новых проектных и конструкторских разработок, связанных с направлением профиля, с учетом знания конъюнктуры рынка и проведением маркетинговых работ на рынке сбыта;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экспертная, надзорная и </w:t>
      </w:r>
      <w:proofErr w:type="spellStart"/>
      <w:r w:rsidRPr="0001197F">
        <w:rPr>
          <w:rFonts w:ascii="Times New Roman" w:hAnsi="Times New Roman" w:cs="Times New Roman"/>
        </w:rPr>
        <w:t>инспекционно-аудиторская</w:t>
      </w:r>
      <w:proofErr w:type="spellEnd"/>
      <w:r w:rsidRPr="0001197F">
        <w:rPr>
          <w:rFonts w:ascii="Times New Roman" w:hAnsi="Times New Roman" w:cs="Times New Roman"/>
        </w:rPr>
        <w:t xml:space="preserve">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научное сопровождение экспертизы безопасности новых проектных решений и разработок, участие в разработке разделов безопасности технических регламентов и их нормативно-правовом сопровождении;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проведение мониторинга, в том числе регионального и глобального, составление краткосрочного и долгосрочного прогноза развития ситуации на основании полученных данных;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участие в аудиторских работах по вопросам обеспечения производственной, промышленной и экологической безопасности объектов экономики;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организация и осуществление мониторинга и контроля входных и выходных потоков для технологических процессов, отдельных производственных подразделений и предприятия в целом;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осуществление надзора за соблюдением требований безопасности, проведение профилактических работ, направленных на снижение негативного воздействия на человека и среду обитания;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проведение экспертизы безопасности и </w:t>
      </w:r>
      <w:proofErr w:type="spellStart"/>
      <w:r w:rsidRPr="0001197F">
        <w:rPr>
          <w:rFonts w:ascii="Times New Roman" w:hAnsi="Times New Roman" w:cs="Times New Roman"/>
        </w:rPr>
        <w:t>экологичности</w:t>
      </w:r>
      <w:proofErr w:type="spellEnd"/>
      <w:r w:rsidRPr="0001197F">
        <w:rPr>
          <w:rFonts w:ascii="Times New Roman" w:hAnsi="Times New Roman" w:cs="Times New Roman"/>
        </w:rPr>
        <w:t xml:space="preserve"> технических проектов, производств, промышленных предприятий и производственно-территориальных комплексов.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37"/>
      <w:bookmarkEnd w:id="7"/>
      <w:r w:rsidRPr="0001197F">
        <w:rPr>
          <w:rFonts w:ascii="Times New Roman" w:hAnsi="Times New Roman" w:cs="Times New Roman"/>
        </w:rPr>
        <w:t>V. ТРЕБОВАНИЯ К РЕЗУЛЬТАТАМ ОСВОЕНИЯ ПРОГРАММЫ МАГИСТРАТУРЫ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 w:rsidRPr="0001197F">
        <w:rPr>
          <w:rFonts w:ascii="Times New Roman" w:hAnsi="Times New Roman" w:cs="Times New Roman"/>
        </w:rPr>
        <w:t>общепрофессиональные</w:t>
      </w:r>
      <w:proofErr w:type="spellEnd"/>
      <w:r w:rsidRPr="0001197F">
        <w:rPr>
          <w:rFonts w:ascii="Times New Roman" w:hAnsi="Times New Roman" w:cs="Times New Roman"/>
        </w:rPr>
        <w:t xml:space="preserve"> и профессиональные компетенции.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организовывать и возглавлять работу небольшого коллектива инженерно-технических работников, работу небольшого научного коллектива, готовность к лидерству (ОК-1);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и готовностью к творческой адаптации к конкретным условиям выполняемых задач и их инновационным решениям (ОК-2);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к профессиональному росту (ОК-3);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самостоятельно получать знания, используя различные источники информации (ОК-4);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к анализу и синтезу, критическому мышлению, обобщению, принятию и аргументированному отстаиванию решений (ОК-5);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способностью обобщать практические результаты работы и предлагать новые решения, к </w:t>
      </w:r>
      <w:proofErr w:type="spellStart"/>
      <w:r w:rsidRPr="0001197F">
        <w:rPr>
          <w:rFonts w:ascii="Times New Roman" w:hAnsi="Times New Roman" w:cs="Times New Roman"/>
        </w:rPr>
        <w:t>резюмированию</w:t>
      </w:r>
      <w:proofErr w:type="spellEnd"/>
      <w:r w:rsidRPr="0001197F">
        <w:rPr>
          <w:rFonts w:ascii="Times New Roman" w:hAnsi="Times New Roman" w:cs="Times New Roman"/>
        </w:rPr>
        <w:t xml:space="preserve"> и аргументированному отстаиванию своих решений (ОК-6);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и готовностью использовать знание методов и теорий экономических наук при осуществлении экспертных и аналитических работ (ОК-7);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принимать управленческие и технические решения (ОК-8);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самостоятельно планировать, проводить, обрабатывать и оценивать эксперимент (ОК-9);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к творческому осмыслению результатов эксперимента, разработке рекомендаций по их практическому применению, выдвижению научных идей (ОК-10);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представлять итоги профессиональной деятельности в виде отчетов, рефератов, статей, оформленных в соответствии с предъявляемыми требованиями (ОК-11);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владением навыками публичных выступлений, дискуссий, проведения занятий (ОК-12).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5.3. Выпускник, освоивший программу магистратуры, должен обладать следующими </w:t>
      </w:r>
      <w:proofErr w:type="spellStart"/>
      <w:r w:rsidRPr="0001197F">
        <w:rPr>
          <w:rFonts w:ascii="Times New Roman" w:hAnsi="Times New Roman" w:cs="Times New Roman"/>
        </w:rPr>
        <w:t>общепрофессиональными</w:t>
      </w:r>
      <w:proofErr w:type="spellEnd"/>
      <w:r w:rsidRPr="0001197F">
        <w:rPr>
          <w:rFonts w:ascii="Times New Roman" w:hAnsi="Times New Roman" w:cs="Times New Roman"/>
        </w:rPr>
        <w:t xml:space="preserve"> компетенциями: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структурировать знания, готовностью к решению сложных и проблемных вопросов (ОПК-1);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генерировать новые идеи, их отстаивать и целенаправленно реализовывать (ОПК-2);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способностью </w:t>
      </w:r>
      <w:proofErr w:type="spellStart"/>
      <w:r w:rsidRPr="0001197F">
        <w:rPr>
          <w:rFonts w:ascii="Times New Roman" w:hAnsi="Times New Roman" w:cs="Times New Roman"/>
        </w:rPr>
        <w:t>акцентированно</w:t>
      </w:r>
      <w:proofErr w:type="spellEnd"/>
      <w:r w:rsidRPr="0001197F">
        <w:rPr>
          <w:rFonts w:ascii="Times New Roman" w:hAnsi="Times New Roman" w:cs="Times New Roman"/>
        </w:rPr>
        <w:t xml:space="preserve"> формулировать мысль в устной и письменной форме на государственном языке Российской Федерации и иностранном языке (ОПК-3);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организовывать работу творческого коллектива в обстановке коллективизма и взаимопомощи (ОПК-4);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способностью моделировать, упрощать, адекватно представлять, сравнивать, использовать </w:t>
      </w:r>
      <w:r w:rsidRPr="0001197F">
        <w:rPr>
          <w:rFonts w:ascii="Times New Roman" w:hAnsi="Times New Roman" w:cs="Times New Roman"/>
        </w:rPr>
        <w:lastRenderedPageBreak/>
        <w:t>известные решения в новом приложении, качественно оценивать количественные результаты, их математически формулировать (ОПК-5).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5.4. </w:t>
      </w:r>
      <w:proofErr w:type="gramStart"/>
      <w:r w:rsidRPr="0001197F">
        <w:rPr>
          <w:rFonts w:ascii="Times New Roman" w:hAnsi="Times New Roman"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проектно-конструкторская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способностью выполнять сложные инженерно-технические разработки в области </w:t>
      </w:r>
      <w:proofErr w:type="spellStart"/>
      <w:r w:rsidRPr="0001197F">
        <w:rPr>
          <w:rFonts w:ascii="Times New Roman" w:hAnsi="Times New Roman" w:cs="Times New Roman"/>
        </w:rPr>
        <w:t>техносферной</w:t>
      </w:r>
      <w:proofErr w:type="spellEnd"/>
      <w:r w:rsidRPr="0001197F">
        <w:rPr>
          <w:rFonts w:ascii="Times New Roman" w:hAnsi="Times New Roman" w:cs="Times New Roman"/>
        </w:rPr>
        <w:t xml:space="preserve"> безопасности (ПК-1);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прогнозировать, определять зоны повышенного техногенного риска и зоны повышенного загрязнения (ПК-2);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способностью оптимизировать методы и способы обеспечения безопасности человека от воздействия различных негативных факторов в </w:t>
      </w:r>
      <w:proofErr w:type="spellStart"/>
      <w:r w:rsidRPr="0001197F">
        <w:rPr>
          <w:rFonts w:ascii="Times New Roman" w:hAnsi="Times New Roman" w:cs="Times New Roman"/>
        </w:rPr>
        <w:t>техносфере</w:t>
      </w:r>
      <w:proofErr w:type="spellEnd"/>
      <w:r w:rsidRPr="0001197F">
        <w:rPr>
          <w:rFonts w:ascii="Times New Roman" w:hAnsi="Times New Roman" w:cs="Times New Roman"/>
        </w:rPr>
        <w:t xml:space="preserve"> (ПК-3);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проводить экономическую оценку эффективности внедряемых инженерно-технических мероприятий (ПК-4);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1197F">
        <w:rPr>
          <w:rFonts w:ascii="Times New Roman" w:hAnsi="Times New Roman" w:cs="Times New Roman"/>
        </w:rPr>
        <w:t>сервисно-эксплуатационная</w:t>
      </w:r>
      <w:proofErr w:type="spellEnd"/>
      <w:r w:rsidRPr="0001197F">
        <w:rPr>
          <w:rFonts w:ascii="Times New Roman" w:hAnsi="Times New Roman" w:cs="Times New Roman"/>
        </w:rPr>
        <w:t xml:space="preserve">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способностью реализовывать на практике в конкретных условиях известные мероприятия (методы) по защите человека в </w:t>
      </w:r>
      <w:proofErr w:type="spellStart"/>
      <w:r w:rsidRPr="0001197F">
        <w:rPr>
          <w:rFonts w:ascii="Times New Roman" w:hAnsi="Times New Roman" w:cs="Times New Roman"/>
        </w:rPr>
        <w:t>техносфере</w:t>
      </w:r>
      <w:proofErr w:type="spellEnd"/>
      <w:r w:rsidRPr="0001197F">
        <w:rPr>
          <w:rFonts w:ascii="Times New Roman" w:hAnsi="Times New Roman" w:cs="Times New Roman"/>
        </w:rPr>
        <w:t xml:space="preserve"> (ПК-5);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осуществлять технико-экономические расчеты мероприятий по повышению безопасности (ПК-6);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к реализации новых методов повышения надежности и устойчивости технических объектов, поддержания их функционального назначения (ПК-7);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научно-исследовательская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ориентироваться в полном спектре научных проблем профессиональной области (ПК-8);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создавать модели новых систем защиты человека и среды обитания (ПК-9);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анализировать, оптимизировать и применять современные информационные технологии при решении научных задач (ПК-10);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идентифицировать процессы и разрабатывать их рабочие модели, интерпретировать математические модели в нематематическое содержание, определять допущения и границы применимости модели, математически описывать экспериментальные данные и определять их физическую сущность, делать качественные выводы из количественных данных, осуществлять машинное моделирование изучаемых процессов (ПК-11);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1197F">
        <w:rPr>
          <w:rFonts w:ascii="Times New Roman" w:hAnsi="Times New Roman" w:cs="Times New Roman"/>
        </w:rPr>
        <w:t>способностью использовать современную измерительной технику, современные методы измерения (ПК-12);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применять методы анализа и оценки надежности и техногенного риска (ПК-13);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чрезвычайной ситуации (ПК-14);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осуществлять взаимодействие с государственными службами в области экологической, производственной, пожарной безопасности, защиты в чрезвычайных ситуациях (ПК-15);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способностью участвовать в разработке нормативно-правовых актов по вопросам </w:t>
      </w:r>
      <w:proofErr w:type="spellStart"/>
      <w:r w:rsidRPr="0001197F">
        <w:rPr>
          <w:rFonts w:ascii="Times New Roman" w:hAnsi="Times New Roman" w:cs="Times New Roman"/>
        </w:rPr>
        <w:t>техносферной</w:t>
      </w:r>
      <w:proofErr w:type="spellEnd"/>
      <w:r w:rsidRPr="0001197F">
        <w:rPr>
          <w:rFonts w:ascii="Times New Roman" w:hAnsi="Times New Roman" w:cs="Times New Roman"/>
        </w:rPr>
        <w:t xml:space="preserve"> безопасности (ПК-16);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к рациональному решению вопросов безопасного размещения и применения технических сре</w:t>
      </w:r>
      <w:proofErr w:type="gramStart"/>
      <w:r w:rsidRPr="0001197F">
        <w:rPr>
          <w:rFonts w:ascii="Times New Roman" w:hAnsi="Times New Roman" w:cs="Times New Roman"/>
        </w:rPr>
        <w:t>дств в р</w:t>
      </w:r>
      <w:proofErr w:type="gramEnd"/>
      <w:r w:rsidRPr="0001197F">
        <w:rPr>
          <w:rFonts w:ascii="Times New Roman" w:hAnsi="Times New Roman" w:cs="Times New Roman"/>
        </w:rPr>
        <w:t>егионах (ПК-17);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применять на практике теории принятия управленческих решений и методы экспертных оценок (ПК-18);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экспертная, надзорная и </w:t>
      </w:r>
      <w:proofErr w:type="spellStart"/>
      <w:r w:rsidRPr="0001197F">
        <w:rPr>
          <w:rFonts w:ascii="Times New Roman" w:hAnsi="Times New Roman" w:cs="Times New Roman"/>
        </w:rPr>
        <w:t>инспекционно-аудиторская</w:t>
      </w:r>
      <w:proofErr w:type="spellEnd"/>
      <w:r w:rsidRPr="0001197F">
        <w:rPr>
          <w:rFonts w:ascii="Times New Roman" w:hAnsi="Times New Roman" w:cs="Times New Roman"/>
        </w:rPr>
        <w:t xml:space="preserve"> деятельность: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умением анализировать и оценивать потенциальную опасность объектов экономики для человека и среды обитания (ПК-19);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способностью проводить экспертизу безопасности и </w:t>
      </w:r>
      <w:proofErr w:type="spellStart"/>
      <w:r w:rsidRPr="0001197F">
        <w:rPr>
          <w:rFonts w:ascii="Times New Roman" w:hAnsi="Times New Roman" w:cs="Times New Roman"/>
        </w:rPr>
        <w:t>экологичности</w:t>
      </w:r>
      <w:proofErr w:type="spellEnd"/>
      <w:r w:rsidRPr="0001197F">
        <w:rPr>
          <w:rFonts w:ascii="Times New Roman" w:hAnsi="Times New Roman" w:cs="Times New Roman"/>
        </w:rPr>
        <w:t xml:space="preserve"> технических проектов, производств, промышленных предприятий и территориально-производственных комплексов (ПК-20);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разрабатывать рекомендации по повышению уровня безопасности объекта (ПК-21);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lastRenderedPageBreak/>
        <w:t xml:space="preserve">способностью организовывать мониторинг в </w:t>
      </w:r>
      <w:proofErr w:type="spellStart"/>
      <w:r w:rsidRPr="0001197F">
        <w:rPr>
          <w:rFonts w:ascii="Times New Roman" w:hAnsi="Times New Roman" w:cs="Times New Roman"/>
        </w:rPr>
        <w:t>техносфере</w:t>
      </w:r>
      <w:proofErr w:type="spellEnd"/>
      <w:r w:rsidRPr="0001197F">
        <w:rPr>
          <w:rFonts w:ascii="Times New Roman" w:hAnsi="Times New Roman" w:cs="Times New Roman"/>
        </w:rPr>
        <w:t xml:space="preserve"> и анализировать его результаты, составлять краткосрочные и долгосрочные прогнозы развития ситуации (ПК-22);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проводить экспертизу безопасности объекта, сертификацию изделий машин, материалов на безопасность (ПК-23);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проводить научную экспертизу безопасности новых проектов, аудит систем безопасности (ПК-24);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способностью осуществлять мероприятия по надзору и контролю на объекте экономики, территории в соответствии с действующей нормативно-правовой базой (ПК-25).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5.5. При разработке программы магистратуры все общекультурные и </w:t>
      </w:r>
      <w:proofErr w:type="spellStart"/>
      <w:r w:rsidRPr="0001197F">
        <w:rPr>
          <w:rFonts w:ascii="Times New Roman" w:hAnsi="Times New Roman" w:cs="Times New Roman"/>
        </w:rPr>
        <w:t>общепрофессиональные</w:t>
      </w:r>
      <w:proofErr w:type="spellEnd"/>
      <w:r w:rsidRPr="0001197F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5.7. При разработке программы магистратуры требования к результатам </w:t>
      </w:r>
      <w:proofErr w:type="gramStart"/>
      <w:r w:rsidRPr="0001197F">
        <w:rPr>
          <w:rFonts w:ascii="Times New Roman" w:hAnsi="Times New Roman" w:cs="Times New Roman"/>
        </w:rPr>
        <w:t>обучения по</w:t>
      </w:r>
      <w:proofErr w:type="gramEnd"/>
      <w:r w:rsidRPr="0001197F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94"/>
      <w:bookmarkEnd w:id="8"/>
      <w:r w:rsidRPr="0001197F">
        <w:rPr>
          <w:rFonts w:ascii="Times New Roman" w:hAnsi="Times New Roman" w:cs="Times New Roman"/>
        </w:rPr>
        <w:t>VI. ТРЕБОВАНИЯ К СТРУКТУРЕ ПРОГРАММЫ МАГИСТРАТУРЫ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6.2. Программа магистратуры состоит из следующих блоков: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--------------------------------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1197F">
        <w:rPr>
          <w:rFonts w:ascii="Times New Roman" w:hAnsi="Times New Roman" w:cs="Times New Roman"/>
        </w:rPr>
        <w:t xml:space="preserve">&lt;1&gt; </w:t>
      </w:r>
      <w:hyperlink r:id="rId10" w:history="1">
        <w:r w:rsidRPr="0001197F">
          <w:rPr>
            <w:rFonts w:ascii="Times New Roman" w:hAnsi="Times New Roman" w:cs="Times New Roman"/>
          </w:rPr>
          <w:t>Подпункт 5.2.1</w:t>
        </w:r>
      </w:hyperlink>
      <w:r w:rsidRPr="0001197F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204"/>
      <w:bookmarkEnd w:id="9"/>
      <w:r w:rsidRPr="0001197F">
        <w:rPr>
          <w:rFonts w:ascii="Times New Roman" w:hAnsi="Times New Roman" w:cs="Times New Roman"/>
        </w:rPr>
        <w:t>Структура программы магистратуры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01197F" w:rsidRPr="0001197F" w:rsidSect="00624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Таблица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6"/>
        <w:gridCol w:w="6033"/>
        <w:gridCol w:w="2080"/>
      </w:tblGrid>
      <w:tr w:rsidR="0001197F" w:rsidRPr="0001197F"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</w:tr>
      <w:tr w:rsidR="0001197F" w:rsidRPr="0001197F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54 - 57</w:t>
            </w:r>
          </w:p>
        </w:tc>
      </w:tr>
      <w:tr w:rsidR="0001197F" w:rsidRPr="0001197F"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12 - 18</w:t>
            </w:r>
          </w:p>
        </w:tc>
      </w:tr>
      <w:tr w:rsidR="0001197F" w:rsidRPr="0001197F"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39 - 42</w:t>
            </w:r>
          </w:p>
        </w:tc>
      </w:tr>
      <w:tr w:rsidR="0001197F" w:rsidRPr="0001197F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54 - 60</w:t>
            </w:r>
          </w:p>
        </w:tc>
      </w:tr>
      <w:tr w:rsidR="0001197F" w:rsidRPr="0001197F"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54 - 60</w:t>
            </w:r>
          </w:p>
        </w:tc>
      </w:tr>
      <w:tr w:rsidR="0001197F" w:rsidRPr="0001197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6 - 9</w:t>
            </w:r>
          </w:p>
        </w:tc>
      </w:tr>
      <w:tr w:rsidR="0001197F" w:rsidRPr="0001197F"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7F" w:rsidRPr="0001197F" w:rsidRDefault="0001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7F">
              <w:rPr>
                <w:rFonts w:ascii="Times New Roman" w:hAnsi="Times New Roman" w:cs="Times New Roman"/>
              </w:rPr>
              <w:t>120</w:t>
            </w:r>
          </w:p>
        </w:tc>
      </w:tr>
    </w:tbl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01197F" w:rsidRPr="000119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6.3. </w:t>
      </w:r>
      <w:proofErr w:type="gramStart"/>
      <w:r w:rsidRPr="0001197F">
        <w:rPr>
          <w:rFonts w:ascii="Times New Roman" w:hAnsi="Times New Roman"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 w:rsidRPr="0001197F">
        <w:rPr>
          <w:rFonts w:ascii="Times New Roman" w:hAnsi="Times New Roman" w:cs="Times New Roman"/>
        </w:rPr>
        <w:t xml:space="preserve"> </w:t>
      </w:r>
      <w:proofErr w:type="gramStart"/>
      <w:r w:rsidRPr="0001197F">
        <w:rPr>
          <w:rFonts w:ascii="Times New Roman" w:hAnsi="Times New Roman"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 w:rsidRPr="0001197F">
        <w:rPr>
          <w:rFonts w:ascii="Times New Roman" w:hAnsi="Times New Roman" w:cs="Times New Roman"/>
        </w:rPr>
        <w:t>ВО</w:t>
      </w:r>
      <w:proofErr w:type="gramEnd"/>
      <w:r w:rsidRPr="0001197F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6.5. В Блок 2 "Практики, в том числе научно-исследовательская работа (НИР)" входит производственная, в том числе преддипломная, практика.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Типы производственной практики: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НИР.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стационарная;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выездная.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 w:rsidRPr="0001197F">
        <w:rPr>
          <w:rFonts w:ascii="Times New Roman" w:hAnsi="Times New Roman" w:cs="Times New Roman"/>
        </w:rPr>
        <w:t>к</w:t>
      </w:r>
      <w:proofErr w:type="gramEnd"/>
      <w:r w:rsidRPr="0001197F">
        <w:rPr>
          <w:rFonts w:ascii="Times New Roman" w:hAnsi="Times New Roman" w:cs="Times New Roman"/>
        </w:rPr>
        <w:t xml:space="preserve"> установленным настоящим ФГОС ВО.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Производственная практика может проводиться в структурных подразделениях организации.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6.8. Количество часов, отведенных на занятия лекционного типа, в целом по Блоку 1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45"/>
      <w:bookmarkEnd w:id="10"/>
      <w:r w:rsidRPr="0001197F">
        <w:rPr>
          <w:rFonts w:ascii="Times New Roman" w:hAnsi="Times New Roman" w:cs="Times New Roman"/>
        </w:rPr>
        <w:t>VII. ТРЕБОВАНИЯ К УСЛОВИЯМ РЕАЛИЗАЦИИ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ПРОГРАММЫ МАГИСТРАТУРЫ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ar248"/>
      <w:bookmarkEnd w:id="11"/>
      <w:r w:rsidRPr="0001197F">
        <w:rPr>
          <w:rFonts w:ascii="Times New Roman" w:hAnsi="Times New Roman" w:cs="Times New Roman"/>
        </w:rPr>
        <w:t>7.1. Общесистемные требования к реализации программы магистратуры.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</w:t>
      </w:r>
      <w:r w:rsidRPr="0001197F">
        <w:rPr>
          <w:rFonts w:ascii="Times New Roman" w:hAnsi="Times New Roman" w:cs="Times New Roman"/>
        </w:rPr>
        <w:lastRenderedPageBreak/>
        <w:t xml:space="preserve">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01197F">
        <w:rPr>
          <w:rFonts w:ascii="Times New Roman" w:hAnsi="Times New Roman" w:cs="Times New Roman"/>
        </w:rPr>
        <w:t>вне</w:t>
      </w:r>
      <w:proofErr w:type="gramEnd"/>
      <w:r w:rsidRPr="0001197F">
        <w:rPr>
          <w:rFonts w:ascii="Times New Roman" w:hAnsi="Times New Roman" w:cs="Times New Roman"/>
        </w:rPr>
        <w:t xml:space="preserve"> </w:t>
      </w:r>
      <w:proofErr w:type="gramStart"/>
      <w:r w:rsidRPr="0001197F">
        <w:rPr>
          <w:rFonts w:ascii="Times New Roman" w:hAnsi="Times New Roman" w:cs="Times New Roman"/>
        </w:rPr>
        <w:t>ее</w:t>
      </w:r>
      <w:proofErr w:type="gramEnd"/>
      <w:r w:rsidRPr="0001197F">
        <w:rPr>
          <w:rFonts w:ascii="Times New Roman" w:hAnsi="Times New Roman" w:cs="Times New Roman"/>
        </w:rPr>
        <w:t>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01197F">
        <w:rPr>
          <w:rFonts w:ascii="Times New Roman" w:hAnsi="Times New Roman" w:cs="Times New Roman"/>
        </w:rPr>
        <w:t>портфолио</w:t>
      </w:r>
      <w:proofErr w:type="spellEnd"/>
      <w:r w:rsidRPr="0001197F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--------------------------------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1197F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01197F">
          <w:rPr>
            <w:rFonts w:ascii="Times New Roman" w:hAnsi="Times New Roman" w:cs="Times New Roman"/>
          </w:rPr>
          <w:t>закон</w:t>
        </w:r>
      </w:hyperlink>
      <w:r w:rsidRPr="0001197F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01197F">
        <w:rPr>
          <w:rFonts w:ascii="Times New Roman" w:hAnsi="Times New Roman" w:cs="Times New Roman"/>
        </w:rPr>
        <w:t xml:space="preserve"> </w:t>
      </w:r>
      <w:proofErr w:type="gramStart"/>
      <w:r w:rsidRPr="0001197F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2" w:history="1">
        <w:r w:rsidRPr="0001197F">
          <w:rPr>
            <w:rFonts w:ascii="Times New Roman" w:hAnsi="Times New Roman" w:cs="Times New Roman"/>
          </w:rPr>
          <w:t>закон</w:t>
        </w:r>
      </w:hyperlink>
      <w:r w:rsidRPr="0001197F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01197F">
        <w:rPr>
          <w:rFonts w:ascii="Times New Roman" w:hAnsi="Times New Roman" w:cs="Times New Roman"/>
        </w:rPr>
        <w:t xml:space="preserve"> </w:t>
      </w:r>
      <w:proofErr w:type="gramStart"/>
      <w:r w:rsidRPr="0001197F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7.1.5. </w:t>
      </w:r>
      <w:proofErr w:type="gramStart"/>
      <w:r w:rsidRPr="0001197F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 w:rsidRPr="0001197F">
          <w:rPr>
            <w:rFonts w:ascii="Times New Roman" w:hAnsi="Times New Roman" w:cs="Times New Roman"/>
          </w:rPr>
          <w:t>справочнике</w:t>
        </w:r>
      </w:hyperlink>
      <w:r w:rsidRPr="0001197F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01197F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7.1.7. </w:t>
      </w:r>
      <w:proofErr w:type="gramStart"/>
      <w:r w:rsidRPr="0001197F">
        <w:rPr>
          <w:rFonts w:ascii="Times New Roman" w:hAnsi="Times New Roman" w:cs="Times New Roman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01197F">
        <w:rPr>
          <w:rFonts w:ascii="Times New Roman" w:hAnsi="Times New Roman" w:cs="Times New Roman"/>
        </w:rPr>
        <w:t>Web</w:t>
      </w:r>
      <w:proofErr w:type="spellEnd"/>
      <w:r w:rsidRPr="0001197F">
        <w:rPr>
          <w:rFonts w:ascii="Times New Roman" w:hAnsi="Times New Roman" w:cs="Times New Roman"/>
        </w:rPr>
        <w:t xml:space="preserve"> </w:t>
      </w:r>
      <w:proofErr w:type="spellStart"/>
      <w:r w:rsidRPr="0001197F">
        <w:rPr>
          <w:rFonts w:ascii="Times New Roman" w:hAnsi="Times New Roman" w:cs="Times New Roman"/>
        </w:rPr>
        <w:t>of</w:t>
      </w:r>
      <w:proofErr w:type="spellEnd"/>
      <w:r w:rsidRPr="0001197F">
        <w:rPr>
          <w:rFonts w:ascii="Times New Roman" w:hAnsi="Times New Roman" w:cs="Times New Roman"/>
        </w:rPr>
        <w:t xml:space="preserve"> </w:t>
      </w:r>
      <w:proofErr w:type="spellStart"/>
      <w:r w:rsidRPr="0001197F">
        <w:rPr>
          <w:rFonts w:ascii="Times New Roman" w:hAnsi="Times New Roman" w:cs="Times New Roman"/>
        </w:rPr>
        <w:t>Science</w:t>
      </w:r>
      <w:proofErr w:type="spellEnd"/>
      <w:r w:rsidRPr="0001197F">
        <w:rPr>
          <w:rFonts w:ascii="Times New Roman" w:hAnsi="Times New Roman" w:cs="Times New Roman"/>
        </w:rPr>
        <w:t xml:space="preserve"> или </w:t>
      </w:r>
      <w:proofErr w:type="spellStart"/>
      <w:r w:rsidRPr="0001197F">
        <w:rPr>
          <w:rFonts w:ascii="Times New Roman" w:hAnsi="Times New Roman" w:cs="Times New Roman"/>
        </w:rPr>
        <w:t>Scopus</w:t>
      </w:r>
      <w:proofErr w:type="spellEnd"/>
      <w:r w:rsidRPr="0001197F">
        <w:rPr>
          <w:rFonts w:ascii="Times New Roman" w:hAnsi="Times New Roman" w:cs="Times New Roman"/>
        </w:rPr>
        <w:t>, или не менее 20 в журналах, индексируемых в Российском индексе научного цитирования.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7.1.8. </w:t>
      </w:r>
      <w:proofErr w:type="gramStart"/>
      <w:r w:rsidRPr="0001197F">
        <w:rPr>
          <w:rFonts w:ascii="Times New Roman" w:hAnsi="Times New Roman" w:cs="Times New Roman"/>
        </w:rPr>
        <w:t xml:space="preserve">В организации, реализующей программы магистратуры, среднегодовой объем </w:t>
      </w:r>
      <w:r w:rsidRPr="0001197F">
        <w:rPr>
          <w:rFonts w:ascii="Times New Roman" w:hAnsi="Times New Roman" w:cs="Times New Roman"/>
        </w:rPr>
        <w:lastRenderedPageBreak/>
        <w:t>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--------------------------------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&lt;1&gt; </w:t>
      </w:r>
      <w:hyperlink r:id="rId14" w:history="1">
        <w:r w:rsidRPr="0001197F">
          <w:rPr>
            <w:rFonts w:ascii="Times New Roman" w:hAnsi="Times New Roman" w:cs="Times New Roman"/>
          </w:rPr>
          <w:t>Пункт 4</w:t>
        </w:r>
      </w:hyperlink>
      <w:r w:rsidRPr="0001197F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Par270"/>
      <w:bookmarkEnd w:id="12"/>
      <w:r w:rsidRPr="0001197F">
        <w:rPr>
          <w:rFonts w:ascii="Times New Roman" w:hAnsi="Times New Roman" w:cs="Times New Roman"/>
        </w:rPr>
        <w:t>7.2. Требования к кадровым условиям реализации программы магистратуры.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7.2.2. </w:t>
      </w:r>
      <w:proofErr w:type="gramStart"/>
      <w:r w:rsidRPr="0001197F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7.2.3. </w:t>
      </w:r>
      <w:proofErr w:type="gramStart"/>
      <w:r w:rsidRPr="0001197F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80 процентов для программы академической магистратуры;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65 процентов для программы прикладной магистратуры.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7.2.4. </w:t>
      </w:r>
      <w:proofErr w:type="gramStart"/>
      <w:r w:rsidRPr="0001197F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10 процентов для программы академической магистратуры;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20 процентов для программы прикладной магистратуры.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7.2.5. </w:t>
      </w:r>
      <w:proofErr w:type="gramStart"/>
      <w:r w:rsidRPr="0001197F">
        <w:rPr>
          <w:rFonts w:ascii="Times New Roman" w:hAnsi="Times New Roman"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 w:rsidRPr="0001197F">
        <w:rPr>
          <w:rFonts w:ascii="Times New Roman" w:hAnsi="Times New Roman" w:cs="Times New Roman"/>
        </w:rPr>
        <w:t xml:space="preserve"> научных журналах и изданиях, а также </w:t>
      </w:r>
      <w:proofErr w:type="gramStart"/>
      <w:r w:rsidRPr="0001197F">
        <w:rPr>
          <w:rFonts w:ascii="Times New Roman" w:hAnsi="Times New Roman" w:cs="Times New Roman"/>
        </w:rPr>
        <w:t>осуществляющим</w:t>
      </w:r>
      <w:proofErr w:type="gramEnd"/>
      <w:r w:rsidRPr="0001197F">
        <w:rPr>
          <w:rFonts w:ascii="Times New Roman" w:hAnsi="Times New Roman"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Par281"/>
      <w:bookmarkEnd w:id="13"/>
      <w:r w:rsidRPr="0001197F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</w:t>
      </w:r>
      <w:r w:rsidRPr="0001197F">
        <w:rPr>
          <w:rFonts w:ascii="Times New Roman" w:hAnsi="Times New Roman" w:cs="Times New Roman"/>
        </w:rPr>
        <w:lastRenderedPageBreak/>
        <w:t>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01197F">
        <w:rPr>
          <w:rFonts w:ascii="Times New Roman" w:hAnsi="Times New Roman" w:cs="Times New Roman"/>
        </w:rPr>
        <w:t>обучающимся</w:t>
      </w:r>
      <w:proofErr w:type="gramEnd"/>
      <w:r w:rsidRPr="0001197F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293"/>
      <w:bookmarkEnd w:id="14"/>
      <w:r w:rsidRPr="0001197F">
        <w:rPr>
          <w:rFonts w:ascii="Times New Roman" w:hAnsi="Times New Roman" w:cs="Times New Roman"/>
        </w:rPr>
        <w:t>7.4. Требования к финансовым условиям реализации программ магистратуры.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97F">
        <w:rPr>
          <w:rFonts w:ascii="Times New Roman" w:hAnsi="Times New Roman" w:cs="Times New Roman"/>
        </w:rPr>
        <w:t xml:space="preserve">7.4.1. </w:t>
      </w:r>
      <w:proofErr w:type="gramStart"/>
      <w:r w:rsidRPr="0001197F">
        <w:rPr>
          <w:rFonts w:ascii="Times New Roman" w:hAnsi="Times New Roman"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 w:rsidRPr="0001197F">
          <w:rPr>
            <w:rFonts w:ascii="Times New Roman" w:hAnsi="Times New Roman" w:cs="Times New Roman"/>
          </w:rPr>
          <w:t>Методикой</w:t>
        </w:r>
      </w:hyperlink>
      <w:r w:rsidRPr="0001197F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01197F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97F" w:rsidRPr="0001197F" w:rsidRDefault="000119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01197F" w:rsidRDefault="008849E2">
      <w:pPr>
        <w:rPr>
          <w:rFonts w:ascii="Times New Roman" w:hAnsi="Times New Roman" w:cs="Times New Roman"/>
        </w:rPr>
      </w:pPr>
    </w:p>
    <w:sectPr w:rsidR="008849E2" w:rsidRPr="0001197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97F"/>
    <w:rsid w:val="0001197F"/>
    <w:rsid w:val="00807F1E"/>
    <w:rsid w:val="008849E2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FEDEF74457FFD893A9F46813C7D2D4F3F4A5917C0B5fFd6J" TargetMode="External"/><Relationship Id="rId13" Type="http://schemas.openxmlformats.org/officeDocument/2006/relationships/hyperlink" Target="consultantplus://offline/ref=B640AEE52E657A655AA7EF96AE6ED729207FAAEAE771457FFD893A9F46813C7D2D4F3F4A5917C1B3fFdCJ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FACE6EE77457FFD893A9F46f8d1J" TargetMode="External"/><Relationship Id="rId12" Type="http://schemas.openxmlformats.org/officeDocument/2006/relationships/hyperlink" Target="consultantplus://offline/ref=B640AEE52E657A655AA7EF96AE6ED7292078AEEEE376457FFD893A9F46f8d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40AEE52E657A655AA7EF96AE6ED7292078A0E8E670457FFD893A9F46813C7D2D4F3F4A5917C1B7fFd7J" TargetMode="External"/><Relationship Id="rId11" Type="http://schemas.openxmlformats.org/officeDocument/2006/relationships/hyperlink" Target="consultantplus://offline/ref=B640AEE52E657A655AA7EF96AE6ED7292079A9ECEE74457FFD893A9F46f8d1J" TargetMode="External"/><Relationship Id="rId5" Type="http://schemas.openxmlformats.org/officeDocument/2006/relationships/hyperlink" Target="consultantplus://offline/ref=B640AEE52E657A655AA7EF96AE6ED7292078ADECE27E457FFD893A9F46813C7D2D4F3F4A5917C1B5fFd4J" TargetMode="External"/><Relationship Id="rId15" Type="http://schemas.openxmlformats.org/officeDocument/2006/relationships/hyperlink" Target="consultantplus://offline/ref=B640AEE52E657A655AA7EF96AE6ED729207BAAEFE677457FFD893A9F46813C7D2D4F3F4A5917C1B2fFd7J" TargetMode="External"/><Relationship Id="rId10" Type="http://schemas.openxmlformats.org/officeDocument/2006/relationships/hyperlink" Target="consultantplus://offline/ref=B640AEE52E657A655AA7EF96AE6ED7292078ADECE27E457FFD893A9F46813C7D2D4F3F4A5917C1B1fFd4J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40AEE52E657A655AA7EF96AE6ED7292079AFEDEF73457FFD893A9F46813C7D2D4F3F4A5916C7B2fFdCJ" TargetMode="External"/><Relationship Id="rId14" Type="http://schemas.openxmlformats.org/officeDocument/2006/relationships/hyperlink" Target="consultantplus://offline/ref=B640AEE52E657A655AA7EF96AE6ED729207BA8EBE07F457FFD893A9F46813C7D2D4F3F4A5917C1B2fF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94EB9AF-BD02-4367-9238-35D82D1C0D93}"/>
</file>

<file path=customXml/itemProps2.xml><?xml version="1.0" encoding="utf-8"?>
<ds:datastoreItem xmlns:ds="http://schemas.openxmlformats.org/officeDocument/2006/customXml" ds:itemID="{1D64ED88-C0C4-4086-B111-31D50D878146}"/>
</file>

<file path=customXml/itemProps3.xml><?xml version="1.0" encoding="utf-8"?>
<ds:datastoreItem xmlns:ds="http://schemas.openxmlformats.org/officeDocument/2006/customXml" ds:itemID="{32C6DA97-ED9E-4EEB-BF78-C4466A66E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5875</Words>
  <Characters>33489</Characters>
  <Application>Microsoft Office Word</Application>
  <DocSecurity>0</DocSecurity>
  <Lines>279</Lines>
  <Paragraphs>78</Paragraphs>
  <ScaleCrop>false</ScaleCrop>
  <Company/>
  <LinksUpToDate>false</LinksUpToDate>
  <CharactersWithSpaces>39286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2015-06-03T09:29:00Z</dcterms:created>
  <dcterms:modified xsi:type="dcterms:W3CDTF">2015-06-03T09:29:00Z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