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C2" w:rsidRDefault="007640C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640C2" w:rsidRDefault="007640C2">
      <w:pPr>
        <w:pStyle w:val="ConsPlusNormal"/>
        <w:jc w:val="both"/>
        <w:outlineLvl w:val="0"/>
      </w:pPr>
    </w:p>
    <w:p w:rsidR="007640C2" w:rsidRDefault="007640C2">
      <w:pPr>
        <w:pStyle w:val="ConsPlusNormal"/>
        <w:outlineLvl w:val="0"/>
      </w:pPr>
      <w:r>
        <w:t>Зарегистрировано в Минюсте России 29 июня 2017 г. N 47219</w:t>
      </w:r>
    </w:p>
    <w:p w:rsidR="007640C2" w:rsidRDefault="007640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640C2" w:rsidRDefault="007640C2">
      <w:pPr>
        <w:pStyle w:val="ConsPlusTitle"/>
        <w:jc w:val="center"/>
      </w:pPr>
    </w:p>
    <w:p w:rsidR="007640C2" w:rsidRDefault="007640C2">
      <w:pPr>
        <w:pStyle w:val="ConsPlusTitle"/>
        <w:jc w:val="center"/>
      </w:pPr>
      <w:r>
        <w:t>ПРИКАЗ</w:t>
      </w:r>
    </w:p>
    <w:p w:rsidR="007640C2" w:rsidRDefault="007640C2">
      <w:pPr>
        <w:pStyle w:val="ConsPlusTitle"/>
        <w:jc w:val="center"/>
      </w:pPr>
      <w:r>
        <w:t>от 8 июня 2017 г. N 524</w:t>
      </w:r>
    </w:p>
    <w:p w:rsidR="007640C2" w:rsidRDefault="007640C2">
      <w:pPr>
        <w:pStyle w:val="ConsPlusTitle"/>
        <w:jc w:val="center"/>
      </w:pPr>
    </w:p>
    <w:p w:rsidR="007640C2" w:rsidRDefault="007640C2">
      <w:pPr>
        <w:pStyle w:val="ConsPlusTitle"/>
        <w:jc w:val="center"/>
      </w:pPr>
      <w:r>
        <w:t>ОБ УТВЕРЖДЕНИИ</w:t>
      </w:r>
    </w:p>
    <w:p w:rsidR="007640C2" w:rsidRDefault="007640C2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640C2" w:rsidRDefault="007640C2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7640C2" w:rsidRDefault="007640C2">
      <w:pPr>
        <w:pStyle w:val="ConsPlusTitle"/>
        <w:jc w:val="center"/>
      </w:pPr>
      <w:r>
        <w:t>42.03.02 ЖУРНАЛИСТИКА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42.03.02 Журналистика (далее - стандарт).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7640C2" w:rsidRDefault="007640C2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42.03.02 Журналистика (уровень бакалавриата), утвержденным приказом Министерства образования и науки Российской Федерации от 7 августа 2014 г. N 951 (зарегистрирован Министерством юстиции Российской Федерации 25 августа 2014 г., регистрационный N 33777), прекращается 31 декабря 2018 года.</w:t>
      </w:r>
      <w:proofErr w:type="gramEnd"/>
    </w:p>
    <w:p w:rsidR="007640C2" w:rsidRDefault="007640C2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right"/>
      </w:pPr>
      <w:r>
        <w:t>Министр</w:t>
      </w:r>
    </w:p>
    <w:p w:rsidR="007640C2" w:rsidRDefault="007640C2">
      <w:pPr>
        <w:pStyle w:val="ConsPlusNormal"/>
        <w:jc w:val="right"/>
      </w:pPr>
      <w:r>
        <w:t>О.Ю.ВАСИЛЬЕВА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right"/>
        <w:outlineLvl w:val="0"/>
      </w:pPr>
      <w:r>
        <w:t>Приложение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right"/>
      </w:pPr>
      <w:r>
        <w:t>Утвержден</w:t>
      </w:r>
    </w:p>
    <w:p w:rsidR="007640C2" w:rsidRDefault="007640C2">
      <w:pPr>
        <w:pStyle w:val="ConsPlusNormal"/>
        <w:jc w:val="right"/>
      </w:pPr>
      <w:r>
        <w:t>приказом Министерства образования</w:t>
      </w:r>
    </w:p>
    <w:p w:rsidR="007640C2" w:rsidRDefault="007640C2">
      <w:pPr>
        <w:pStyle w:val="ConsPlusNormal"/>
        <w:jc w:val="right"/>
      </w:pPr>
      <w:r>
        <w:lastRenderedPageBreak/>
        <w:t>и науки Российской Федерации</w:t>
      </w:r>
    </w:p>
    <w:p w:rsidR="007640C2" w:rsidRDefault="007640C2">
      <w:pPr>
        <w:pStyle w:val="ConsPlusNormal"/>
        <w:jc w:val="right"/>
      </w:pPr>
      <w:r>
        <w:t>от 8 июня 2017 г. N 524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7640C2" w:rsidRDefault="007640C2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7640C2" w:rsidRDefault="007640C2">
      <w:pPr>
        <w:pStyle w:val="ConsPlusTitle"/>
        <w:jc w:val="center"/>
      </w:pPr>
      <w:r>
        <w:t>42.03.02 ЖУРНАЛИСТИКА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center"/>
        <w:outlineLvl w:val="1"/>
      </w:pPr>
      <w:r>
        <w:t>I. Общие положения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42.03.02 Журналистика (далее соответственно - программа бакалавриата, направление подготовки).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7640C2" w:rsidRDefault="007640C2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7640C2" w:rsidRDefault="007640C2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7640C2" w:rsidRDefault="007640C2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7640C2" w:rsidRDefault="007640C2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7640C2" w:rsidRDefault="007640C2">
      <w:pPr>
        <w:pStyle w:val="ConsPlusNormal"/>
        <w:spacing w:before="220"/>
        <w:ind w:firstLine="540"/>
        <w:jc w:val="both"/>
      </w:pPr>
      <w:proofErr w:type="gramStart"/>
      <w:r>
        <w:t xml:space="preserve">&lt;1&gt; См. </w:t>
      </w:r>
      <w:hyperlink r:id="rId8" w:history="1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2670).</w:t>
      </w:r>
      <w:proofErr w:type="gramEnd"/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</w:pPr>
      <w:bookmarkStart w:id="1" w:name="P53"/>
      <w:bookmarkEnd w:id="1"/>
      <w:r>
        <w:t xml:space="preserve">1.8. Срок получения образования по программе бакалавриата (вне зависимости от </w:t>
      </w:r>
      <w:r>
        <w:lastRenderedPageBreak/>
        <w:t>применяемых образовательных технологий):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7640C2" w:rsidRDefault="007640C2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7640C2" w:rsidRDefault="007640C2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7640C2" w:rsidRDefault="007640C2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640C2" w:rsidRDefault="007640C2">
      <w:pPr>
        <w:pStyle w:val="ConsPlusNormal"/>
        <w:spacing w:before="220"/>
        <w:ind w:firstLine="540"/>
        <w:jc w:val="both"/>
      </w:pPr>
      <w:proofErr w:type="gramStart"/>
      <w:r>
        <w:t xml:space="preserve">&lt;2&gt; См. </w:t>
      </w:r>
      <w:hyperlink r:id="rId9" w:history="1">
        <w:r>
          <w:rPr>
            <w:color w:val="0000FF"/>
          </w:rPr>
          <w:t>Таблицу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юстиции Российской Федерации 29 марта 2017 г., регистрационный N 46168).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</w:pPr>
      <w:r>
        <w:t>06 Связь, информационные и коммуникационные технологии (в сфере продвижения продукции средств массовой информации, включая печатные издания, телевизионные и радиопрограммы, онлайн-ресурсы);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11 Средства массовой информации, издательство и полиграфия (в сфере мультимедийных, печатных, теле- и радиовещательных средств массовой информации).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</w:t>
      </w:r>
      <w:r>
        <w:lastRenderedPageBreak/>
        <w:t>работника.</w:t>
      </w:r>
    </w:p>
    <w:p w:rsidR="007640C2" w:rsidRDefault="007640C2">
      <w:pPr>
        <w:pStyle w:val="ConsPlusNormal"/>
        <w:spacing w:before="220"/>
        <w:ind w:firstLine="540"/>
        <w:jc w:val="both"/>
      </w:pPr>
      <w:bookmarkStart w:id="4" w:name="P69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авторский;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редакторский;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проектный;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маркетинговый;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организационный;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социально-просветительский;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технологический.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center"/>
        <w:outlineLvl w:val="1"/>
      </w:pPr>
      <w:r>
        <w:t>II. Требования к структуре программы бакалавриата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7640C2" w:rsidRDefault="007640C2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7640C2" w:rsidRDefault="007640C2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7640C2" w:rsidRDefault="007640C2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center"/>
        <w:outlineLvl w:val="2"/>
      </w:pPr>
      <w:r>
        <w:t>Структура и объем программы бакалавриата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right"/>
      </w:pPr>
      <w:r>
        <w:t>Таблица</w:t>
      </w:r>
    </w:p>
    <w:p w:rsidR="007640C2" w:rsidRDefault="007640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248"/>
        <w:gridCol w:w="3742"/>
      </w:tblGrid>
      <w:tr w:rsidR="007640C2">
        <w:tc>
          <w:tcPr>
            <w:tcW w:w="5268" w:type="dxa"/>
            <w:gridSpan w:val="2"/>
          </w:tcPr>
          <w:p w:rsidR="007640C2" w:rsidRDefault="007640C2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742" w:type="dxa"/>
          </w:tcPr>
          <w:p w:rsidR="007640C2" w:rsidRDefault="007640C2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7640C2">
        <w:tc>
          <w:tcPr>
            <w:tcW w:w="1020" w:type="dxa"/>
          </w:tcPr>
          <w:p w:rsidR="007640C2" w:rsidRDefault="007640C2">
            <w:pPr>
              <w:pStyle w:val="ConsPlusNormal"/>
              <w:jc w:val="center"/>
            </w:pPr>
            <w:bookmarkStart w:id="5" w:name="P96"/>
            <w:bookmarkEnd w:id="5"/>
            <w:r>
              <w:t>Блок 1</w:t>
            </w:r>
          </w:p>
        </w:tc>
        <w:tc>
          <w:tcPr>
            <w:tcW w:w="4248" w:type="dxa"/>
          </w:tcPr>
          <w:p w:rsidR="007640C2" w:rsidRDefault="007640C2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742" w:type="dxa"/>
          </w:tcPr>
          <w:p w:rsidR="007640C2" w:rsidRDefault="007640C2">
            <w:pPr>
              <w:pStyle w:val="ConsPlusNormal"/>
              <w:jc w:val="center"/>
            </w:pPr>
            <w:r>
              <w:t>не менее 159</w:t>
            </w:r>
          </w:p>
        </w:tc>
      </w:tr>
      <w:tr w:rsidR="007640C2">
        <w:tc>
          <w:tcPr>
            <w:tcW w:w="1020" w:type="dxa"/>
          </w:tcPr>
          <w:p w:rsidR="007640C2" w:rsidRDefault="007640C2">
            <w:pPr>
              <w:pStyle w:val="ConsPlusNormal"/>
              <w:jc w:val="center"/>
            </w:pPr>
            <w:bookmarkStart w:id="6" w:name="P99"/>
            <w:bookmarkEnd w:id="6"/>
            <w:r>
              <w:lastRenderedPageBreak/>
              <w:t>Блок 2</w:t>
            </w:r>
          </w:p>
        </w:tc>
        <w:tc>
          <w:tcPr>
            <w:tcW w:w="4248" w:type="dxa"/>
          </w:tcPr>
          <w:p w:rsidR="007640C2" w:rsidRDefault="007640C2">
            <w:pPr>
              <w:pStyle w:val="ConsPlusNormal"/>
            </w:pPr>
            <w:r>
              <w:t>Практика</w:t>
            </w:r>
          </w:p>
        </w:tc>
        <w:tc>
          <w:tcPr>
            <w:tcW w:w="3742" w:type="dxa"/>
          </w:tcPr>
          <w:p w:rsidR="007640C2" w:rsidRDefault="007640C2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7640C2">
        <w:tc>
          <w:tcPr>
            <w:tcW w:w="1020" w:type="dxa"/>
          </w:tcPr>
          <w:p w:rsidR="007640C2" w:rsidRDefault="007640C2">
            <w:pPr>
              <w:pStyle w:val="ConsPlusNormal"/>
              <w:jc w:val="center"/>
            </w:pPr>
            <w:bookmarkStart w:id="7" w:name="P102"/>
            <w:bookmarkEnd w:id="7"/>
            <w:r>
              <w:t>Блок 3</w:t>
            </w:r>
          </w:p>
        </w:tc>
        <w:tc>
          <w:tcPr>
            <w:tcW w:w="4248" w:type="dxa"/>
          </w:tcPr>
          <w:p w:rsidR="007640C2" w:rsidRDefault="007640C2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742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6 - 9</w:t>
            </w:r>
          </w:p>
        </w:tc>
      </w:tr>
      <w:tr w:rsidR="007640C2">
        <w:tc>
          <w:tcPr>
            <w:tcW w:w="5268" w:type="dxa"/>
            <w:gridSpan w:val="2"/>
          </w:tcPr>
          <w:p w:rsidR="007640C2" w:rsidRDefault="007640C2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742" w:type="dxa"/>
          </w:tcPr>
          <w:p w:rsidR="007640C2" w:rsidRDefault="007640C2">
            <w:pPr>
              <w:pStyle w:val="ConsPlusNormal"/>
              <w:jc w:val="center"/>
            </w:pPr>
            <w:r>
              <w:t>240</w:t>
            </w:r>
          </w:p>
        </w:tc>
      </w:tr>
    </w:tbl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</w:pPr>
      <w:bookmarkStart w:id="8" w:name="P108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7640C2" w:rsidRDefault="007640C2">
      <w:pPr>
        <w:pStyle w:val="ConsPlusNormal"/>
        <w:spacing w:before="220"/>
        <w:ind w:firstLine="540"/>
        <w:jc w:val="both"/>
      </w:pPr>
      <w:bookmarkStart w:id="9" w:name="P113"/>
      <w:bookmarkEnd w:id="9"/>
      <w:r>
        <w:t xml:space="preserve">2.4. В </w:t>
      </w:r>
      <w:hyperlink w:anchor="P99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- практики).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Тип учебной практики: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профессионально-ознакомительная практика.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профессионально-творческая практика;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3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2.6. Организация: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производственной практики и устанавливает тип учебной практики из перечня, указанного в </w:t>
      </w:r>
      <w:hyperlink w:anchor="P113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lastRenderedPageBreak/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center"/>
        <w:outlineLvl w:val="1"/>
      </w:pPr>
      <w:r>
        <w:t>III. Требования к результатам освоения</w:t>
      </w:r>
    </w:p>
    <w:p w:rsidR="007640C2" w:rsidRDefault="007640C2">
      <w:pPr>
        <w:pStyle w:val="ConsPlusNormal"/>
        <w:jc w:val="center"/>
      </w:pPr>
      <w:r>
        <w:t>программы бакалавриата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7640C2" w:rsidRDefault="007640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22"/>
        <w:gridCol w:w="6236"/>
      </w:tblGrid>
      <w:tr w:rsidR="007640C2">
        <w:tc>
          <w:tcPr>
            <w:tcW w:w="2822" w:type="dxa"/>
          </w:tcPr>
          <w:p w:rsidR="007640C2" w:rsidRDefault="007640C2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7640C2">
        <w:tc>
          <w:tcPr>
            <w:tcW w:w="2822" w:type="dxa"/>
            <w:vAlign w:val="center"/>
          </w:tcPr>
          <w:p w:rsidR="007640C2" w:rsidRDefault="007640C2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640C2">
        <w:tc>
          <w:tcPr>
            <w:tcW w:w="2822" w:type="dxa"/>
            <w:vAlign w:val="center"/>
          </w:tcPr>
          <w:p w:rsidR="007640C2" w:rsidRDefault="007640C2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7640C2">
        <w:tc>
          <w:tcPr>
            <w:tcW w:w="2822" w:type="dxa"/>
            <w:vAlign w:val="center"/>
          </w:tcPr>
          <w:p w:rsidR="007640C2" w:rsidRDefault="007640C2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7640C2">
        <w:tc>
          <w:tcPr>
            <w:tcW w:w="2822" w:type="dxa"/>
            <w:vAlign w:val="center"/>
          </w:tcPr>
          <w:p w:rsidR="007640C2" w:rsidRDefault="007640C2">
            <w:pPr>
              <w:pStyle w:val="ConsPlusNormal"/>
            </w:pPr>
            <w:r>
              <w:lastRenderedPageBreak/>
              <w:t>Коммуникация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7640C2">
        <w:tc>
          <w:tcPr>
            <w:tcW w:w="2822" w:type="dxa"/>
            <w:vAlign w:val="center"/>
          </w:tcPr>
          <w:p w:rsidR="007640C2" w:rsidRDefault="007640C2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7640C2">
        <w:tc>
          <w:tcPr>
            <w:tcW w:w="2822" w:type="dxa"/>
            <w:vMerge w:val="restart"/>
            <w:vAlign w:val="center"/>
          </w:tcPr>
          <w:p w:rsidR="007640C2" w:rsidRDefault="007640C2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7640C2">
        <w:tc>
          <w:tcPr>
            <w:tcW w:w="2822" w:type="dxa"/>
            <w:vMerge/>
          </w:tcPr>
          <w:p w:rsidR="007640C2" w:rsidRDefault="007640C2"/>
        </w:tc>
        <w:tc>
          <w:tcPr>
            <w:tcW w:w="6236" w:type="dxa"/>
          </w:tcPr>
          <w:p w:rsidR="007640C2" w:rsidRDefault="007640C2">
            <w:pPr>
              <w:pStyle w:val="ConsPlusNormal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7640C2">
        <w:tc>
          <w:tcPr>
            <w:tcW w:w="2822" w:type="dxa"/>
            <w:vAlign w:val="center"/>
          </w:tcPr>
          <w:p w:rsidR="007640C2" w:rsidRDefault="007640C2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</w:pPr>
            <w:r>
              <w:t xml:space="preserve">УК-8. </w:t>
            </w:r>
            <w:proofErr w:type="gramStart"/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</w:tr>
    </w:tbl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7640C2" w:rsidRDefault="007640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22"/>
        <w:gridCol w:w="6236"/>
      </w:tblGrid>
      <w:tr w:rsidR="007640C2">
        <w:tc>
          <w:tcPr>
            <w:tcW w:w="2822" w:type="dxa"/>
          </w:tcPr>
          <w:p w:rsidR="007640C2" w:rsidRDefault="007640C2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7640C2">
        <w:tc>
          <w:tcPr>
            <w:tcW w:w="2822" w:type="dxa"/>
            <w:vAlign w:val="center"/>
          </w:tcPr>
          <w:p w:rsidR="007640C2" w:rsidRDefault="007640C2">
            <w:pPr>
              <w:pStyle w:val="ConsPlusNormal"/>
            </w:pPr>
            <w:r>
              <w:t>Продукт профессиональной деятельности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</w:tr>
      <w:tr w:rsidR="007640C2">
        <w:tc>
          <w:tcPr>
            <w:tcW w:w="2822" w:type="dxa"/>
            <w:vAlign w:val="center"/>
          </w:tcPr>
          <w:p w:rsidR="007640C2" w:rsidRDefault="007640C2">
            <w:pPr>
              <w:pStyle w:val="ConsPlusNormal"/>
            </w:pPr>
            <w:r>
              <w:t>Общество и государство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</w:tr>
      <w:tr w:rsidR="007640C2">
        <w:tc>
          <w:tcPr>
            <w:tcW w:w="2822" w:type="dxa"/>
            <w:vAlign w:val="center"/>
          </w:tcPr>
          <w:p w:rsidR="007640C2" w:rsidRDefault="007640C2">
            <w:pPr>
              <w:pStyle w:val="ConsPlusNormal"/>
            </w:pPr>
            <w:r>
              <w:t>Культура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  <w:proofErr w:type="gramEnd"/>
          </w:p>
        </w:tc>
      </w:tr>
      <w:tr w:rsidR="007640C2">
        <w:tc>
          <w:tcPr>
            <w:tcW w:w="2822" w:type="dxa"/>
            <w:vAlign w:val="center"/>
          </w:tcPr>
          <w:p w:rsidR="007640C2" w:rsidRDefault="007640C2">
            <w:pPr>
              <w:pStyle w:val="ConsPlusNormal"/>
            </w:pPr>
            <w:r>
              <w:t>Аудитория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отвечать на запросы и потребности общества и аудитории в профессиональной деятельности</w:t>
            </w:r>
          </w:p>
        </w:tc>
      </w:tr>
      <w:tr w:rsidR="007640C2">
        <w:tc>
          <w:tcPr>
            <w:tcW w:w="2822" w:type="dxa"/>
            <w:vAlign w:val="center"/>
          </w:tcPr>
          <w:p w:rsidR="007640C2" w:rsidRDefault="007640C2">
            <w:pPr>
              <w:pStyle w:val="ConsPlusNormal"/>
            </w:pPr>
            <w:r>
              <w:t>Медиакоммуникационная система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  <w:tr w:rsidR="007640C2">
        <w:tc>
          <w:tcPr>
            <w:tcW w:w="2822" w:type="dxa"/>
            <w:vAlign w:val="center"/>
          </w:tcPr>
          <w:p w:rsidR="007640C2" w:rsidRDefault="007640C2">
            <w:pPr>
              <w:pStyle w:val="ConsPlusNormal"/>
            </w:pPr>
            <w:r>
              <w:t>Технологии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  <w:jc w:val="both"/>
            </w:pPr>
            <w:r>
              <w:t xml:space="preserve">ОПК-6.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в профессиональной </w:t>
            </w:r>
            <w:r>
              <w:lastRenderedPageBreak/>
              <w:t>деятельности современные технические средства и информационно-коммуникационные технологии</w:t>
            </w:r>
          </w:p>
        </w:tc>
      </w:tr>
      <w:tr w:rsidR="007640C2">
        <w:tc>
          <w:tcPr>
            <w:tcW w:w="2822" w:type="dxa"/>
            <w:vAlign w:val="center"/>
          </w:tcPr>
          <w:p w:rsidR="007640C2" w:rsidRDefault="007640C2">
            <w:pPr>
              <w:pStyle w:val="ConsPlusNormal"/>
            </w:pPr>
            <w:r>
              <w:lastRenderedPageBreak/>
              <w:t>Эффекты</w:t>
            </w:r>
          </w:p>
        </w:tc>
        <w:tc>
          <w:tcPr>
            <w:tcW w:w="6236" w:type="dxa"/>
          </w:tcPr>
          <w:p w:rsidR="007640C2" w:rsidRDefault="007640C2">
            <w:pPr>
              <w:pStyle w:val="ConsPlusNormal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учитывать эффекты и последствия своей профессиональной деятельности, следуя принципам социальной ответственности</w:t>
            </w:r>
          </w:p>
        </w:tc>
      </w:tr>
    </w:tbl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7640C2" w:rsidRDefault="007640C2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  <w:proofErr w:type="gramEnd"/>
    </w:p>
    <w:p w:rsidR="007640C2" w:rsidRDefault="007640C2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5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640C2" w:rsidRDefault="007640C2">
      <w:pPr>
        <w:pStyle w:val="ConsPlusNormal"/>
        <w:spacing w:before="220"/>
        <w:ind w:firstLine="540"/>
        <w:jc w:val="both"/>
      </w:pPr>
      <w:proofErr w:type="gramStart"/>
      <w:r>
        <w:t xml:space="preserve">&lt;3&gt; См.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69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center"/>
        <w:outlineLvl w:val="1"/>
      </w:pPr>
      <w:r>
        <w:t>IV. Требования к условиям реализации программы бакалавриата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6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2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</w:t>
      </w:r>
      <w:r>
        <w:lastRenderedPageBreak/>
        <w:t xml:space="preserve">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7640C2" w:rsidRDefault="007640C2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7640C2" w:rsidRDefault="007640C2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4243,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</w:t>
      </w:r>
      <w:proofErr w:type="gramEnd"/>
      <w:r>
        <w:t xml:space="preserve"> </w:t>
      </w:r>
      <w:proofErr w:type="gramStart"/>
      <w:r>
        <w:t>N 31, ст. 4701; 2013, N 14, ст. 1651; N 30, ст. 4038; N 51, ст. 6683; 2014, N 23, ст. 2927; N 30, ст. 4217, ст. 4243; 2016, N 27, ст. 4164; 2017, N 9, ст. 1276).</w:t>
      </w:r>
      <w:proofErr w:type="gramEnd"/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4.3.1. Помещения должны представлять собой учебные аудитории для проведения учебных </w:t>
      </w:r>
      <w:r>
        <w:lastRenderedPageBreak/>
        <w:t>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lastRenderedPageBreak/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640C2" w:rsidRDefault="007640C2">
      <w:pPr>
        <w:pStyle w:val="ConsPlusNormal"/>
        <w:spacing w:before="220"/>
        <w:ind w:firstLine="540"/>
        <w:jc w:val="both"/>
      </w:pPr>
      <w:proofErr w:type="gramStart"/>
      <w:r>
        <w:t xml:space="preserve">&lt;6&gt; См.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</w:t>
      </w:r>
      <w:proofErr w:type="gramEnd"/>
      <w:r>
        <w:t xml:space="preserve"> </w:t>
      </w:r>
      <w:proofErr w:type="gramStart"/>
      <w:r>
        <w:t>N 42, ст. 5926; N 46, ст. 6468).</w:t>
      </w:r>
      <w:proofErr w:type="gramEnd"/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7640C2" w:rsidRDefault="007640C2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right"/>
        <w:outlineLvl w:val="1"/>
      </w:pPr>
      <w:r>
        <w:t>Приложение</w:t>
      </w:r>
    </w:p>
    <w:p w:rsidR="007640C2" w:rsidRDefault="007640C2">
      <w:pPr>
        <w:pStyle w:val="ConsPlusNormal"/>
        <w:jc w:val="right"/>
      </w:pPr>
      <w:r>
        <w:t>к федеральному государственному</w:t>
      </w:r>
    </w:p>
    <w:p w:rsidR="007640C2" w:rsidRDefault="007640C2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7640C2" w:rsidRDefault="007640C2">
      <w:pPr>
        <w:pStyle w:val="ConsPlusNormal"/>
        <w:jc w:val="right"/>
      </w:pPr>
      <w:r>
        <w:t>образования - бакалавриат по направлению</w:t>
      </w:r>
    </w:p>
    <w:p w:rsidR="007640C2" w:rsidRDefault="007640C2">
      <w:pPr>
        <w:pStyle w:val="ConsPlusNormal"/>
        <w:jc w:val="right"/>
      </w:pPr>
      <w:r>
        <w:t>подготовки 42.03.02 Журналистика,</w:t>
      </w:r>
    </w:p>
    <w:p w:rsidR="007640C2" w:rsidRDefault="007640C2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7640C2" w:rsidRDefault="007640C2">
      <w:pPr>
        <w:pStyle w:val="ConsPlusNormal"/>
        <w:jc w:val="right"/>
      </w:pPr>
      <w:r>
        <w:t>образования и науки</w:t>
      </w:r>
    </w:p>
    <w:p w:rsidR="007640C2" w:rsidRDefault="007640C2">
      <w:pPr>
        <w:pStyle w:val="ConsPlusNormal"/>
        <w:jc w:val="right"/>
      </w:pPr>
      <w:r>
        <w:t>Российской Федерации</w:t>
      </w:r>
    </w:p>
    <w:p w:rsidR="007640C2" w:rsidRDefault="007640C2">
      <w:pPr>
        <w:pStyle w:val="ConsPlusNormal"/>
        <w:jc w:val="right"/>
      </w:pPr>
      <w:r>
        <w:t>от 8 июня 2017 г. N 524</w:t>
      </w: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center"/>
      </w:pPr>
      <w:bookmarkStart w:id="10" w:name="P265"/>
      <w:bookmarkEnd w:id="10"/>
      <w:r>
        <w:t>ПЕРЕЧЕНЬ</w:t>
      </w:r>
    </w:p>
    <w:p w:rsidR="007640C2" w:rsidRDefault="007640C2">
      <w:pPr>
        <w:pStyle w:val="ConsPlusNormal"/>
        <w:jc w:val="center"/>
      </w:pPr>
      <w:r>
        <w:t>ПРОФЕССИОНАЛЬНЫХ СТАНДАРТОВ, СООТВЕТСТВУЮЩИХ</w:t>
      </w:r>
    </w:p>
    <w:p w:rsidR="007640C2" w:rsidRDefault="007640C2">
      <w:pPr>
        <w:pStyle w:val="ConsPlusNormal"/>
        <w:jc w:val="center"/>
      </w:pPr>
      <w:r>
        <w:t>ПРОФЕССИОНАЛЬНОЙ ДЕЯТЕЛЬНОСТИ ВЫПУСКНИКОВ, ОСВОИВШИХ</w:t>
      </w:r>
    </w:p>
    <w:p w:rsidR="007640C2" w:rsidRDefault="007640C2">
      <w:pPr>
        <w:pStyle w:val="ConsPlusNormal"/>
        <w:jc w:val="center"/>
      </w:pPr>
      <w:r>
        <w:t>ПРОГРАММУ БАКАЛАВРИАТА ПО НАПРАВЛЕНИЮ ПОДГОТОВКИ</w:t>
      </w:r>
    </w:p>
    <w:p w:rsidR="007640C2" w:rsidRDefault="007640C2">
      <w:pPr>
        <w:pStyle w:val="ConsPlusNormal"/>
        <w:jc w:val="center"/>
      </w:pPr>
      <w:r>
        <w:t>42.03.02 ЖУРНАЛИСТИКА</w:t>
      </w:r>
    </w:p>
    <w:p w:rsidR="007640C2" w:rsidRDefault="007640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81"/>
        <w:gridCol w:w="6009"/>
      </w:tblGrid>
      <w:tr w:rsidR="007640C2">
        <w:tc>
          <w:tcPr>
            <w:tcW w:w="624" w:type="dxa"/>
          </w:tcPr>
          <w:p w:rsidR="007640C2" w:rsidRDefault="007640C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81" w:type="dxa"/>
          </w:tcPr>
          <w:p w:rsidR="007640C2" w:rsidRDefault="007640C2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009" w:type="dxa"/>
          </w:tcPr>
          <w:p w:rsidR="007640C2" w:rsidRDefault="007640C2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7640C2">
        <w:tc>
          <w:tcPr>
            <w:tcW w:w="9014" w:type="dxa"/>
            <w:gridSpan w:val="3"/>
          </w:tcPr>
          <w:p w:rsidR="007640C2" w:rsidRDefault="007640C2">
            <w:pPr>
              <w:pStyle w:val="ConsPlusNormal"/>
              <w:jc w:val="center"/>
              <w:outlineLvl w:val="2"/>
            </w:pPr>
            <w:r>
              <w:t>06 Связь, информационные и коммуникационные технологии</w:t>
            </w:r>
          </w:p>
        </w:tc>
      </w:tr>
      <w:tr w:rsidR="007640C2">
        <w:tc>
          <w:tcPr>
            <w:tcW w:w="624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06.009</w:t>
            </w:r>
          </w:p>
        </w:tc>
        <w:tc>
          <w:tcPr>
            <w:tcW w:w="6009" w:type="dxa"/>
          </w:tcPr>
          <w:p w:rsidR="007640C2" w:rsidRDefault="007640C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продвижению и распространению продукции средств массовой информации", утвержденный приказом Министерства труда и социальной защиты Российской Федерации от 4 августа 2014 г. N 535н (зарегистрирован Министерством юстиции Российской Федерации 4 сентября 2014 г., регистрационный N 33973)</w:t>
            </w:r>
          </w:p>
        </w:tc>
      </w:tr>
      <w:tr w:rsidR="007640C2">
        <w:tc>
          <w:tcPr>
            <w:tcW w:w="624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06.013</w:t>
            </w:r>
          </w:p>
        </w:tc>
        <w:tc>
          <w:tcPr>
            <w:tcW w:w="6009" w:type="dxa"/>
          </w:tcPr>
          <w:p w:rsidR="007640C2" w:rsidRDefault="007640C2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ресурсам", утвержденный приказом Министерства труда и социальной защиты Российской Федерации от 8 сентября 2014 г. N 629н (зарегистрирован Министерством юстиции Российской Федерации 26 сентября 2014 г., регистрационный N 34136),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7640C2">
        <w:tc>
          <w:tcPr>
            <w:tcW w:w="9014" w:type="dxa"/>
            <w:gridSpan w:val="3"/>
          </w:tcPr>
          <w:p w:rsidR="007640C2" w:rsidRDefault="007640C2">
            <w:pPr>
              <w:pStyle w:val="ConsPlusNormal"/>
              <w:jc w:val="center"/>
              <w:outlineLvl w:val="2"/>
            </w:pPr>
            <w:r>
              <w:t>11 Средства массовой информации, издательство и полиграфия</w:t>
            </w:r>
          </w:p>
        </w:tc>
      </w:tr>
      <w:tr w:rsidR="007640C2">
        <w:tc>
          <w:tcPr>
            <w:tcW w:w="624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11.003</w:t>
            </w:r>
          </w:p>
        </w:tc>
        <w:tc>
          <w:tcPr>
            <w:tcW w:w="6009" w:type="dxa"/>
          </w:tcPr>
          <w:p w:rsidR="007640C2" w:rsidRDefault="007640C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"Корреспондент средств массовой информации", утвержденный приказом Министерства труда и социальной защиты Российской Федерации от 21 мая 2014 г. N 339н (зарегистрирован Министерством юстиции Российской Федерации 5 июня 2014 г., регистрационный N 32589)</w:t>
            </w:r>
          </w:p>
        </w:tc>
      </w:tr>
      <w:tr w:rsidR="007640C2">
        <w:tc>
          <w:tcPr>
            <w:tcW w:w="624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11.004</w:t>
            </w:r>
          </w:p>
        </w:tc>
        <w:tc>
          <w:tcPr>
            <w:tcW w:w="6009" w:type="dxa"/>
          </w:tcPr>
          <w:p w:rsidR="007640C2" w:rsidRDefault="007640C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"Ведущий телевизионной </w:t>
            </w:r>
            <w:r>
              <w:lastRenderedPageBreak/>
              <w:t>программы", утвержденный приказом Министерства труда и социальной защиты Российской Федерации от 4 августа 2014 г. N 534н (зарегистрирован Министерством юстиции Российской Федерации 20 августа 2014 г., регистрационный N 33669)</w:t>
            </w:r>
          </w:p>
        </w:tc>
      </w:tr>
      <w:tr w:rsidR="007640C2">
        <w:tc>
          <w:tcPr>
            <w:tcW w:w="624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381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11.005</w:t>
            </w:r>
          </w:p>
        </w:tc>
        <w:tc>
          <w:tcPr>
            <w:tcW w:w="6009" w:type="dxa"/>
          </w:tcPr>
          <w:p w:rsidR="007640C2" w:rsidRDefault="007640C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продукции телерадиовещательных средств массовой информации", утвержденный приказом Министерства труда и социальной защиты Российской Федерации от 28 октября 2014 г. N 811н (зарегистрирован Министерством юстиции Российской Федерации 26 ноября 2014 г., регистрационный N 34949)</w:t>
            </w:r>
          </w:p>
        </w:tc>
      </w:tr>
      <w:tr w:rsidR="007640C2">
        <w:tc>
          <w:tcPr>
            <w:tcW w:w="624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11.006</w:t>
            </w:r>
          </w:p>
        </w:tc>
        <w:tc>
          <w:tcPr>
            <w:tcW w:w="6009" w:type="dxa"/>
          </w:tcPr>
          <w:p w:rsidR="007640C2" w:rsidRDefault="007640C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"Редактор средств массовой информации", утвержденный приказом Министерства труда и социальной защиты Российской Федерации от 4 августа 2014 г. N 538н (зарегистрирован Министерством юстиции Российской Федерации 28 августа 2014 г., регистрационный N 33899)</w:t>
            </w:r>
          </w:p>
        </w:tc>
      </w:tr>
      <w:tr w:rsidR="007640C2">
        <w:tc>
          <w:tcPr>
            <w:tcW w:w="624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11.009</w:t>
            </w:r>
          </w:p>
        </w:tc>
        <w:tc>
          <w:tcPr>
            <w:tcW w:w="6009" w:type="dxa"/>
          </w:tcPr>
          <w:p w:rsidR="007640C2" w:rsidRDefault="007640C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"Режиссер средств массовой информации", утвержденный приказом Министерства труда и социальной защиты Российской Федерации от 8 сентября 2014 г. N 626н (зарегистрирован Министерством юстиции Российской Федерации 30 сентября 2014 г., регистрационный N 34198)</w:t>
            </w:r>
          </w:p>
        </w:tc>
      </w:tr>
      <w:tr w:rsidR="007640C2">
        <w:tc>
          <w:tcPr>
            <w:tcW w:w="624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11.010</w:t>
            </w:r>
          </w:p>
        </w:tc>
        <w:tc>
          <w:tcPr>
            <w:tcW w:w="6009" w:type="dxa"/>
          </w:tcPr>
          <w:p w:rsidR="007640C2" w:rsidRDefault="007640C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"Фотограф", утвержденный приказом Министерства труда и социальной защиты Российской Федерации от 22 декабря 2014 г. N 1077н (зарегистрирован Министерством юстиции Российской Федерации 16 февраля 2015 г., регистрационный N 36020)</w:t>
            </w:r>
          </w:p>
        </w:tc>
      </w:tr>
      <w:tr w:rsidR="007640C2">
        <w:tc>
          <w:tcPr>
            <w:tcW w:w="624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  <w:vAlign w:val="center"/>
          </w:tcPr>
          <w:p w:rsidR="007640C2" w:rsidRDefault="007640C2">
            <w:pPr>
              <w:pStyle w:val="ConsPlusNormal"/>
              <w:jc w:val="center"/>
            </w:pPr>
            <w:r>
              <w:t>11.013</w:t>
            </w:r>
          </w:p>
        </w:tc>
        <w:tc>
          <w:tcPr>
            <w:tcW w:w="6009" w:type="dxa"/>
          </w:tcPr>
          <w:p w:rsidR="007640C2" w:rsidRDefault="007640C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"Графический дизайнер", утвержденный приказом Министерства труда и социальной защиты Российской Федерации от 17 января 2017 г. N 40н (зарегистрирован Министерством юстиции Российской Федерации 27 января 2017 г., регистрационный N 45442)</w:t>
            </w:r>
          </w:p>
        </w:tc>
      </w:tr>
    </w:tbl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jc w:val="both"/>
      </w:pPr>
    </w:p>
    <w:p w:rsidR="007640C2" w:rsidRDefault="007640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18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640C2"/>
    <w:rsid w:val="000156F2"/>
    <w:rsid w:val="003B6048"/>
    <w:rsid w:val="00474B04"/>
    <w:rsid w:val="005C1637"/>
    <w:rsid w:val="007640C2"/>
    <w:rsid w:val="008418C4"/>
    <w:rsid w:val="00990267"/>
    <w:rsid w:val="009A5B44"/>
    <w:rsid w:val="009E270E"/>
    <w:rsid w:val="009E28CE"/>
    <w:rsid w:val="00B93046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40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40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52C26F9C536B8785E5AABDCC3705260D09645E01127ECAB0AFF9138C01797FEEE953CE347ADFD7TEV1F" TargetMode="External"/><Relationship Id="rId13" Type="http://schemas.openxmlformats.org/officeDocument/2006/relationships/hyperlink" Target="consultantplus://offline/ref=C952C26F9C536B8785E5AABDCC3705260D096B5E06157ECAB0AFF9138CT0V1F" TargetMode="External"/><Relationship Id="rId18" Type="http://schemas.openxmlformats.org/officeDocument/2006/relationships/hyperlink" Target="consultantplus://offline/ref=C952C26F9C536B8785E5AABDCC3705260E0E6A5806167ECAB0AFF9138C01797FEEE953CE347ADDD3TEV1F" TargetMode="External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952C26F9C536B8785E5AABDCC3705260E0C665B00127ECAB0AFF9138C01797FEEE953CE347ADDD3TEV1F" TargetMode="External"/><Relationship Id="rId7" Type="http://schemas.openxmlformats.org/officeDocument/2006/relationships/hyperlink" Target="consultantplus://offline/ref=C952C26F9C536B8785E5AABDCC3705260E0E6A580D167ECAB0AFF9138C01797FEEE953CE347ADDD2TEVBF" TargetMode="External"/><Relationship Id="rId12" Type="http://schemas.openxmlformats.org/officeDocument/2006/relationships/hyperlink" Target="consultantplus://offline/ref=C952C26F9C536B8785E5AABDCC3705260D0A635C0C147ECAB0AFF9138CT0V1F" TargetMode="External"/><Relationship Id="rId17" Type="http://schemas.openxmlformats.org/officeDocument/2006/relationships/hyperlink" Target="consultantplus://offline/ref=C952C26F9C536B8785E5AABDCC3705260E0E675F00177ECAB0AFF9138C01797FEEE953CE347ADDD3TEV1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952C26F9C536B8785E5AABDCC3705260D09635902167ECAB0AFF9138C01797FEEE953CE347ADDD3TEV1F" TargetMode="External"/><Relationship Id="rId20" Type="http://schemas.openxmlformats.org/officeDocument/2006/relationships/hyperlink" Target="consultantplus://offline/ref=C952C26F9C536B8785E5AABDCC3705260E0E6A58061B7ECAB0AFF9138C01797FEEE953CE347ADDD3TEV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952C26F9C536B8785E5AABDCC3705260D09625C05177ECAB0AFF9138C01797FEEE953CE347ADDD7TEVAF" TargetMode="External"/><Relationship Id="rId11" Type="http://schemas.openxmlformats.org/officeDocument/2006/relationships/hyperlink" Target="consultantplus://offline/ref=C952C26F9C536B8785E5AABDCC3705260E0C645603137ECAB0AFF9138CT0V1F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C952C26F9C536B8785E5AABDCC3705260D096A5F0C177ECAB0AFF9138C01797FEEE953CE347ADDD5TEV9F" TargetMode="External"/><Relationship Id="rId15" Type="http://schemas.openxmlformats.org/officeDocument/2006/relationships/hyperlink" Target="consultantplus://offline/ref=C952C26F9C536B8785E5AABDCC3705260E0E6A5604167ECAB0AFF9138C01797FEEE953CE347ADDD3TEV1F" TargetMode="External"/><Relationship Id="rId23" Type="http://schemas.openxmlformats.org/officeDocument/2006/relationships/hyperlink" Target="consultantplus://offline/ref=C952C26F9C536B8785E5AABDCC3705260D09605E06107ECAB0AFF9138C01797FEEE953CE347ADDD3TEV1F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consultantplus://offline/ref=C952C26F9C536B8785E5AABDCC3705260D09665806137ECAB0AFF9138C01797FEEE953CE347ADDD3TEVEF" TargetMode="External"/><Relationship Id="rId19" Type="http://schemas.openxmlformats.org/officeDocument/2006/relationships/hyperlink" Target="consultantplus://offline/ref=C952C26F9C536B8785E5AABDCC3705260E0D635E051A7ECAB0AFF9138C01797FEEE953CE347ADDD3TEV1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952C26F9C536B8785E5AABDCC3705260D09665806137ECAB0AFF9138C01797FEEE953CE347ADDD7TEVFF" TargetMode="External"/><Relationship Id="rId14" Type="http://schemas.openxmlformats.org/officeDocument/2006/relationships/hyperlink" Target="consultantplus://offline/ref=C952C26F9C536B8785E5AABDCC3705260D08645704127ECAB0AFF9138C01797FEEE953CE347AD8D3TEVCF" TargetMode="External"/><Relationship Id="rId22" Type="http://schemas.openxmlformats.org/officeDocument/2006/relationships/hyperlink" Target="consultantplus://offline/ref=C952C26F9C536B8785E5AABDCC3705260E0B635C0C107ECAB0AFF9138C01797FEEE953CE347ADDD3TEV1F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061B1EB-42BA-4566-86BF-1E92F95FC1EC}"/>
</file>

<file path=customXml/itemProps2.xml><?xml version="1.0" encoding="utf-8"?>
<ds:datastoreItem xmlns:ds="http://schemas.openxmlformats.org/officeDocument/2006/customXml" ds:itemID="{EBAA0D92-60C4-45BF-9BEF-345B4D89888E}"/>
</file>

<file path=customXml/itemProps3.xml><?xml version="1.0" encoding="utf-8"?>
<ds:datastoreItem xmlns:ds="http://schemas.openxmlformats.org/officeDocument/2006/customXml" ds:itemID="{E04821C5-D253-48E6-9C3D-268E8B9760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5750</Words>
  <Characters>32777</Characters>
  <Application>Microsoft Office Word</Application>
  <DocSecurity>0</DocSecurity>
  <Lines>273</Lines>
  <Paragraphs>76</Paragraphs>
  <ScaleCrop>false</ScaleCrop>
  <Company/>
  <LinksUpToDate>false</LinksUpToDate>
  <CharactersWithSpaces>38451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2017-08-14T05:21:00Z</dcterms:created>
  <dcterms:modified xsi:type="dcterms:W3CDTF">2017-08-14T05:22:00Z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