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83" w:rsidRDefault="00555B8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55B83" w:rsidRDefault="00555B83">
      <w:pPr>
        <w:pStyle w:val="ConsPlusNormal"/>
        <w:jc w:val="both"/>
        <w:outlineLvl w:val="0"/>
      </w:pPr>
    </w:p>
    <w:p w:rsidR="00555B83" w:rsidRDefault="00555B83">
      <w:pPr>
        <w:pStyle w:val="ConsPlusNormal"/>
        <w:outlineLvl w:val="0"/>
      </w:pPr>
      <w:r>
        <w:t>Зарегистрировано в Минюсте России 22 марта 2018 г. N 50467</w:t>
      </w:r>
    </w:p>
    <w:p w:rsidR="00555B83" w:rsidRDefault="00555B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55B83" w:rsidRDefault="00555B83">
      <w:pPr>
        <w:pStyle w:val="ConsPlusTitle"/>
        <w:jc w:val="both"/>
      </w:pPr>
    </w:p>
    <w:p w:rsidR="00555B83" w:rsidRDefault="00555B83">
      <w:pPr>
        <w:pStyle w:val="ConsPlusTitle"/>
        <w:jc w:val="center"/>
      </w:pPr>
      <w:r>
        <w:t>ПРИКАЗ</w:t>
      </w:r>
    </w:p>
    <w:p w:rsidR="00555B83" w:rsidRDefault="00555B83">
      <w:pPr>
        <w:pStyle w:val="ConsPlusTitle"/>
        <w:jc w:val="center"/>
      </w:pPr>
      <w:r>
        <w:t>от 28 февраля 2018 г. N 144</w:t>
      </w:r>
    </w:p>
    <w:p w:rsidR="00555B83" w:rsidRDefault="00555B83">
      <w:pPr>
        <w:pStyle w:val="ConsPlusTitle"/>
        <w:jc w:val="both"/>
      </w:pPr>
    </w:p>
    <w:p w:rsidR="00555B83" w:rsidRDefault="00555B83">
      <w:pPr>
        <w:pStyle w:val="ConsPlusTitle"/>
        <w:jc w:val="center"/>
      </w:pPr>
      <w:r>
        <w:t>ОБ УТВЕРЖДЕНИИ</w:t>
      </w:r>
    </w:p>
    <w:p w:rsidR="00555B83" w:rsidRDefault="00555B8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55B83" w:rsidRDefault="00555B83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55B83" w:rsidRDefault="00555B83">
      <w:pPr>
        <w:pStyle w:val="ConsPlusTitle"/>
        <w:jc w:val="center"/>
      </w:pPr>
      <w:r>
        <w:t>13.03.02 ЭЛЕКТРОЭНЕРГЕТИКА И ЭЛЕКТРОТЕХНИКА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13.03.02 Электроэнергетика и электротехника (далее - стандарт).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13.03.02 Электроэнергетика и электротехника (уровень бакалавриата), утвержденным приказом Министерства образования и науки Российской Федерации от 3 сентября 2015 г. N 955 (зарегистрирован Министерством юстиции Российской Федерации 25 сентября 2015 г., регистрационный N 39014), прекращается 31 декабря 2018 года.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right"/>
      </w:pPr>
      <w:r>
        <w:t>Министр</w:t>
      </w:r>
    </w:p>
    <w:p w:rsidR="00555B83" w:rsidRDefault="00555B83">
      <w:pPr>
        <w:pStyle w:val="ConsPlusNormal"/>
        <w:jc w:val="right"/>
      </w:pPr>
      <w:r>
        <w:t>О.Ю.ВАСИЛЬЕВА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right"/>
        <w:outlineLvl w:val="0"/>
      </w:pPr>
      <w:r>
        <w:t>Приложение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right"/>
      </w:pPr>
      <w:r>
        <w:t>Утвержден</w:t>
      </w:r>
    </w:p>
    <w:p w:rsidR="00555B83" w:rsidRDefault="00555B83">
      <w:pPr>
        <w:pStyle w:val="ConsPlusNormal"/>
        <w:jc w:val="right"/>
      </w:pPr>
      <w:r>
        <w:t>приказом Министерства образования</w:t>
      </w:r>
    </w:p>
    <w:p w:rsidR="00555B83" w:rsidRDefault="00555B83">
      <w:pPr>
        <w:pStyle w:val="ConsPlusNormal"/>
        <w:jc w:val="right"/>
      </w:pPr>
      <w:r>
        <w:t>и науки Российской Федерации</w:t>
      </w:r>
    </w:p>
    <w:p w:rsidR="00555B83" w:rsidRDefault="00555B83">
      <w:pPr>
        <w:pStyle w:val="ConsPlusNormal"/>
        <w:jc w:val="right"/>
      </w:pPr>
      <w:r>
        <w:lastRenderedPageBreak/>
        <w:t>от 28 февраля 2018 г. N 144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555B83" w:rsidRDefault="00555B83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55B83" w:rsidRDefault="00555B83">
      <w:pPr>
        <w:pStyle w:val="ConsPlusTitle"/>
        <w:jc w:val="center"/>
      </w:pPr>
      <w:r>
        <w:t>13.03.02 ЭЛЕКТРОЭНЕРГЕТИКА И ЭЛЕКТРОТЕХНИКА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  <w:outlineLvl w:val="1"/>
      </w:pPr>
      <w:r>
        <w:t>I. Общие положения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13.03.02 Электроэнергетика и электротехника (далее соответственно - программа бакалавриата, направление подготовки).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 (далее - Федеральный закон N 273-ФЗ).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1.7. Программа бакалавриата реализуется на государственном языке Российской </w:t>
      </w:r>
      <w:r>
        <w:lastRenderedPageBreak/>
        <w:t>Федерации, если иное не определено локальным нормативным актом Организации &lt;2&gt;.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bookmarkStart w:id="1" w:name="P56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55B83" w:rsidRDefault="00555B83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0" w:history="1">
        <w:r>
          <w:rPr>
            <w:color w:val="0000FF"/>
          </w:rPr>
          <w:t>1.9</w:t>
        </w:r>
      </w:hyperlink>
      <w:r>
        <w:t xml:space="preserve"> ФГОС ВО: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55B83" w:rsidRDefault="00555B83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 и </w:t>
      </w:r>
      <w:r>
        <w:lastRenderedPageBreak/>
        <w:t>эксплуатации объектов электроэнергетики);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17</w:t>
        </w:r>
      </w:hyperlink>
      <w:r>
        <w:t xml:space="preserve"> Транспорт (в сфере проектирования и эксплуатации электротехнического оборудования электрического транспорта);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(в сфере эксплуатации газотранспортного оборудования и газораспределительных станций);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20</w:t>
        </w:r>
      </w:hyperlink>
      <w:r>
        <w:t xml:space="preserve"> Электроэнергетика (в сферах электроэнергетики и электротехники);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24</w:t>
        </w:r>
      </w:hyperlink>
      <w:r>
        <w:t xml:space="preserve"> Атомная промышленность (в сферах: проектирования и эксплуатации объектов электроэнергетики; технического обслуживания и ремонта электромеханического оборудования);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27</w:t>
        </w:r>
      </w:hyperlink>
      <w:r>
        <w:t xml:space="preserve"> Металлургическое производство (в сфере эксплуатации электротехнического оборудования);</w:t>
      </w:r>
    </w:p>
    <w:p w:rsidR="00555B83" w:rsidRDefault="00555B83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производства волоконно-оптических кабелей; проектирования и эксплуатации электроэнергетических систем, электротехнических комплексов, систем электроснабжения, автоматизации и механизации производства).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55B83" w:rsidRDefault="00555B83">
      <w:pPr>
        <w:pStyle w:val="ConsPlusNormal"/>
        <w:spacing w:before="220"/>
        <w:ind w:firstLine="540"/>
        <w:jc w:val="both"/>
      </w:pPr>
      <w:bookmarkStart w:id="4" w:name="P78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проектный;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конструкторский;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эксплуатационный;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монтажный;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наладочный.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55B83" w:rsidRDefault="00555B83">
      <w:pPr>
        <w:pStyle w:val="ConsPlusNormal"/>
        <w:spacing w:before="220"/>
        <w:ind w:firstLine="540"/>
        <w:jc w:val="both"/>
      </w:pPr>
      <w:hyperlink w:anchor="P10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55B83" w:rsidRDefault="00555B83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55B83" w:rsidRDefault="00555B83">
      <w:pPr>
        <w:pStyle w:val="ConsPlusNormal"/>
        <w:spacing w:before="220"/>
        <w:ind w:firstLine="540"/>
        <w:jc w:val="both"/>
      </w:pPr>
      <w:hyperlink w:anchor="P11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right"/>
      </w:pPr>
      <w:r>
        <w:t>Таблица</w:t>
      </w:r>
    </w:p>
    <w:p w:rsidR="00555B83" w:rsidRDefault="00555B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599"/>
      </w:tblGrid>
      <w:tr w:rsidR="00555B83">
        <w:tc>
          <w:tcPr>
            <w:tcW w:w="5462" w:type="dxa"/>
            <w:gridSpan w:val="2"/>
          </w:tcPr>
          <w:p w:rsidR="00555B83" w:rsidRDefault="00555B83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99" w:type="dxa"/>
          </w:tcPr>
          <w:p w:rsidR="00555B83" w:rsidRDefault="00555B83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55B83">
        <w:tc>
          <w:tcPr>
            <w:tcW w:w="1142" w:type="dxa"/>
          </w:tcPr>
          <w:p w:rsidR="00555B83" w:rsidRDefault="00555B83">
            <w:pPr>
              <w:pStyle w:val="ConsPlusNormal"/>
              <w:jc w:val="center"/>
            </w:pPr>
            <w:bookmarkStart w:id="5" w:name="P106"/>
            <w:bookmarkEnd w:id="5"/>
            <w:r>
              <w:t>Блок 1</w:t>
            </w:r>
          </w:p>
        </w:tc>
        <w:tc>
          <w:tcPr>
            <w:tcW w:w="4320" w:type="dxa"/>
          </w:tcPr>
          <w:p w:rsidR="00555B83" w:rsidRDefault="00555B8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99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555B83">
        <w:tc>
          <w:tcPr>
            <w:tcW w:w="1142" w:type="dxa"/>
          </w:tcPr>
          <w:p w:rsidR="00555B83" w:rsidRDefault="00555B83">
            <w:pPr>
              <w:pStyle w:val="ConsPlusNormal"/>
              <w:jc w:val="center"/>
            </w:pPr>
            <w:bookmarkStart w:id="6" w:name="P109"/>
            <w:bookmarkEnd w:id="6"/>
            <w:r>
              <w:t>Блок 2</w:t>
            </w:r>
          </w:p>
        </w:tc>
        <w:tc>
          <w:tcPr>
            <w:tcW w:w="4320" w:type="dxa"/>
          </w:tcPr>
          <w:p w:rsidR="00555B83" w:rsidRDefault="00555B83">
            <w:pPr>
              <w:pStyle w:val="ConsPlusNormal"/>
            </w:pPr>
            <w:r>
              <w:t>Практика</w:t>
            </w:r>
          </w:p>
        </w:tc>
        <w:tc>
          <w:tcPr>
            <w:tcW w:w="3599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не менее 12</w:t>
            </w:r>
          </w:p>
        </w:tc>
      </w:tr>
      <w:tr w:rsidR="00555B83">
        <w:tc>
          <w:tcPr>
            <w:tcW w:w="1142" w:type="dxa"/>
          </w:tcPr>
          <w:p w:rsidR="00555B83" w:rsidRDefault="00555B83">
            <w:pPr>
              <w:pStyle w:val="ConsPlusNormal"/>
              <w:jc w:val="center"/>
            </w:pPr>
            <w:bookmarkStart w:id="7" w:name="P112"/>
            <w:bookmarkEnd w:id="7"/>
            <w:r>
              <w:t>Блок 3</w:t>
            </w:r>
          </w:p>
        </w:tc>
        <w:tc>
          <w:tcPr>
            <w:tcW w:w="4320" w:type="dxa"/>
          </w:tcPr>
          <w:p w:rsidR="00555B83" w:rsidRDefault="00555B8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99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6 - 9</w:t>
            </w:r>
          </w:p>
        </w:tc>
      </w:tr>
      <w:tr w:rsidR="00555B83">
        <w:tc>
          <w:tcPr>
            <w:tcW w:w="5462" w:type="dxa"/>
            <w:gridSpan w:val="2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99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240</w:t>
            </w:r>
          </w:p>
        </w:tc>
      </w:tr>
    </w:tbl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bookmarkStart w:id="8" w:name="P118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55B83" w:rsidRDefault="00555B83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2.4. В </w:t>
      </w:r>
      <w:hyperlink w:anchor="P10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практика по получению первичных навыков работы с программным обеспечением;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практика по получению первичных навыков научно-исследовательской работы;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профилирующая практика.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2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8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Дисциплины (модули) и практики, обеспечивающие формирование универсальных </w:t>
      </w:r>
      <w:r>
        <w:lastRenderedPageBreak/>
        <w:t>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2.10. 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55B83" w:rsidRDefault="00555B83">
      <w:pPr>
        <w:pStyle w:val="ConsPlusTitle"/>
        <w:jc w:val="center"/>
      </w:pPr>
      <w:r>
        <w:t>программы бакалавриата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55B83" w:rsidRDefault="00555B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6293"/>
      </w:tblGrid>
      <w:tr w:rsidR="00555B83">
        <w:tc>
          <w:tcPr>
            <w:tcW w:w="2774" w:type="dxa"/>
          </w:tcPr>
          <w:p w:rsidR="00555B83" w:rsidRDefault="00555B83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55B83">
        <w:tc>
          <w:tcPr>
            <w:tcW w:w="2774" w:type="dxa"/>
            <w:vAlign w:val="center"/>
          </w:tcPr>
          <w:p w:rsidR="00555B83" w:rsidRDefault="00555B83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55B83">
        <w:tc>
          <w:tcPr>
            <w:tcW w:w="2774" w:type="dxa"/>
            <w:vAlign w:val="center"/>
          </w:tcPr>
          <w:p w:rsidR="00555B83" w:rsidRDefault="00555B83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55B83">
        <w:tc>
          <w:tcPr>
            <w:tcW w:w="2774" w:type="dxa"/>
            <w:vAlign w:val="center"/>
          </w:tcPr>
          <w:p w:rsidR="00555B83" w:rsidRDefault="00555B83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555B83">
        <w:tc>
          <w:tcPr>
            <w:tcW w:w="2774" w:type="dxa"/>
            <w:vAlign w:val="center"/>
          </w:tcPr>
          <w:p w:rsidR="00555B83" w:rsidRDefault="00555B83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55B83">
        <w:tc>
          <w:tcPr>
            <w:tcW w:w="2774" w:type="dxa"/>
            <w:vAlign w:val="center"/>
          </w:tcPr>
          <w:p w:rsidR="00555B83" w:rsidRDefault="00555B83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55B83">
        <w:tc>
          <w:tcPr>
            <w:tcW w:w="2774" w:type="dxa"/>
            <w:vMerge w:val="restart"/>
            <w:vAlign w:val="center"/>
          </w:tcPr>
          <w:p w:rsidR="00555B83" w:rsidRDefault="00555B83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55B83">
        <w:tc>
          <w:tcPr>
            <w:tcW w:w="2774" w:type="dxa"/>
            <w:vMerge/>
          </w:tcPr>
          <w:p w:rsidR="00555B83" w:rsidRDefault="00555B83"/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 xml:space="preserve">УК-7. Способен поддерживать должный уровень физической </w:t>
            </w:r>
            <w:r>
              <w:lastRenderedPageBreak/>
              <w:t>подготовленности для обеспечения полноценной социальной и профессиональной деятельности</w:t>
            </w:r>
          </w:p>
        </w:tc>
      </w:tr>
      <w:tr w:rsidR="00555B83">
        <w:tc>
          <w:tcPr>
            <w:tcW w:w="2774" w:type="dxa"/>
            <w:vAlign w:val="center"/>
          </w:tcPr>
          <w:p w:rsidR="00555B83" w:rsidRDefault="00555B83">
            <w:pPr>
              <w:pStyle w:val="ConsPlusNormal"/>
            </w:pPr>
            <w:r>
              <w:lastRenderedPageBreak/>
              <w:t>Безопасность жизнедеятельности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55B83" w:rsidRDefault="00555B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6293"/>
      </w:tblGrid>
      <w:tr w:rsidR="00555B83">
        <w:tc>
          <w:tcPr>
            <w:tcW w:w="2774" w:type="dxa"/>
          </w:tcPr>
          <w:p w:rsidR="00555B83" w:rsidRDefault="00555B83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55B83">
        <w:tc>
          <w:tcPr>
            <w:tcW w:w="2774" w:type="dxa"/>
          </w:tcPr>
          <w:p w:rsidR="00555B83" w:rsidRDefault="00555B83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ОПК-1. Способен осуществлять поиск, обработку и анализ информации из различных источников и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555B83">
        <w:tc>
          <w:tcPr>
            <w:tcW w:w="2774" w:type="dxa"/>
          </w:tcPr>
          <w:p w:rsidR="00555B83" w:rsidRDefault="00555B83">
            <w:pPr>
              <w:pStyle w:val="ConsPlusNormal"/>
            </w:pPr>
            <w:r>
              <w:t>Фундаментальная подготовка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ОПК-2.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555B83">
        <w:tc>
          <w:tcPr>
            <w:tcW w:w="2774" w:type="dxa"/>
            <w:vMerge w:val="restart"/>
          </w:tcPr>
          <w:p w:rsidR="00555B83" w:rsidRDefault="00555B83">
            <w:pPr>
              <w:pStyle w:val="ConsPlusNormal"/>
            </w:pPr>
            <w:r>
              <w:t>Теоретическая и практическая профессиональная подготовка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ОПК-3. Способен использовать методы анализа и моделирования электрических цепей и электрических машин</w:t>
            </w:r>
          </w:p>
        </w:tc>
      </w:tr>
      <w:tr w:rsidR="00555B83">
        <w:tc>
          <w:tcPr>
            <w:tcW w:w="2774" w:type="dxa"/>
            <w:vMerge/>
          </w:tcPr>
          <w:p w:rsidR="00555B83" w:rsidRDefault="00555B83"/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ОПК-4. 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555B83">
        <w:tc>
          <w:tcPr>
            <w:tcW w:w="2774" w:type="dxa"/>
            <w:vMerge/>
          </w:tcPr>
          <w:p w:rsidR="00555B83" w:rsidRDefault="00555B83"/>
        </w:tc>
        <w:tc>
          <w:tcPr>
            <w:tcW w:w="6293" w:type="dxa"/>
          </w:tcPr>
          <w:p w:rsidR="00555B83" w:rsidRDefault="00555B83">
            <w:pPr>
              <w:pStyle w:val="ConsPlusNormal"/>
              <w:jc w:val="both"/>
            </w:pPr>
            <w:r>
              <w:t>ОПК-5. 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</w:tr>
    </w:tbl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5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&lt;7&gt;.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lastRenderedPageBreak/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ПООП.</w:t>
      </w:r>
    </w:p>
    <w:p w:rsidR="00555B83" w:rsidRDefault="00555B83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right"/>
        <w:outlineLvl w:val="1"/>
      </w:pPr>
      <w:r>
        <w:t>Приложение</w:t>
      </w:r>
    </w:p>
    <w:p w:rsidR="00555B83" w:rsidRDefault="00555B83">
      <w:pPr>
        <w:pStyle w:val="ConsPlusNormal"/>
        <w:jc w:val="right"/>
      </w:pPr>
      <w:r>
        <w:t>к федеральному государственному</w:t>
      </w:r>
    </w:p>
    <w:p w:rsidR="00555B83" w:rsidRDefault="00555B83">
      <w:pPr>
        <w:pStyle w:val="ConsPlusNormal"/>
        <w:jc w:val="right"/>
      </w:pPr>
      <w:r>
        <w:t>образовательному стандарту высшего</w:t>
      </w:r>
    </w:p>
    <w:p w:rsidR="00555B83" w:rsidRDefault="00555B83">
      <w:pPr>
        <w:pStyle w:val="ConsPlusNormal"/>
        <w:jc w:val="right"/>
      </w:pPr>
      <w:r>
        <w:t>образования - бакалавриат по направлению</w:t>
      </w:r>
    </w:p>
    <w:p w:rsidR="00555B83" w:rsidRDefault="00555B83">
      <w:pPr>
        <w:pStyle w:val="ConsPlusNormal"/>
        <w:jc w:val="right"/>
      </w:pPr>
      <w:r>
        <w:t>13.03.02 Электроэнергетика</w:t>
      </w:r>
    </w:p>
    <w:p w:rsidR="00555B83" w:rsidRDefault="00555B83">
      <w:pPr>
        <w:pStyle w:val="ConsPlusNormal"/>
        <w:jc w:val="right"/>
      </w:pPr>
      <w:r>
        <w:t>и электротехника, утвержденному</w:t>
      </w:r>
    </w:p>
    <w:p w:rsidR="00555B83" w:rsidRDefault="00555B83">
      <w:pPr>
        <w:pStyle w:val="ConsPlusNormal"/>
        <w:jc w:val="right"/>
      </w:pPr>
      <w:r>
        <w:t>приказом Министерства образования</w:t>
      </w:r>
    </w:p>
    <w:p w:rsidR="00555B83" w:rsidRDefault="00555B83">
      <w:pPr>
        <w:pStyle w:val="ConsPlusNormal"/>
        <w:jc w:val="right"/>
      </w:pPr>
      <w:r>
        <w:t>и науки Российской Федерации</w:t>
      </w:r>
    </w:p>
    <w:p w:rsidR="00555B83" w:rsidRDefault="00555B83">
      <w:pPr>
        <w:pStyle w:val="ConsPlusNormal"/>
        <w:jc w:val="right"/>
      </w:pPr>
      <w:r>
        <w:t>от 28 февраля 2018 г. N 144</w:t>
      </w: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Title"/>
        <w:jc w:val="center"/>
      </w:pPr>
      <w:bookmarkStart w:id="10" w:name="P276"/>
      <w:bookmarkEnd w:id="10"/>
      <w:r>
        <w:t>ПЕРЕЧЕНЬ</w:t>
      </w:r>
    </w:p>
    <w:p w:rsidR="00555B83" w:rsidRDefault="00555B83">
      <w:pPr>
        <w:pStyle w:val="ConsPlusTitle"/>
        <w:jc w:val="center"/>
      </w:pPr>
      <w:r>
        <w:t>ПРОФЕССИОНАЛЬНЫХ СТАНДАРТОВ, СООТВЕТСТВУЮЩИХ</w:t>
      </w:r>
    </w:p>
    <w:p w:rsidR="00555B83" w:rsidRDefault="00555B83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55B83" w:rsidRDefault="00555B83">
      <w:pPr>
        <w:pStyle w:val="ConsPlusTitle"/>
        <w:jc w:val="center"/>
      </w:pPr>
      <w:r>
        <w:t>ПРОГРАММУ БАКАЛАВРИАТА ПО НАПРАВЛЕНИЮ ПОДГОТОВКИ</w:t>
      </w:r>
    </w:p>
    <w:p w:rsidR="00555B83" w:rsidRDefault="00555B83">
      <w:pPr>
        <w:pStyle w:val="ConsPlusTitle"/>
        <w:jc w:val="center"/>
      </w:pPr>
      <w:r>
        <w:t>13.03.02 ЭЛЕКТРОЭНЕРГЕТИКА И ЭЛЕКТРОТЕХНИКА</w:t>
      </w:r>
    </w:p>
    <w:p w:rsidR="00555B83" w:rsidRDefault="00555B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54"/>
        <w:gridCol w:w="6293"/>
      </w:tblGrid>
      <w:tr w:rsidR="00555B83">
        <w:tc>
          <w:tcPr>
            <w:tcW w:w="624" w:type="dxa"/>
          </w:tcPr>
          <w:p w:rsidR="00555B83" w:rsidRDefault="00555B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555B83" w:rsidRDefault="00555B83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555B83" w:rsidRDefault="00555B83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555B83">
        <w:tc>
          <w:tcPr>
            <w:tcW w:w="9071" w:type="dxa"/>
            <w:gridSpan w:val="3"/>
          </w:tcPr>
          <w:p w:rsidR="00555B83" w:rsidRDefault="00555B83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16.019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трансформаторных подстанций и распределительных пунктов", утвержденный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16.020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воздушных и кабельных муниципальных линий электропередачи", утвержденный приказом Министерства труда и социальной защиты Российской Федерации от 8 сентября 2014 г. N 620н (зарегистрирован Министерством юстиции Российской Федерации 10 октября 2014 г., регистрационный N 34284),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55B83">
        <w:tc>
          <w:tcPr>
            <w:tcW w:w="9071" w:type="dxa"/>
            <w:gridSpan w:val="3"/>
            <w:vAlign w:val="center"/>
          </w:tcPr>
          <w:p w:rsidR="00555B83" w:rsidRDefault="00555B83">
            <w:pPr>
              <w:pStyle w:val="ConsPlusNormal"/>
              <w:jc w:val="center"/>
              <w:outlineLvl w:val="2"/>
            </w:pPr>
            <w:r>
              <w:t>19 Добыча, переработка, транспортировка нефти и газа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19.013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газотранспортного оборудования", утвержденный приказом Министерства труда и социальной защиты Российской Федерации от 26 декабря 2014 г. N 1175н (зарегистрирован Министерством юстиции Российской Федерации 22 января 2015 г., регистрационный N 35641)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19.029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газораспределительных станций", утвержденный приказом Министерства труда и социальной защиты Российской Федерации от 21 декабря 2015 г. N 1053н (зарегистрирован Министерством юстиции Российской Федерации 20 января 2016 г., регистрационный N 40674)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19.032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диагностике газотранспортного оборудования", утвержденный приказом Министерства труда и социальной защиты Российской Федерации от 24 декабря 2015 г. N 1125н (зарегистрирован Министерством юстиции Российской Федерации 26 января 2016 г., регистрационный N 40796)</w:t>
            </w:r>
          </w:p>
        </w:tc>
      </w:tr>
      <w:tr w:rsidR="00555B83">
        <w:tc>
          <w:tcPr>
            <w:tcW w:w="9071" w:type="dxa"/>
            <w:gridSpan w:val="3"/>
            <w:vAlign w:val="center"/>
          </w:tcPr>
          <w:p w:rsidR="00555B83" w:rsidRDefault="00555B83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20.001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объектами тепловой электростанции", утвержденный приказом Министерства труда и социальной защиты Российской Федерации от 15 декабря 2014 г. N 1038н (зарегистрирован Министерством юстиции Российской Федерации 23 января 2015 г., регистрационный N 35654)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20.002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</w:t>
            </w:r>
            <w:r>
              <w:lastRenderedPageBreak/>
              <w:t>оборудования автоматизированных систем управления технологическим процессом гидроэлектростанции/гидроаккумулирующей электростанции", утвержденный приказом Министерства труда и социальной защиты Российской Федерации от 25 декабря 2014 г. N 1118н (зарегистрирован Министерством юстиции Российской Федерации 5 февраля 2015 г., регистрационный N 35896)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20.003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релейной защиты и противоаварийной автоматики гидроэлектростанций/гидроаккумулирующих электростанций", утвержденный приказом Министерства труда и социальной защиты Российской Федерации от 26 декабря 2014 г. N 1188н (зарегистрирован Министерством юстиции Российской Федерации 5 февраля 2015 г., регистрационный N 35892)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20.005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технологической автоматики и возбуждения гидроэлектростанций/гидроаккумулирующих электростанций", утвержденный приказом Министерства труда и социальной защиты Российской Федерации от 25 декабря 2014 г. N 1121н (зарегистрирован Министерством юстиции Российской Федерации 26 января 2015 г., регистрационный N 35708)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20.007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планированию режимов гидроэлектростанций/гидроаккумулирующих электростанций", утвержденный приказом Министерства труда и социальной защиты Российской Федерации от 19 марта 2015 г. N 173н (зарегистрирован Министерством юстиции Российской Федерации 30 марта 2015 г., регистрационный N 36621)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20.008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гидроэлектростанциями/ гидроаккумулирующими электростанциями", утвержденный приказом Министерства труда и социальной защиты Российской Федерации от 13 апреля 2015 г. N 230н (зарегистрирован Министерством юстиции Российской Федерации 7 мая 2015 г., регистрационный N 37170)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20.012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эксплуатации электротехнического оборудования тепловой электростанции", утвержденный приказом Министерства труда и социальной защиты Российской Федерации от 6 июля 2015 г. N 428н (зарегистрирован Министерством юстиции Российской Федерации 29 июля 2015 г., регистрационный N 38254)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20.020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гидротурбинного и гидромеханического оборудования гидроэлектростанций/гидроаккумулирующих электростанций", утвержденный приказом Министерства труда и социальной защиты Российской Федерации от 21 декабря 2015 г. N 1058н (зарегистрирован Министерством юстиции Российской Федерации 25 января 2016 г., регистрационный N 40747)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20.021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гидротехнических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1120н (зарегистрирован Министерством юстиции Российской Федерации 26 января 2016 г., регистрационный N 40787)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20.026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электротехнического оборудования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1119н (зарегистрирован Министерством юстиции Российской Федерации 26 января 2016 г., регистрационный N 40794)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20.030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техническому обслуживанию и ремонту кабельных линий электропередачи", утвержденный приказом Министерства труда и социальной защиты Российской Федерации от 28 декабря 2015 г. N 1165н (зарегистрирован Министерством юстиции Российской Федерации 28 января 2016 г., регистрационный N 40861)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20.031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техническому обслуживанию и ремонту воздушных линий электропередачи", утвержденный приказом Министерства труда и социальной защиты Российской Федерации от 29 декабря 2015 г. N 1178н (зарегистрирован Министерством юстиции Российской Федерации 28 января 2016 г., регистрационный N 40853)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20.032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обслуживанию оборудования подстанций электрических сетей", утвержденный приказом Министерства труда и социальной защиты Российской Федерации от 29 декабря 2015 г. N 1177н (зарегистрирован Министерством юстиции Российской Федерации 28 января 2016 г., регистрационный N 40844)</w:t>
            </w:r>
          </w:p>
        </w:tc>
      </w:tr>
      <w:tr w:rsidR="00555B83">
        <w:tc>
          <w:tcPr>
            <w:tcW w:w="9071" w:type="dxa"/>
            <w:gridSpan w:val="3"/>
            <w:vAlign w:val="center"/>
          </w:tcPr>
          <w:p w:rsidR="00555B83" w:rsidRDefault="00555B83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24.037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обслуживанию и ремонту механического оборудования атомных станций", утвержденный приказом Министерства труда и социальной защиты Российской Федерации от 29 мая 2015 г. N 331н (зарегистрирован Министерством юстиции Российской Федерации 11 июня 2015 г., регистрационный N 37644)</w:t>
            </w:r>
          </w:p>
        </w:tc>
      </w:tr>
      <w:tr w:rsidR="00555B83">
        <w:tc>
          <w:tcPr>
            <w:tcW w:w="62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vAlign w:val="center"/>
          </w:tcPr>
          <w:p w:rsidR="00555B83" w:rsidRDefault="00555B83">
            <w:pPr>
              <w:pStyle w:val="ConsPlusNormal"/>
              <w:jc w:val="center"/>
            </w:pPr>
            <w:r>
              <w:t>24.038</w:t>
            </w:r>
          </w:p>
        </w:tc>
        <w:tc>
          <w:tcPr>
            <w:tcW w:w="6293" w:type="dxa"/>
          </w:tcPr>
          <w:p w:rsidR="00555B83" w:rsidRDefault="00555B8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электроэнергетических систем плавучих атомных станций", утвержденный приказом Министерства труда и социальной защиты Российской Федерации от 15 сентября 2015 г. N 641н (зарегистрирован Министерством юстиции Российской Федерации 1 октября 2015 г., регистрационный N 39085)</w:t>
            </w:r>
          </w:p>
        </w:tc>
      </w:tr>
    </w:tbl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jc w:val="both"/>
      </w:pPr>
    </w:p>
    <w:p w:rsidR="00555B83" w:rsidRDefault="00555B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4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5B83"/>
    <w:rsid w:val="00006982"/>
    <w:rsid w:val="000156F2"/>
    <w:rsid w:val="002B6388"/>
    <w:rsid w:val="002D733B"/>
    <w:rsid w:val="003B6048"/>
    <w:rsid w:val="00474B04"/>
    <w:rsid w:val="00555B83"/>
    <w:rsid w:val="005C1637"/>
    <w:rsid w:val="00616777"/>
    <w:rsid w:val="008418C4"/>
    <w:rsid w:val="00990267"/>
    <w:rsid w:val="009A5B44"/>
    <w:rsid w:val="009D10D9"/>
    <w:rsid w:val="009E28CE"/>
    <w:rsid w:val="00A475FD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5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5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489704281C327D3905E6B423CD1EEABB04037FD6D163F4F261DFBF38C9FE02B7C15DF80A42180CjBx8J" TargetMode="External"/><Relationship Id="rId18" Type="http://schemas.openxmlformats.org/officeDocument/2006/relationships/hyperlink" Target="consultantplus://offline/ref=6A489704281C327D3905E6B423CD1EEABB04037FD6D163F4F261DFBF38C9FE02B7C15DF80A421905jBxCJ" TargetMode="External"/><Relationship Id="rId26" Type="http://schemas.openxmlformats.org/officeDocument/2006/relationships/hyperlink" Target="consultantplus://offline/ref=6A489704281C327D3905E6B423CD1EEAB8020278D5D663F4F261DFBF38C9FE02B7C15DF80A421804jBx3J" TargetMode="External"/><Relationship Id="rId39" Type="http://schemas.openxmlformats.org/officeDocument/2006/relationships/hyperlink" Target="consultantplus://offline/ref=6A489704281C327D3905E6B423CD1EEAB80C0470DDD563F4F261DFBF38C9FE02B7C15DF80A421804jBx3J" TargetMode="External"/><Relationship Id="rId21" Type="http://schemas.openxmlformats.org/officeDocument/2006/relationships/hyperlink" Target="consultantplus://offline/ref=6A489704281C327D3905E6B423CD1EEABB0C017DD1D463F4F261DFBF38jCx9J" TargetMode="External"/><Relationship Id="rId34" Type="http://schemas.openxmlformats.org/officeDocument/2006/relationships/hyperlink" Target="consultantplus://offline/ref=6A489704281C327D3905E6B423CD1EEAB8020E7BDCD363F4F261DFBF38C9FE02B7C15DF80A421804jBx3J" TargetMode="External"/><Relationship Id="rId42" Type="http://schemas.openxmlformats.org/officeDocument/2006/relationships/hyperlink" Target="consultantplus://offline/ref=6A489704281C327D3905E6B423CD1EEAB80D0679D2D163F4F261DFBF38C9FE02B7C15DF80A421804jBx3J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consultantplus://offline/ref=6A489704281C327D3905E6B423CD1EEAB80D0170D4D163F4F261DFBF38C9FE02B7C15DF80A421805jBx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489704281C327D3905E6B423CD1EEABB04037FD6D163F4F261DFBF38C9FE02B7C15DF80A42180DjBxCJ" TargetMode="External"/><Relationship Id="rId29" Type="http://schemas.openxmlformats.org/officeDocument/2006/relationships/hyperlink" Target="consultantplus://offline/ref=6A489704281C327D3905E6B423CD1EEAB8060F7FD0D663F4F261DFBF38C9FE02B7C15DF80A421804jBx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489704281C327D3905E6B423CD1EEABB0D007ED5D963F4F261DFBF38C9FE02B7C15DF80A421800jBx8J" TargetMode="External"/><Relationship Id="rId11" Type="http://schemas.openxmlformats.org/officeDocument/2006/relationships/hyperlink" Target="consultantplus://offline/ref=6A489704281C327D3905E6B423CD1EEABB04037FD6D163F4F261DFBF38C9FE02B7C15DF80A421801jBxAJ" TargetMode="External"/><Relationship Id="rId24" Type="http://schemas.openxmlformats.org/officeDocument/2006/relationships/hyperlink" Target="consultantplus://offline/ref=6A489704281C327D3905E6B423CD1EEABB04067CD3D563F4F261DFBF38C9FE02B7C15DF80A421804jBx3J" TargetMode="External"/><Relationship Id="rId32" Type="http://schemas.openxmlformats.org/officeDocument/2006/relationships/hyperlink" Target="consultantplus://offline/ref=6A489704281C327D3905E6B423CD1EEAB8020279D2D963F4F261DFBF38C9FE02B7C15DF80A421804jBx3J" TargetMode="External"/><Relationship Id="rId37" Type="http://schemas.openxmlformats.org/officeDocument/2006/relationships/hyperlink" Target="consultantplus://offline/ref=6A489704281C327D3905E6B423CD1EEAB80C047ED2D063F4F261DFBF38C9FE02B7C15DF80A421804jBx3J" TargetMode="External"/><Relationship Id="rId40" Type="http://schemas.openxmlformats.org/officeDocument/2006/relationships/hyperlink" Target="consultantplus://offline/ref=6A489704281C327D3905E6B423CD1EEAB80C0470DDD263F4F261DFBF38C9FE02B7C15DF80A421804jBx3J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6A489704281C327D3905E6B423CD1EEABB0C017ED1D263F4F261DFBF38C9FE02B7C15DF80A421802jBxBJ" TargetMode="External"/><Relationship Id="rId15" Type="http://schemas.openxmlformats.org/officeDocument/2006/relationships/hyperlink" Target="consultantplus://offline/ref=6A489704281C327D3905E6B423CD1EEABB04037FD6D163F4F261DFBF38C9FE02B7C15DF80A42180CjBx2J" TargetMode="External"/><Relationship Id="rId23" Type="http://schemas.openxmlformats.org/officeDocument/2006/relationships/hyperlink" Target="consultantplus://offline/ref=6A489704281C327D3905E6B423CD1EEABB020F7ADCD663F4F261DFBF38C9FE02B7C15DF80A421100jBxDJ" TargetMode="External"/><Relationship Id="rId28" Type="http://schemas.openxmlformats.org/officeDocument/2006/relationships/hyperlink" Target="consultantplus://offline/ref=6A489704281C327D3905E6B423CD1EEAB80C047DD3D563F4F261DFBF38jCx9J" TargetMode="External"/><Relationship Id="rId36" Type="http://schemas.openxmlformats.org/officeDocument/2006/relationships/hyperlink" Target="consultantplus://offline/ref=6A489704281C327D3905E6B423CD1EEAB80C047CD4D263F4F261DFBF38C9FE02B7C15DF80A421804jBx3J" TargetMode="External"/><Relationship Id="rId10" Type="http://schemas.openxmlformats.org/officeDocument/2006/relationships/hyperlink" Target="consultantplus://offline/ref=6A489704281C327D3905E6B423CD1EEABB04037FD6D163F4F261DFBF38C9FE02B7C15DF80A421800jBxDJ" TargetMode="External"/><Relationship Id="rId19" Type="http://schemas.openxmlformats.org/officeDocument/2006/relationships/hyperlink" Target="consultantplus://offline/ref=6A489704281C327D3905E6B423CD1EEABB04037FD6D163F4F261DFBF38C9FE02B7C15DF80A421804jBxCJ" TargetMode="External"/><Relationship Id="rId31" Type="http://schemas.openxmlformats.org/officeDocument/2006/relationships/hyperlink" Target="consultantplus://offline/ref=6A489704281C327D3905E6B423CD1EEAB802027DD7D263F4F261DFBF38C9FE02B7C15DF80A421804jBx3J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A489704281C327D3905E6B423CD1EEABB0C057ED3D863F4F261DFBF38C9FE02B7C15DF80A421A00jBx3J" TargetMode="External"/><Relationship Id="rId14" Type="http://schemas.openxmlformats.org/officeDocument/2006/relationships/hyperlink" Target="consultantplus://offline/ref=6A489704281C327D3905E6B423CD1EEABB04037FD6D163F4F261DFBF38C9FE02B7C15DF80A42180CjBxCJ" TargetMode="External"/><Relationship Id="rId22" Type="http://schemas.openxmlformats.org/officeDocument/2006/relationships/hyperlink" Target="consultantplus://offline/ref=6A489704281C327D3905E6B423CD1EEABB07067CD0D563F4F261DFBF38jCx9J" TargetMode="External"/><Relationship Id="rId27" Type="http://schemas.openxmlformats.org/officeDocument/2006/relationships/hyperlink" Target="consultantplus://offline/ref=6A489704281C327D3905E6B423CD1EEAB80C0478D2D763F4F261DFBF38C9FE02B7C15DF80A421804jBx3J" TargetMode="External"/><Relationship Id="rId30" Type="http://schemas.openxmlformats.org/officeDocument/2006/relationships/hyperlink" Target="consultantplus://offline/ref=6A489704281C327D3905E6B423CD1EEAB8060279D0D963F4F261DFBF38C9FE02B7C15DF80A421804jBx3J" TargetMode="External"/><Relationship Id="rId35" Type="http://schemas.openxmlformats.org/officeDocument/2006/relationships/hyperlink" Target="consultantplus://offline/ref=6A489704281C327D3905E6B423CD1EEAB80D0471D1D663F4F261DFBF38C9FE02B7C15DF80A421804jBx3J" TargetMode="External"/><Relationship Id="rId43" Type="http://schemas.openxmlformats.org/officeDocument/2006/relationships/hyperlink" Target="consultantplus://offline/ref=6A489704281C327D3905E6B423CD1EEAB80D0171D5D963F4F261DFBF38C9FE02B7C15DF80A421805jBxAJ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consultantplus://offline/ref=6A489704281C327D3905E6B423CD1EEABB0C057ED3D863F4F261DFBF38C9FE02B7C15DF80A421A02jBx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A489704281C327D3905E6B423CD1EEABB04037FD6D163F4F261DFBF38C9FE02B7C15DF80A42180CjBxAJ" TargetMode="External"/><Relationship Id="rId17" Type="http://schemas.openxmlformats.org/officeDocument/2006/relationships/hyperlink" Target="consultantplus://offline/ref=6A489704281C327D3905E6B423CD1EEABB04037FD6D163F4F261DFBF38C9FE02B7C15DF80A421904jBx8J" TargetMode="External"/><Relationship Id="rId25" Type="http://schemas.openxmlformats.org/officeDocument/2006/relationships/hyperlink" Target="consultantplus://offline/ref=6A489704281C327D3905E6B423CD1EEABB04067ED1D063F4F261DFBF38C9FE02B7C15DF80A421804jBx3J" TargetMode="External"/><Relationship Id="rId33" Type="http://schemas.openxmlformats.org/officeDocument/2006/relationships/hyperlink" Target="consultantplus://offline/ref=6A489704281C327D3905E6B423CD1EEAB802007DD1D063F4F261DFBF38C9FE02B7C15DF80A421804jBx3J" TargetMode="External"/><Relationship Id="rId38" Type="http://schemas.openxmlformats.org/officeDocument/2006/relationships/hyperlink" Target="consultantplus://offline/ref=6A489704281C327D3905E6B423CD1EEAB80C047CD3D963F4F261DFBF38C9FE02B7C15DF80A421804jBx3J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consultantplus://offline/ref=6A489704281C327D3905E6B423CD1EEAB8010171D3D163F4F261DFBF38jCx9J" TargetMode="External"/><Relationship Id="rId41" Type="http://schemas.openxmlformats.org/officeDocument/2006/relationships/hyperlink" Target="consultantplus://offline/ref=6A489704281C327D3905E6B423CD1EEAB80C047ED2D763F4F261DFBF38C9FE02B7C15DF80A421804jBx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76F8D7A-5759-49E7-810B-62529281DB06}"/>
</file>

<file path=customXml/itemProps2.xml><?xml version="1.0" encoding="utf-8"?>
<ds:datastoreItem xmlns:ds="http://schemas.openxmlformats.org/officeDocument/2006/customXml" ds:itemID="{96CDD032-0B0B-4C10-9A1A-3D2D12065AC7}"/>
</file>

<file path=customXml/itemProps3.xml><?xml version="1.0" encoding="utf-8"?>
<ds:datastoreItem xmlns:ds="http://schemas.openxmlformats.org/officeDocument/2006/customXml" ds:itemID="{C28F69A7-20FD-437E-A225-1B9F51F93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7035</Words>
  <Characters>40101</Characters>
  <Application>Microsoft Office Word</Application>
  <DocSecurity>0</DocSecurity>
  <Lines>334</Lines>
  <Paragraphs>94</Paragraphs>
  <ScaleCrop>false</ScaleCrop>
  <Company/>
  <LinksUpToDate>false</LinksUpToDate>
  <CharactersWithSpaces>47042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2018-05-17T09:49:00Z</dcterms:created>
  <dcterms:modified xsi:type="dcterms:W3CDTF">2018-05-17T09:49:00Z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