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D9" w:rsidRDefault="00BA47D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A47D9" w:rsidRDefault="00BA47D9">
      <w:pPr>
        <w:pStyle w:val="ConsPlusNormal"/>
        <w:jc w:val="both"/>
        <w:outlineLvl w:val="0"/>
      </w:pPr>
    </w:p>
    <w:p w:rsidR="00BA47D9" w:rsidRDefault="00BA47D9">
      <w:pPr>
        <w:pStyle w:val="ConsPlusNormal"/>
        <w:outlineLvl w:val="0"/>
      </w:pPr>
      <w:r>
        <w:t>Зарегистрировано в Минюсте России 29 июня 2017 г. N 47230</w:t>
      </w:r>
    </w:p>
    <w:p w:rsidR="00BA47D9" w:rsidRDefault="00BA47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BA47D9" w:rsidRDefault="00BA47D9">
      <w:pPr>
        <w:pStyle w:val="ConsPlusTitle"/>
        <w:jc w:val="center"/>
      </w:pPr>
    </w:p>
    <w:p w:rsidR="00BA47D9" w:rsidRDefault="00BA47D9">
      <w:pPr>
        <w:pStyle w:val="ConsPlusTitle"/>
        <w:jc w:val="center"/>
      </w:pPr>
      <w:r>
        <w:t>ПРИКАЗ</w:t>
      </w:r>
    </w:p>
    <w:p w:rsidR="00BA47D9" w:rsidRDefault="00BA47D9">
      <w:pPr>
        <w:pStyle w:val="ConsPlusTitle"/>
        <w:jc w:val="center"/>
      </w:pPr>
      <w:r>
        <w:t>от 8 июня 2017 г. N 510</w:t>
      </w:r>
    </w:p>
    <w:p w:rsidR="00BA47D9" w:rsidRDefault="00BA47D9">
      <w:pPr>
        <w:pStyle w:val="ConsPlusTitle"/>
        <w:jc w:val="center"/>
      </w:pPr>
    </w:p>
    <w:p w:rsidR="00BA47D9" w:rsidRDefault="00BA47D9">
      <w:pPr>
        <w:pStyle w:val="ConsPlusTitle"/>
        <w:jc w:val="center"/>
      </w:pPr>
      <w:r>
        <w:t>ОБ УТВЕРЖДЕНИИ</w:t>
      </w:r>
    </w:p>
    <w:p w:rsidR="00BA47D9" w:rsidRDefault="00BA47D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BA47D9" w:rsidRDefault="00BA47D9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BA47D9" w:rsidRDefault="00BA47D9">
      <w:pPr>
        <w:pStyle w:val="ConsPlusTitle"/>
        <w:jc w:val="center"/>
      </w:pPr>
      <w:r>
        <w:t>07.03.03 ДИЗАЙН АРХИТЕКТУРНОЙ СРЕДЫ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07.03.03 Дизайн архитектурной среды (далее - стандарт).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BA47D9" w:rsidRDefault="00BA47D9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07.03.03 Дизайн архитектурной среды (уровень бакалавриата), утвержденным приказом Министерства образования и науки Российской Федерации от 21 марта 2016 г. N 247 (зарегистрирован Министерством юстиции Российской Федерации 22 апреля 2016 г., регистрационный N 41905), прекращается 31 декабря 2018 года.</w:t>
      </w:r>
      <w:proofErr w:type="gramEnd"/>
    </w:p>
    <w:p w:rsidR="00BA47D9" w:rsidRDefault="00BA47D9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jc w:val="right"/>
      </w:pPr>
      <w:r>
        <w:t>Министр</w:t>
      </w:r>
    </w:p>
    <w:p w:rsidR="00BA47D9" w:rsidRDefault="00BA47D9">
      <w:pPr>
        <w:pStyle w:val="ConsPlusNormal"/>
        <w:jc w:val="right"/>
      </w:pPr>
      <w:r>
        <w:t>О.Ю.ВАСИЛЬЕВА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jc w:val="right"/>
        <w:outlineLvl w:val="0"/>
      </w:pPr>
      <w:r>
        <w:t>Приложение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jc w:val="right"/>
      </w:pPr>
      <w:r>
        <w:t>Утвержден</w:t>
      </w:r>
    </w:p>
    <w:p w:rsidR="00BA47D9" w:rsidRDefault="00BA47D9">
      <w:pPr>
        <w:pStyle w:val="ConsPlusNormal"/>
        <w:jc w:val="right"/>
      </w:pPr>
      <w:r>
        <w:lastRenderedPageBreak/>
        <w:t>приказом Министерства образования</w:t>
      </w:r>
    </w:p>
    <w:p w:rsidR="00BA47D9" w:rsidRDefault="00BA47D9">
      <w:pPr>
        <w:pStyle w:val="ConsPlusNormal"/>
        <w:jc w:val="right"/>
      </w:pPr>
      <w:r>
        <w:t>и науки Российской Федерации</w:t>
      </w:r>
    </w:p>
    <w:p w:rsidR="00BA47D9" w:rsidRDefault="00BA47D9">
      <w:pPr>
        <w:pStyle w:val="ConsPlusNormal"/>
        <w:jc w:val="right"/>
      </w:pPr>
      <w:r>
        <w:t>от 8 июня 2017 г. N 510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BA47D9" w:rsidRDefault="00BA47D9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BA47D9" w:rsidRDefault="00BA47D9">
      <w:pPr>
        <w:pStyle w:val="ConsPlusTitle"/>
        <w:jc w:val="center"/>
      </w:pPr>
      <w:r>
        <w:t>07.03.03 ДИЗАЙН АРХИТЕКТУРНОЙ СРЕДЫ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jc w:val="center"/>
        <w:outlineLvl w:val="1"/>
      </w:pPr>
      <w:r>
        <w:t>I. Общие положения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07.03.03 Дизайн архитектурной среды (далее соответственно - программа бакалавриата, направление подготовки).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 и очно-заочной формах.</w:t>
      </w:r>
      <w:proofErr w:type="gramEnd"/>
    </w:p>
    <w:p w:rsidR="00BA47D9" w:rsidRDefault="00BA47D9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BA47D9" w:rsidRDefault="00BA47D9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BA47D9" w:rsidRDefault="00BA47D9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BA47D9" w:rsidRDefault="00BA47D9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BA47D9" w:rsidRDefault="00BA47D9">
      <w:pPr>
        <w:pStyle w:val="ConsPlusNormal"/>
        <w:spacing w:before="220"/>
        <w:ind w:firstLine="540"/>
        <w:jc w:val="both"/>
      </w:pPr>
      <w:proofErr w:type="gramStart"/>
      <w:r>
        <w:t xml:space="preserve">&lt;1&gt; См. </w:t>
      </w:r>
      <w:hyperlink r:id="rId8" w:history="1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2670).</w:t>
      </w:r>
      <w:proofErr w:type="gramEnd"/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</w:pPr>
      <w:bookmarkStart w:id="1" w:name="P53"/>
      <w:bookmarkEnd w:id="1"/>
      <w:r>
        <w:lastRenderedPageBreak/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5 лет;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в очно-заочной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BA47D9" w:rsidRDefault="00BA47D9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бакалавриата составляет 300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форме обучения, а также по индивидуальному учебному плану, в том числе при ускоренном обучении;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BA47D9" w:rsidRDefault="00BA47D9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Область профессиональной деятельности &lt;2&gt; и сфера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47D9" w:rsidRDefault="00BA47D9">
      <w:pPr>
        <w:pStyle w:val="ConsPlusNormal"/>
        <w:spacing w:before="220"/>
        <w:ind w:firstLine="540"/>
        <w:jc w:val="both"/>
      </w:pPr>
      <w:proofErr w:type="gramStart"/>
      <w:r>
        <w:t xml:space="preserve">&lt;2&gt; См. </w:t>
      </w:r>
      <w:hyperlink r:id="rId9" w:history="1">
        <w:r>
          <w:rPr>
            <w:color w:val="0000FF"/>
          </w:rPr>
          <w:t>Таблицу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юстиции Российской Федерации 29 марта 2017 г., регистрационный N 46168).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</w:pPr>
      <w:r>
        <w:t>10 Архитектура, проектирование, геодезия, топография и дизайн (в сфере дизайна архитектурной среды).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BA47D9" w:rsidRDefault="00BA47D9">
      <w:pPr>
        <w:pStyle w:val="ConsPlusNormal"/>
        <w:spacing w:before="220"/>
        <w:ind w:firstLine="540"/>
        <w:jc w:val="both"/>
      </w:pPr>
      <w:bookmarkStart w:id="4" w:name="P68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lastRenderedPageBreak/>
        <w:t>аналитический;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художественно-графический;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проектно-технологический;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организационно-коммуникативный.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область профессиональной деятельности и сферу профессиональной деятельности выпускников;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jc w:val="center"/>
        <w:outlineLvl w:val="1"/>
      </w:pPr>
      <w:r>
        <w:t>II. Требования к структуре программы бакалавриата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BA47D9" w:rsidRDefault="00BA47D9">
      <w:pPr>
        <w:pStyle w:val="ConsPlusNormal"/>
        <w:spacing w:before="220"/>
        <w:ind w:firstLine="540"/>
        <w:jc w:val="both"/>
      </w:pPr>
      <w:hyperlink w:anchor="P92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BA47D9" w:rsidRDefault="00BA47D9">
      <w:pPr>
        <w:pStyle w:val="ConsPlusNormal"/>
        <w:spacing w:before="220"/>
        <w:ind w:firstLine="540"/>
        <w:jc w:val="both"/>
      </w:pPr>
      <w:hyperlink w:anchor="P95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BA47D9" w:rsidRDefault="00BA47D9">
      <w:pPr>
        <w:pStyle w:val="ConsPlusNormal"/>
        <w:spacing w:before="220"/>
        <w:ind w:firstLine="540"/>
        <w:jc w:val="both"/>
      </w:pPr>
      <w:hyperlink w:anchor="P9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jc w:val="center"/>
        <w:outlineLvl w:val="2"/>
      </w:pPr>
      <w:r>
        <w:t>Структура и объем программы бакалавриата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jc w:val="right"/>
      </w:pPr>
      <w:r>
        <w:t>Таблица</w:t>
      </w:r>
    </w:p>
    <w:p w:rsidR="00BA47D9" w:rsidRDefault="00BA4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1"/>
        <w:gridCol w:w="4082"/>
        <w:gridCol w:w="3677"/>
      </w:tblGrid>
      <w:tr w:rsidR="00BA47D9">
        <w:tc>
          <w:tcPr>
            <w:tcW w:w="5373" w:type="dxa"/>
            <w:gridSpan w:val="2"/>
          </w:tcPr>
          <w:p w:rsidR="00BA47D9" w:rsidRDefault="00BA47D9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77" w:type="dxa"/>
          </w:tcPr>
          <w:p w:rsidR="00BA47D9" w:rsidRDefault="00BA47D9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BA47D9">
        <w:tc>
          <w:tcPr>
            <w:tcW w:w="1291" w:type="dxa"/>
          </w:tcPr>
          <w:p w:rsidR="00BA47D9" w:rsidRDefault="00BA47D9">
            <w:pPr>
              <w:pStyle w:val="ConsPlusNormal"/>
              <w:jc w:val="center"/>
            </w:pPr>
            <w:bookmarkStart w:id="5" w:name="P92"/>
            <w:bookmarkEnd w:id="5"/>
            <w:r>
              <w:t>Блок 1</w:t>
            </w:r>
          </w:p>
        </w:tc>
        <w:tc>
          <w:tcPr>
            <w:tcW w:w="4082" w:type="dxa"/>
          </w:tcPr>
          <w:p w:rsidR="00BA47D9" w:rsidRDefault="00BA47D9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77" w:type="dxa"/>
            <w:vAlign w:val="center"/>
          </w:tcPr>
          <w:p w:rsidR="00BA47D9" w:rsidRDefault="00BA47D9">
            <w:pPr>
              <w:pStyle w:val="ConsPlusNormal"/>
              <w:jc w:val="center"/>
            </w:pPr>
            <w:r>
              <w:t>не менее 258</w:t>
            </w:r>
          </w:p>
        </w:tc>
      </w:tr>
      <w:tr w:rsidR="00BA47D9">
        <w:tc>
          <w:tcPr>
            <w:tcW w:w="1291" w:type="dxa"/>
          </w:tcPr>
          <w:p w:rsidR="00BA47D9" w:rsidRDefault="00BA47D9">
            <w:pPr>
              <w:pStyle w:val="ConsPlusNormal"/>
              <w:jc w:val="center"/>
            </w:pPr>
            <w:bookmarkStart w:id="6" w:name="P95"/>
            <w:bookmarkEnd w:id="6"/>
            <w:r>
              <w:t>Блок 2</w:t>
            </w:r>
          </w:p>
        </w:tc>
        <w:tc>
          <w:tcPr>
            <w:tcW w:w="4082" w:type="dxa"/>
          </w:tcPr>
          <w:p w:rsidR="00BA47D9" w:rsidRDefault="00BA47D9">
            <w:pPr>
              <w:pStyle w:val="ConsPlusNormal"/>
            </w:pPr>
            <w:r>
              <w:t>Практика</w:t>
            </w:r>
          </w:p>
        </w:tc>
        <w:tc>
          <w:tcPr>
            <w:tcW w:w="3677" w:type="dxa"/>
            <w:vAlign w:val="center"/>
          </w:tcPr>
          <w:p w:rsidR="00BA47D9" w:rsidRDefault="00BA47D9">
            <w:pPr>
              <w:pStyle w:val="ConsPlusNormal"/>
              <w:jc w:val="center"/>
            </w:pPr>
            <w:r>
              <w:t>не менее 16</w:t>
            </w:r>
          </w:p>
        </w:tc>
      </w:tr>
      <w:tr w:rsidR="00BA47D9">
        <w:tc>
          <w:tcPr>
            <w:tcW w:w="1291" w:type="dxa"/>
          </w:tcPr>
          <w:p w:rsidR="00BA47D9" w:rsidRDefault="00BA47D9">
            <w:pPr>
              <w:pStyle w:val="ConsPlusNormal"/>
              <w:jc w:val="center"/>
            </w:pPr>
            <w:bookmarkStart w:id="7" w:name="P98"/>
            <w:bookmarkEnd w:id="7"/>
            <w:r>
              <w:t>Блок 3</w:t>
            </w:r>
          </w:p>
        </w:tc>
        <w:tc>
          <w:tcPr>
            <w:tcW w:w="4082" w:type="dxa"/>
          </w:tcPr>
          <w:p w:rsidR="00BA47D9" w:rsidRDefault="00BA47D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77" w:type="dxa"/>
            <w:vAlign w:val="center"/>
          </w:tcPr>
          <w:p w:rsidR="00BA47D9" w:rsidRDefault="00BA47D9">
            <w:pPr>
              <w:pStyle w:val="ConsPlusNormal"/>
              <w:jc w:val="center"/>
            </w:pPr>
            <w:r>
              <w:t>не менее 16</w:t>
            </w:r>
          </w:p>
        </w:tc>
      </w:tr>
      <w:tr w:rsidR="00BA47D9">
        <w:tc>
          <w:tcPr>
            <w:tcW w:w="5373" w:type="dxa"/>
            <w:gridSpan w:val="2"/>
          </w:tcPr>
          <w:p w:rsidR="00BA47D9" w:rsidRDefault="00BA47D9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677" w:type="dxa"/>
            <w:vAlign w:val="center"/>
          </w:tcPr>
          <w:p w:rsidR="00BA47D9" w:rsidRDefault="00BA47D9">
            <w:pPr>
              <w:pStyle w:val="ConsPlusNormal"/>
              <w:jc w:val="center"/>
            </w:pPr>
            <w:r>
              <w:t>300</w:t>
            </w:r>
          </w:p>
        </w:tc>
      </w:tr>
    </w:tbl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</w:pPr>
      <w:bookmarkStart w:id="8" w:name="P104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2.3. Программа бакалавриата должна обеспечивать реализацию дисциплин (модулей) по </w:t>
      </w:r>
      <w:r>
        <w:lastRenderedPageBreak/>
        <w:t>физической культуре и спорту: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2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BA47D9" w:rsidRDefault="00BA47D9">
      <w:pPr>
        <w:pStyle w:val="ConsPlusNormal"/>
        <w:spacing w:before="220"/>
        <w:ind w:firstLine="540"/>
        <w:jc w:val="both"/>
      </w:pPr>
      <w:bookmarkStart w:id="9" w:name="P109"/>
      <w:bookmarkEnd w:id="9"/>
      <w:r>
        <w:t xml:space="preserve">2.4. В </w:t>
      </w:r>
      <w:hyperlink w:anchor="P95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художественная практика.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технологическая практика (технология строительного производства);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проектно-технологическая практика;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09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2.6. Организация: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9" w:history="1">
        <w:r>
          <w:rPr>
            <w:color w:val="0000FF"/>
          </w:rPr>
          <w:t>пункте 2.4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2.7. В </w:t>
      </w:r>
      <w:hyperlink w:anchor="P9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2.9. В рамках программы бакалавриата выделяются обязательная часть и часть, </w:t>
      </w:r>
      <w:r>
        <w:lastRenderedPageBreak/>
        <w:t>формируемая участниками образовательных отношений.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4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50 процентов общего объема программы бакалавриата.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jc w:val="center"/>
        <w:outlineLvl w:val="1"/>
      </w:pPr>
      <w:r>
        <w:t>III. Требования к результатам освоения</w:t>
      </w:r>
    </w:p>
    <w:p w:rsidR="00BA47D9" w:rsidRDefault="00BA47D9">
      <w:pPr>
        <w:pStyle w:val="ConsPlusNormal"/>
        <w:jc w:val="center"/>
      </w:pPr>
      <w:r>
        <w:t>программы бакалавриата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BA47D9" w:rsidRDefault="00BA4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2"/>
        <w:gridCol w:w="6293"/>
      </w:tblGrid>
      <w:tr w:rsidR="00BA47D9">
        <w:tc>
          <w:tcPr>
            <w:tcW w:w="2762" w:type="dxa"/>
          </w:tcPr>
          <w:p w:rsidR="00BA47D9" w:rsidRDefault="00BA47D9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BA47D9" w:rsidRDefault="00BA47D9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BA47D9">
        <w:tc>
          <w:tcPr>
            <w:tcW w:w="2762" w:type="dxa"/>
            <w:vAlign w:val="center"/>
          </w:tcPr>
          <w:p w:rsidR="00BA47D9" w:rsidRDefault="00BA47D9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93" w:type="dxa"/>
            <w:vAlign w:val="center"/>
          </w:tcPr>
          <w:p w:rsidR="00BA47D9" w:rsidRDefault="00BA47D9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BA47D9">
        <w:tc>
          <w:tcPr>
            <w:tcW w:w="2762" w:type="dxa"/>
            <w:vAlign w:val="center"/>
          </w:tcPr>
          <w:p w:rsidR="00BA47D9" w:rsidRDefault="00BA47D9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  <w:vAlign w:val="center"/>
          </w:tcPr>
          <w:p w:rsidR="00BA47D9" w:rsidRDefault="00BA47D9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BA47D9">
        <w:tc>
          <w:tcPr>
            <w:tcW w:w="2762" w:type="dxa"/>
            <w:vAlign w:val="center"/>
          </w:tcPr>
          <w:p w:rsidR="00BA47D9" w:rsidRDefault="00BA47D9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  <w:vAlign w:val="center"/>
          </w:tcPr>
          <w:p w:rsidR="00BA47D9" w:rsidRDefault="00BA47D9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BA47D9">
        <w:tc>
          <w:tcPr>
            <w:tcW w:w="2762" w:type="dxa"/>
            <w:vAlign w:val="center"/>
          </w:tcPr>
          <w:p w:rsidR="00BA47D9" w:rsidRDefault="00BA47D9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  <w:vAlign w:val="center"/>
          </w:tcPr>
          <w:p w:rsidR="00BA47D9" w:rsidRDefault="00BA47D9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BA47D9">
        <w:tc>
          <w:tcPr>
            <w:tcW w:w="2762" w:type="dxa"/>
            <w:vAlign w:val="center"/>
          </w:tcPr>
          <w:p w:rsidR="00BA47D9" w:rsidRDefault="00BA47D9">
            <w:pPr>
              <w:pStyle w:val="ConsPlusNormal"/>
            </w:pPr>
            <w:r>
              <w:t xml:space="preserve">Межкультурное </w:t>
            </w:r>
            <w:r>
              <w:lastRenderedPageBreak/>
              <w:t>взаимодействие</w:t>
            </w:r>
          </w:p>
        </w:tc>
        <w:tc>
          <w:tcPr>
            <w:tcW w:w="6293" w:type="dxa"/>
            <w:vAlign w:val="center"/>
          </w:tcPr>
          <w:p w:rsidR="00BA47D9" w:rsidRDefault="00BA47D9">
            <w:pPr>
              <w:pStyle w:val="ConsPlusNormal"/>
              <w:jc w:val="both"/>
            </w:pPr>
            <w:r>
              <w:lastRenderedPageBreak/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</w:t>
            </w:r>
            <w:r>
              <w:lastRenderedPageBreak/>
              <w:t>общества в социально-историческом, этическом и философском контекстах</w:t>
            </w:r>
          </w:p>
        </w:tc>
      </w:tr>
      <w:tr w:rsidR="00BA47D9">
        <w:tc>
          <w:tcPr>
            <w:tcW w:w="2762" w:type="dxa"/>
            <w:vMerge w:val="restart"/>
            <w:vAlign w:val="center"/>
          </w:tcPr>
          <w:p w:rsidR="00BA47D9" w:rsidRDefault="00BA47D9">
            <w:pPr>
              <w:pStyle w:val="ConsPlusNormal"/>
            </w:pPr>
            <w:r>
              <w:lastRenderedPageBreak/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  <w:vAlign w:val="center"/>
          </w:tcPr>
          <w:p w:rsidR="00BA47D9" w:rsidRDefault="00BA47D9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BA47D9">
        <w:tc>
          <w:tcPr>
            <w:tcW w:w="2762" w:type="dxa"/>
            <w:vMerge/>
          </w:tcPr>
          <w:p w:rsidR="00BA47D9" w:rsidRDefault="00BA47D9"/>
        </w:tc>
        <w:tc>
          <w:tcPr>
            <w:tcW w:w="6293" w:type="dxa"/>
            <w:vAlign w:val="center"/>
          </w:tcPr>
          <w:p w:rsidR="00BA47D9" w:rsidRDefault="00BA47D9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BA47D9">
        <w:tc>
          <w:tcPr>
            <w:tcW w:w="2762" w:type="dxa"/>
            <w:vAlign w:val="center"/>
          </w:tcPr>
          <w:p w:rsidR="00BA47D9" w:rsidRDefault="00BA47D9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93" w:type="dxa"/>
            <w:vAlign w:val="center"/>
          </w:tcPr>
          <w:p w:rsidR="00BA47D9" w:rsidRDefault="00BA47D9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</w:tr>
    </w:tbl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BA47D9" w:rsidRDefault="00BA47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2"/>
        <w:gridCol w:w="6293"/>
      </w:tblGrid>
      <w:tr w:rsidR="00BA47D9">
        <w:tc>
          <w:tcPr>
            <w:tcW w:w="2762" w:type="dxa"/>
          </w:tcPr>
          <w:p w:rsidR="00BA47D9" w:rsidRDefault="00BA47D9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93" w:type="dxa"/>
          </w:tcPr>
          <w:p w:rsidR="00BA47D9" w:rsidRDefault="00BA47D9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BA47D9">
        <w:tc>
          <w:tcPr>
            <w:tcW w:w="2762" w:type="dxa"/>
            <w:vAlign w:val="center"/>
          </w:tcPr>
          <w:p w:rsidR="00BA47D9" w:rsidRDefault="00BA47D9">
            <w:pPr>
              <w:pStyle w:val="ConsPlusNormal"/>
              <w:jc w:val="center"/>
            </w:pPr>
            <w:r>
              <w:t>Художественно-графические</w:t>
            </w:r>
          </w:p>
        </w:tc>
        <w:tc>
          <w:tcPr>
            <w:tcW w:w="6293" w:type="dxa"/>
          </w:tcPr>
          <w:p w:rsidR="00BA47D9" w:rsidRDefault="00BA47D9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представлять проектные решения с использованием традиционных и новейших технических средств изображения на должном уровне владения основами художественной культуры и объемно-пространственного мышления</w:t>
            </w:r>
          </w:p>
        </w:tc>
      </w:tr>
      <w:tr w:rsidR="00BA47D9">
        <w:tc>
          <w:tcPr>
            <w:tcW w:w="2762" w:type="dxa"/>
            <w:vAlign w:val="center"/>
          </w:tcPr>
          <w:p w:rsidR="00BA47D9" w:rsidRDefault="00BA47D9">
            <w:pPr>
              <w:pStyle w:val="ConsPlusNormal"/>
              <w:jc w:val="center"/>
            </w:pPr>
            <w:r>
              <w:t>Проектно-аналитические</w:t>
            </w:r>
          </w:p>
        </w:tc>
        <w:tc>
          <w:tcPr>
            <w:tcW w:w="6293" w:type="dxa"/>
          </w:tcPr>
          <w:p w:rsidR="00BA47D9" w:rsidRDefault="00BA47D9">
            <w:pPr>
              <w:pStyle w:val="ConsPlusNormal"/>
              <w:jc w:val="both"/>
            </w:pPr>
            <w:r>
              <w:t>ОПК-2. Способен осуществлять комплексный предпроектный анализ и поиск творческого проектного решения</w:t>
            </w:r>
          </w:p>
        </w:tc>
      </w:tr>
      <w:tr w:rsidR="00BA47D9">
        <w:tc>
          <w:tcPr>
            <w:tcW w:w="2762" w:type="dxa"/>
            <w:vMerge w:val="restart"/>
            <w:vAlign w:val="center"/>
          </w:tcPr>
          <w:p w:rsidR="00BA47D9" w:rsidRDefault="00BA47D9">
            <w:pPr>
              <w:pStyle w:val="ConsPlusNormal"/>
              <w:jc w:val="center"/>
            </w:pPr>
            <w:r>
              <w:t>Общеинженерные</w:t>
            </w:r>
          </w:p>
        </w:tc>
        <w:tc>
          <w:tcPr>
            <w:tcW w:w="6293" w:type="dxa"/>
          </w:tcPr>
          <w:p w:rsidR="00BA47D9" w:rsidRDefault="00BA47D9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участвовать в комплексном проектировании на основе системного подхода, исходя из действующих правовых норм, финансовых ресурсов, анализа ситуации в социальном, функциональном, экологическом, технологическом, инженерном, историческом, экономическом и эстетическом аспектах</w:t>
            </w:r>
          </w:p>
        </w:tc>
      </w:tr>
      <w:tr w:rsidR="00BA47D9">
        <w:tc>
          <w:tcPr>
            <w:tcW w:w="2762" w:type="dxa"/>
            <w:vMerge/>
          </w:tcPr>
          <w:p w:rsidR="00BA47D9" w:rsidRDefault="00BA47D9"/>
        </w:tc>
        <w:tc>
          <w:tcPr>
            <w:tcW w:w="6293" w:type="dxa"/>
          </w:tcPr>
          <w:p w:rsidR="00BA47D9" w:rsidRDefault="00BA47D9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применять методики определения технических параметров проектируемых объектов</w:t>
            </w:r>
          </w:p>
        </w:tc>
      </w:tr>
    </w:tbl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lastRenderedPageBreak/>
        <w:t>3.5. При определении профессиональных компетенций, устанавливаемых программой бакалавриата, Организация: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BA47D9" w:rsidRDefault="00BA47D9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  <w:proofErr w:type="gramEnd"/>
    </w:p>
    <w:p w:rsidR="00BA47D9" w:rsidRDefault="00BA47D9">
      <w:pPr>
        <w:pStyle w:val="ConsPlusNormal"/>
        <w:spacing w:before="220"/>
        <w:ind w:firstLine="540"/>
        <w:jc w:val="both"/>
      </w:pPr>
      <w:proofErr w:type="gramStart"/>
      <w:r>
        <w:t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реестре профессиональных стандартов (перечне видов профессиональной деятельности), размещенном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  <w:proofErr w:type="gramEnd"/>
    </w:p>
    <w:p w:rsidR="00BA47D9" w:rsidRDefault="00BA47D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47D9" w:rsidRDefault="00BA47D9">
      <w:pPr>
        <w:pStyle w:val="ConsPlusNormal"/>
        <w:spacing w:before="220"/>
        <w:ind w:firstLine="540"/>
        <w:jc w:val="both"/>
      </w:pPr>
      <w:proofErr w:type="gramStart"/>
      <w:r>
        <w:t xml:space="preserve">&lt;3&gt; См.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в области профессиональной деятельности и сфере профессиональной деятельности, установленных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68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lastRenderedPageBreak/>
        <w:t>3.7. Организация устанавливает в программе бакалавриата индикаторы достижения компетенций: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jc w:val="center"/>
        <w:outlineLvl w:val="1"/>
      </w:pPr>
      <w:r>
        <w:t>IV. Требования к условиям реализации программы бакалавриата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2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98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lastRenderedPageBreak/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BA47D9" w:rsidRDefault="00BA47D9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BA47D9" w:rsidRDefault="00BA47D9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4243,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</w:t>
      </w:r>
      <w:proofErr w:type="gramEnd"/>
      <w:r>
        <w:t xml:space="preserve"> </w:t>
      </w:r>
      <w:proofErr w:type="gramStart"/>
      <w:r>
        <w:t>N 31, ст. 4701; 2013, N 14, ст. 1651; N 30, ст. 4038; N 51, ст. 6683; 2014, N 23, ст. 2927; N 30, ст. 4217, ст. 4243; 2016, N 27, ст. 4164; 2017, N 9, ст. 1276).</w:t>
      </w:r>
      <w:proofErr w:type="gramEnd"/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lastRenderedPageBreak/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4.4.3. Не менее 60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50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BA47D9" w:rsidRDefault="00BA47D9">
      <w:pPr>
        <w:pStyle w:val="ConsPlusNormal"/>
        <w:spacing w:before="220"/>
        <w:ind w:firstLine="540"/>
        <w:jc w:val="both"/>
      </w:pPr>
      <w:proofErr w:type="gramStart"/>
      <w:r>
        <w:t>К педагогическим работникам и лицам, привлекаемым к образовательной деятельности Организации на иных условиях, с учеными степенями и (или) учеными званиями приравниваются лица без ученых степеней и званий, имеющие государственные почетные звания, лауреаты международных и всероссийских конкурсов, лауреаты международных и всероссийских премий в соответствующей профессиональной сфере, советники, почетные члены, члены-корреспонденты, академики Российской академии архитектуры и строительных наук, Российской академии художеств, члены</w:t>
      </w:r>
      <w:proofErr w:type="gramEnd"/>
      <w:r>
        <w:t xml:space="preserve"> российских и (или) международных творческих союзов архитекторов, художников, дизайнеров, реставраторов, члены ассоциации ландшафтных архитекторов России, авторы научных монографий и крупных реализованных проектов.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4.5.1. Финансовое обеспечение реализации программы бакалавриата должно </w:t>
      </w:r>
      <w:r>
        <w:lastRenderedPageBreak/>
        <w:t>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47D9" w:rsidRDefault="00BA47D9">
      <w:pPr>
        <w:pStyle w:val="ConsPlusNormal"/>
        <w:spacing w:before="220"/>
        <w:ind w:firstLine="540"/>
        <w:jc w:val="both"/>
      </w:pPr>
      <w:proofErr w:type="gramStart"/>
      <w:r>
        <w:t xml:space="preserve">&lt;6&gt; См.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</w:t>
      </w:r>
      <w:proofErr w:type="gramEnd"/>
      <w:r>
        <w:t xml:space="preserve"> </w:t>
      </w:r>
      <w:proofErr w:type="gramStart"/>
      <w:r>
        <w:t>N 42; ст. 5926; N 46, ст. 6468).</w:t>
      </w:r>
      <w:proofErr w:type="gramEnd"/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BA47D9" w:rsidRDefault="00BA47D9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jc w:val="both"/>
      </w:pPr>
    </w:p>
    <w:p w:rsidR="00BA47D9" w:rsidRDefault="00BA47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053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A47D9"/>
    <w:rsid w:val="000156F2"/>
    <w:rsid w:val="003B6048"/>
    <w:rsid w:val="00474B04"/>
    <w:rsid w:val="005C1637"/>
    <w:rsid w:val="008418C4"/>
    <w:rsid w:val="00990267"/>
    <w:rsid w:val="009A5B44"/>
    <w:rsid w:val="009E28CE"/>
    <w:rsid w:val="00B727CE"/>
    <w:rsid w:val="00B93046"/>
    <w:rsid w:val="00BA47D9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4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47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FB5EF3023BF85FD8A4B596B9F93CFABFCB44709BD25E6478725DD2B0477C1760075EE51A9EE6CEjBT1F" TargetMode="External"/><Relationship Id="rId13" Type="http://schemas.openxmlformats.org/officeDocument/2006/relationships/hyperlink" Target="consultantplus://offline/ref=F4FB5EF3023BF85FD8A4B596B9F93CFABFCB4B709CD55E6478725DD2B0j4T7F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FB5EF3023BF85FD8A4B596B9F93CFABCC345759BD35E6478725DD2B0477C1760075EE51A9EE4CBjBTCF" TargetMode="External"/><Relationship Id="rId12" Type="http://schemas.openxmlformats.org/officeDocument/2006/relationships/hyperlink" Target="consultantplus://offline/ref=F4FB5EF3023BF85FD8A4B596B9F93CFABFC8437296D45E6478725DD2B0j4T7F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FB5EF3023BF85FD8A4B596B9F93CFABFCB42729FD75E6478725DD2B0477C1760075EE51A9EE4CEjBTAF" TargetMode="External"/><Relationship Id="rId11" Type="http://schemas.openxmlformats.org/officeDocument/2006/relationships/hyperlink" Target="consultantplus://offline/ref=F4FB5EF3023BF85FD8A4B596B9F93CFABCCE447899D35E6478725DD2B0j4T7F" TargetMode="External"/><Relationship Id="rId5" Type="http://schemas.openxmlformats.org/officeDocument/2006/relationships/hyperlink" Target="consultantplus://offline/ref=F4FB5EF3023BF85FD8A4B596B9F93CFABFCB4A7196D75E6478725DD2B0477C1760075EE51A9EE4CCjBT9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4FB5EF3023BF85FD8A4B596B9F93CFABFCB46769CD35E6478725DD2B0477C1760075EE51A9EE4CAjBTEF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4FB5EF3023BF85FD8A4B596B9F93CFABFCB46769CD35E6478725DD2B0477C1760075EE51A9EE4CEjBTFF" TargetMode="External"/><Relationship Id="rId14" Type="http://schemas.openxmlformats.org/officeDocument/2006/relationships/hyperlink" Target="consultantplus://offline/ref=F4FB5EF3023BF85FD8A4B596B9F93CFABFCA44799ED25E6478725DD2B0477C1760075EE51A9EE1CAjBT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56ADE44-85CB-4367-A9C3-4202E131C5B9}"/>
</file>

<file path=customXml/itemProps2.xml><?xml version="1.0" encoding="utf-8"?>
<ds:datastoreItem xmlns:ds="http://schemas.openxmlformats.org/officeDocument/2006/customXml" ds:itemID="{B3F297C5-13B9-4F85-8EBF-E099456D54FE}"/>
</file>

<file path=customXml/itemProps3.xml><?xml version="1.0" encoding="utf-8"?>
<ds:datastoreItem xmlns:ds="http://schemas.openxmlformats.org/officeDocument/2006/customXml" ds:itemID="{F14C111E-B009-4CFC-9782-EE39C96492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5015</Words>
  <Characters>28586</Characters>
  <Application>Microsoft Office Word</Application>
  <DocSecurity>0</DocSecurity>
  <Lines>238</Lines>
  <Paragraphs>67</Paragraphs>
  <ScaleCrop>false</ScaleCrop>
  <Company/>
  <LinksUpToDate>false</LinksUpToDate>
  <CharactersWithSpaces>33534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2017-08-14T05:19:00Z</dcterms:created>
  <dcterms:modified xsi:type="dcterms:W3CDTF">2017-08-14T05:19:00Z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