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33807</w:t>
      </w:r>
    </w:p>
    <w:p w:rsidR="00A9024A" w:rsidRDefault="00A902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947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45.03.01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ФИЛОЛОГИЯ (УРОВЕНЬ БАКАЛАВРИАТА)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ст. 582; 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45.03.01 Филология (уровень бакалавриата).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14 января 2010 г. N 34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032700 Филология (квалификация (степень) "бакалавр")" (зарегистрирован Министерством юстиции Российской Федерации 10 февраля 2010 г., регистрационный N 16363);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947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45.03.01 ФИЛОЛОГИЯ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45.03.01 Филология (далее соответственно - программа бакалавриата, направление подготовки).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- высшее образование;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ВО - федеральный государственный образовательный стандарт высшего образования;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индивидуальному плану вне зависимости от формы </w:t>
      </w:r>
      <w:r>
        <w:rPr>
          <w:rFonts w:ascii="Calibri" w:hAnsi="Calibri" w:cs="Calibri"/>
        </w:rPr>
        <w:lastRenderedPageBreak/>
        <w:t>обучения не может составлять более 75 з.е.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языки в их теоретическом и практическом, синхроническом, диахроническом, социокультурном и диалектологическом аспектах;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различные типы текстов - письменных, устных и виртуальных (включая гипертексты и текстовые элементы мультимедийных объектов);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устная, письменная и виртуальная коммуникация.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прикладная;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и организационно-управленческая.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научные исследования в области филологии с применением полученных теоретических знаний и практических навыков;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художественные, с формулировкой аргументированных умозаключений и выводов;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устное, письменное и виртуальное (размещение в информационных сетях) представление материалов собственных исследований;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и популяризация филологических знаний и воспитательная работа с обучающимися;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основе стандартных методик и действующих нормативов различных типов текстов (например, устное выступление, обзор, аннотация, реферат, докладная записка, отчет, официально-деловой, публицистический, рекламный текст); работа с документами в учреждении, организации или на предприятии;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доработка и обработка (корректура, редактирование, комментирование, систематизирование, обобщение, реферирование) различных типов текстов;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обзоров;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составлении словарей и энциклопедий, разработке и создании языковых и литературных справочников, выпуске периодических изданий, обработке и описании архивных материалов, литературно-критическом процессе;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различных типов текстов (в основном научных и публицистических), а также документов с иностранных языков и на иностранные языки;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аннотирование и реферирование документов, научных трудов и художественных произведений на иностранных языках;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устной, письменной и виртуальной коммуникации, как межличностной, так и массовой, в том числе межкультурной (общение языковых личностей, принадлежащих различным лингвокультурным сообществам) и межнациональной, реализующейся между народами (лингвокультурными сообществами) Российской Федерации;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и организационно-управленческая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и реализации: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научных проектов в области филологии и гуманитарного знания;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проектов, в том числе связанных с организацией творческой деятельности обучающихся;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 по созданию экспозиций для литературных и литературно-художественных музеев;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проектов, связанных с поддержанием речевой культуры населения;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филологических проектов для рекламных и пиар-кампаний;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необходимых средств и материалов для организации самостоятельного трудового процесса в профессиональной сфере;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различных типов семинаров, конференций, деловых и официальных встреч, консультаций, переговоров, в подготовке материалов к публикации.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бакалавриата у выпускника должны быть </w:t>
      </w:r>
      <w:r>
        <w:rPr>
          <w:rFonts w:ascii="Calibri" w:hAnsi="Calibri" w:cs="Calibri"/>
        </w:rPr>
        <w:lastRenderedPageBreak/>
        <w:t>сформированы общекультурные, общепрофессиональные и профессиональные компетенции.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 (ОК-10).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</w:t>
      </w:r>
      <w:r>
        <w:rPr>
          <w:rFonts w:ascii="Calibri" w:hAnsi="Calibri" w:cs="Calibri"/>
        </w:rPr>
        <w:lastRenderedPageBreak/>
        <w:t>знание основных библиографических источников и поисковых систем (ПК-3);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распространению и популяризации филологических знаний и воспитательной работе с обучающимися (ПК-7);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базовыми навыками создания на основе стандартных методик и действующих нормативов различных типов текстов (ПК-8);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 (ПК-9);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 (ПК-10);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и организационно-управленческая деятельность: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 (ПК-11);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самостоятельный профессиональный трудовой процесс, владение навыками работы в профессиональных коллективах, способностью обеспечивать работу данных коллективов соответствующими материалами при всех вышеперечисленных видах профессиональной деятельности (ПК-12).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3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1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2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9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</w:t>
      </w:r>
      <w:r>
        <w:rPr>
          <w:rFonts w:ascii="Calibri" w:hAnsi="Calibri" w:cs="Calibri"/>
        </w:rPr>
        <w:lastRenderedPageBreak/>
        <w:t>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3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A9024A" w:rsidSect="00376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7"/>
        <w:gridCol w:w="4810"/>
        <w:gridCol w:w="1906"/>
        <w:gridCol w:w="1622"/>
      </w:tblGrid>
      <w:tr w:rsidR="00A9024A">
        <w:tc>
          <w:tcPr>
            <w:tcW w:w="6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A9024A">
        <w:tc>
          <w:tcPr>
            <w:tcW w:w="6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академического бакалавриата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прикладного бакалавриата</w:t>
            </w:r>
          </w:p>
        </w:tc>
      </w:tr>
      <w:tr w:rsidR="00A9024A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181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213 - 216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192 - 216</w:t>
            </w:r>
          </w:p>
        </w:tc>
      </w:tr>
      <w:tr w:rsidR="00A9024A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86"/>
            <w:bookmarkEnd w:id="11"/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105 - 150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105 - 150</w:t>
            </w:r>
          </w:p>
        </w:tc>
      </w:tr>
      <w:tr w:rsidR="00A9024A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89"/>
            <w:bookmarkEnd w:id="12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66 - 108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66 - 87</w:t>
            </w:r>
          </w:p>
        </w:tc>
      </w:tr>
      <w:tr w:rsidR="00A9024A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92"/>
            <w:bookmarkEnd w:id="13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15 - 42</w:t>
            </w:r>
          </w:p>
        </w:tc>
      </w:tr>
      <w:tr w:rsidR="00A9024A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15 - 42</w:t>
            </w:r>
          </w:p>
        </w:tc>
      </w:tr>
      <w:tr w:rsidR="00A9024A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99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A9024A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A9024A"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4A" w:rsidRDefault="00A9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9024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6" w:history="1">
        <w:r>
          <w:rPr>
            <w:rFonts w:ascii="Calibri" w:hAnsi="Calibri" w:cs="Calibri"/>
            <w:color w:val="0000FF"/>
          </w:rPr>
          <w:t>базовой части</w:t>
        </w:r>
      </w:hyperlink>
      <w:r>
        <w:rPr>
          <w:rFonts w:ascii="Calibri" w:hAnsi="Calibri" w:cs="Calibri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6" w:history="1">
        <w:r>
          <w:rPr>
            <w:rFonts w:ascii="Calibri" w:hAnsi="Calibri" w:cs="Calibri"/>
            <w:color w:val="0000FF"/>
          </w:rPr>
          <w:t>базовой части</w:t>
        </w:r>
      </w:hyperlink>
      <w:r>
        <w:rPr>
          <w:rFonts w:ascii="Calibri" w:hAnsi="Calibri" w:cs="Calibri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В </w:t>
      </w:r>
      <w:hyperlink w:anchor="Par192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учебная и производственная, в том числе преддипломная, практики.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</w:t>
      </w:r>
      <w:hyperlink w:anchor="Par199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</w:t>
      </w:r>
      <w:r>
        <w:rPr>
          <w:rFonts w:ascii="Calibri" w:hAnsi="Calibri" w:cs="Calibri"/>
        </w:rPr>
        <w:lastRenderedPageBreak/>
        <w:t>государственный экзамен в состав государственной итоговой аттестации).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бакалавриата обеспечивается возможность обучающимся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</w:t>
      </w:r>
      <w:hyperlink w:anchor="Par189" w:history="1">
        <w:r>
          <w:rPr>
            <w:rFonts w:ascii="Calibri" w:hAnsi="Calibri" w:cs="Calibri"/>
            <w:color w:val="0000FF"/>
          </w:rPr>
          <w:t>вариативной 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Количество часов, отведенных на занятия лекционного типа в целом по </w:t>
      </w:r>
      <w:hyperlink w:anchor="Par181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7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0"/>
      <w:bookmarkEnd w:id="16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 как на территории организации, так и вне ее.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4323),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7.1.7.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1"/>
      <w:bookmarkEnd w:id="17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67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</w:r>
      <w:r>
        <w:rPr>
          <w:rFonts w:ascii="Calibri" w:hAnsi="Calibri" w:cs="Calibri"/>
        </w:rPr>
        <w:lastRenderedPageBreak/>
        <w:t>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79"/>
      <w:bookmarkEnd w:id="19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24A" w:rsidRDefault="00A902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812" w:rsidRDefault="00845812"/>
    <w:sectPr w:rsidR="0084581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24A"/>
    <w:rsid w:val="0048128C"/>
    <w:rsid w:val="00845812"/>
    <w:rsid w:val="00A9024A"/>
    <w:rsid w:val="00E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BDF8F18A874C8FFB4951CDCB00975B15A6F22C82D33F8B5A0B50139D8D92872CAC06C17D5EFB2S4ZDL" TargetMode="External"/><Relationship Id="rId13" Type="http://schemas.openxmlformats.org/officeDocument/2006/relationships/hyperlink" Target="consultantplus://offline/ref=931BDF8F18A874C8FFB4951CDCB00975B15E6926C72133F8B5A0B50139D8D92872CAC06C17D5EEBBS4ZBL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1BDF8F18A874C8FFB4951CDCB00975B15A6F21C42033F8B5A0B50139SDZ8L" TargetMode="External"/><Relationship Id="rId12" Type="http://schemas.openxmlformats.org/officeDocument/2006/relationships/hyperlink" Target="consultantplus://offline/ref=931BDF8F18A874C8FFB4951CDCB00975B15A6B27C02F33F8B5A0B50139D8D92872CAC06C17D5EEBBS4ZD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BDF8F18A874C8FFB4951CDCB00975B15D6125C12E33F8B5A0B50139D8D92872CAC06C17D5EEBES4ZFL" TargetMode="External"/><Relationship Id="rId11" Type="http://schemas.openxmlformats.org/officeDocument/2006/relationships/hyperlink" Target="consultantplus://offline/ref=931BDF8F18A874C8FFB4951CDCB00975B15D6A2AC72D33F8B5A0B50139SDZ8L" TargetMode="External"/><Relationship Id="rId5" Type="http://schemas.openxmlformats.org/officeDocument/2006/relationships/hyperlink" Target="consultantplus://offline/ref=931BDF8F18A874C8FFB4951CDCB00975B15D6C21C52033F8B5A0B50139D8D92872CAC06C17D5EEBCS4Z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1BDF8F18A874C8FFB4951CDCB00975B15D6C2AC62833F8B5A0B50139SDZ8L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1BDF8F18A874C8FFB4951CDCB00975B15D6C21C52033F8B5A0B50139D8D92872CAC06C17D5EEB8S4ZCL" TargetMode="External"/><Relationship Id="rId14" Type="http://schemas.openxmlformats.org/officeDocument/2006/relationships/hyperlink" Target="consultantplus://offline/ref=931BDF8F18A874C8FFB4951CDCB00975B15E6B22C12933F8B5A0B50139D8D92872CAC06C17D5EEBBS4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37C6E-C2DA-44BB-9628-90234745E3CF}"/>
</file>

<file path=customXml/itemProps2.xml><?xml version="1.0" encoding="utf-8"?>
<ds:datastoreItem xmlns:ds="http://schemas.openxmlformats.org/officeDocument/2006/customXml" ds:itemID="{E242DE82-BC92-4382-A5D6-94CA17D17B37}"/>
</file>

<file path=customXml/itemProps3.xml><?xml version="1.0" encoding="utf-8"?>
<ds:datastoreItem xmlns:ds="http://schemas.openxmlformats.org/officeDocument/2006/customXml" ds:itemID="{A1B5C8D7-B1C8-4D54-B685-808D0C5D6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5375</Words>
  <Characters>30644</Characters>
  <Application>Microsoft Office Word</Application>
  <DocSecurity>0</DocSecurity>
  <Lines>255</Lines>
  <Paragraphs>71</Paragraphs>
  <ScaleCrop>false</ScaleCrop>
  <Company>MGTU</Company>
  <LinksUpToDate>false</LinksUpToDate>
  <CharactersWithSpaces>35948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k.hamutskih</dc:creator>
  <cp:keywords/>
  <dc:description/>
  <cp:lastModifiedBy>k.hamutskih</cp:lastModifiedBy>
  <cp:revision>1</cp:revision>
  <dcterms:created xsi:type="dcterms:W3CDTF">2014-11-05T11:25:00Z</dcterms:created>
  <dcterms:modified xsi:type="dcterms:W3CDTF">2014-11-05T11:26:00Z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