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E7B" w:rsidRDefault="00131E7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131E7B" w:rsidRDefault="00131E7B">
      <w:pPr>
        <w:pStyle w:val="ConsPlusNormal"/>
        <w:jc w:val="both"/>
      </w:pPr>
    </w:p>
    <w:p w:rsidR="00131E7B" w:rsidRDefault="00131E7B">
      <w:pPr>
        <w:pStyle w:val="ConsPlusNormal"/>
      </w:pPr>
      <w:r>
        <w:t>Зарегистрировано в Минюсте России 9 февраля 2016 г. N 41029</w:t>
      </w:r>
    </w:p>
    <w:p w:rsidR="00131E7B" w:rsidRDefault="00131E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1E7B" w:rsidRDefault="00131E7B">
      <w:pPr>
        <w:pStyle w:val="ConsPlusNormal"/>
      </w:pPr>
    </w:p>
    <w:p w:rsidR="00131E7B" w:rsidRDefault="00131E7B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131E7B" w:rsidRDefault="00131E7B">
      <w:pPr>
        <w:pStyle w:val="ConsPlusTitle"/>
        <w:jc w:val="center"/>
      </w:pPr>
    </w:p>
    <w:p w:rsidR="00131E7B" w:rsidRDefault="00131E7B">
      <w:pPr>
        <w:pStyle w:val="ConsPlusTitle"/>
        <w:jc w:val="center"/>
      </w:pPr>
      <w:r>
        <w:t>ПРИКАЗ</w:t>
      </w:r>
    </w:p>
    <w:p w:rsidR="00131E7B" w:rsidRDefault="00131E7B">
      <w:pPr>
        <w:pStyle w:val="ConsPlusTitle"/>
        <w:jc w:val="center"/>
      </w:pPr>
      <w:r>
        <w:t>от 12 января 2016 г. N 8</w:t>
      </w:r>
    </w:p>
    <w:p w:rsidR="00131E7B" w:rsidRDefault="00131E7B">
      <w:pPr>
        <w:pStyle w:val="ConsPlusTitle"/>
        <w:jc w:val="center"/>
      </w:pPr>
    </w:p>
    <w:p w:rsidR="00131E7B" w:rsidRDefault="00131E7B">
      <w:pPr>
        <w:pStyle w:val="ConsPlusTitle"/>
        <w:jc w:val="center"/>
      </w:pPr>
      <w:r>
        <w:t>ОБ УТВЕРЖДЕНИИ</w:t>
      </w:r>
    </w:p>
    <w:p w:rsidR="00131E7B" w:rsidRDefault="00131E7B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31E7B" w:rsidRDefault="00131E7B">
      <w:pPr>
        <w:pStyle w:val="ConsPlusTitle"/>
        <w:jc w:val="center"/>
      </w:pPr>
      <w:r>
        <w:t>ВЫСШЕГО ОБРАЗОВАНИЯ ПО НАПРАВЛЕНИЮ ПОДГОТОВКИ 39.03.02</w:t>
      </w:r>
    </w:p>
    <w:p w:rsidR="00131E7B" w:rsidRDefault="00131E7B">
      <w:pPr>
        <w:pStyle w:val="ConsPlusTitle"/>
        <w:jc w:val="center"/>
      </w:pPr>
      <w:r>
        <w:t>СОЦИАЛЬНАЯ РАБОТА (УРОВЕНЬ БАКАЛАВРИАТА)</w:t>
      </w:r>
    </w:p>
    <w:p w:rsidR="00131E7B" w:rsidRDefault="00131E7B">
      <w:pPr>
        <w:pStyle w:val="ConsPlusNormal"/>
        <w:jc w:val="right"/>
      </w:pPr>
    </w:p>
    <w:p w:rsidR="00131E7B" w:rsidRDefault="00131E7B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</w:t>
      </w:r>
      <w:proofErr w:type="gramStart"/>
      <w:r>
        <w:t xml:space="preserve">N 27, ст. 3776; 2015, N 26, ст. 3898; N 43, ст. 5976),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5096), приказываю:</w:t>
      </w:r>
      <w:proofErr w:type="gramEnd"/>
    </w:p>
    <w:p w:rsidR="00131E7B" w:rsidRDefault="00131E7B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39.03.02 Социальная работа (уровень бакалавриата).</w:t>
      </w:r>
    </w:p>
    <w:p w:rsidR="00131E7B" w:rsidRDefault="00131E7B">
      <w:pPr>
        <w:pStyle w:val="ConsPlusNormal"/>
        <w:ind w:firstLine="540"/>
        <w:jc w:val="both"/>
      </w:pPr>
      <w:r>
        <w:t>2. Признать утратившими силу:</w:t>
      </w:r>
    </w:p>
    <w:p w:rsidR="00131E7B" w:rsidRDefault="00131E7B">
      <w:pPr>
        <w:pStyle w:val="ConsPlusNormal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8 декабря 2009 г. N 709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040400 Социальная работа (квалификация (степень) "бакалавр")" (зарегистрирован Министерством юстиции Российской Федерации 8 февраля 2010 г., регистрационный N 16295);</w:t>
      </w:r>
    </w:p>
    <w:p w:rsidR="00131E7B" w:rsidRDefault="00131E7B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47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jc w:val="right"/>
      </w:pPr>
      <w:r>
        <w:t>Министр</w:t>
      </w:r>
    </w:p>
    <w:p w:rsidR="00131E7B" w:rsidRDefault="00131E7B">
      <w:pPr>
        <w:pStyle w:val="ConsPlusNormal"/>
        <w:jc w:val="right"/>
      </w:pPr>
      <w:r>
        <w:t>Д.В.ЛИВАНОВ</w:t>
      </w:r>
    </w:p>
    <w:p w:rsidR="00131E7B" w:rsidRDefault="00131E7B">
      <w:pPr>
        <w:pStyle w:val="ConsPlusNormal"/>
        <w:jc w:val="center"/>
      </w:pPr>
    </w:p>
    <w:p w:rsidR="00131E7B" w:rsidRDefault="00131E7B">
      <w:pPr>
        <w:pStyle w:val="ConsPlusNormal"/>
        <w:jc w:val="center"/>
      </w:pP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jc w:val="center"/>
      </w:pPr>
    </w:p>
    <w:p w:rsidR="00131E7B" w:rsidRDefault="00131E7B">
      <w:pPr>
        <w:pStyle w:val="ConsPlusNormal"/>
        <w:jc w:val="center"/>
      </w:pPr>
    </w:p>
    <w:p w:rsidR="00131E7B" w:rsidRDefault="00131E7B">
      <w:pPr>
        <w:pStyle w:val="ConsPlusNormal"/>
        <w:jc w:val="right"/>
      </w:pPr>
      <w:r>
        <w:t>Приложение</w:t>
      </w:r>
    </w:p>
    <w:p w:rsidR="00131E7B" w:rsidRDefault="00131E7B">
      <w:pPr>
        <w:pStyle w:val="ConsPlusNormal"/>
        <w:jc w:val="right"/>
      </w:pPr>
    </w:p>
    <w:p w:rsidR="00131E7B" w:rsidRDefault="00131E7B">
      <w:pPr>
        <w:pStyle w:val="ConsPlusNormal"/>
        <w:jc w:val="right"/>
      </w:pPr>
      <w:r>
        <w:t>Утвержден</w:t>
      </w:r>
    </w:p>
    <w:p w:rsidR="00131E7B" w:rsidRDefault="00131E7B">
      <w:pPr>
        <w:pStyle w:val="ConsPlusNormal"/>
        <w:jc w:val="right"/>
      </w:pPr>
      <w:r>
        <w:t>приказом Министерства образования</w:t>
      </w:r>
    </w:p>
    <w:p w:rsidR="00131E7B" w:rsidRDefault="00131E7B">
      <w:pPr>
        <w:pStyle w:val="ConsPlusNormal"/>
        <w:jc w:val="right"/>
      </w:pPr>
      <w:r>
        <w:t>и науки Российской Федерации</w:t>
      </w:r>
    </w:p>
    <w:p w:rsidR="00131E7B" w:rsidRDefault="00131E7B">
      <w:pPr>
        <w:pStyle w:val="ConsPlusNormal"/>
        <w:jc w:val="right"/>
      </w:pPr>
      <w:r>
        <w:t>от 12 января 2016 г. N 8</w:t>
      </w:r>
    </w:p>
    <w:p w:rsidR="00131E7B" w:rsidRDefault="00131E7B">
      <w:pPr>
        <w:pStyle w:val="ConsPlusNormal"/>
        <w:jc w:val="right"/>
      </w:pPr>
    </w:p>
    <w:p w:rsidR="00131E7B" w:rsidRDefault="00131E7B">
      <w:pPr>
        <w:pStyle w:val="ConsPlusTitle"/>
        <w:jc w:val="center"/>
      </w:pPr>
      <w:bookmarkStart w:id="0" w:name="P34"/>
      <w:bookmarkEnd w:id="0"/>
      <w:r>
        <w:lastRenderedPageBreak/>
        <w:t>ФЕДЕРАЛЬНЫЙ ГОСУДАРСТВЕННЫЙ ОБРАЗОВАТЕЛЬНЫЙ СТАНДАРТ</w:t>
      </w:r>
    </w:p>
    <w:p w:rsidR="00131E7B" w:rsidRDefault="00131E7B">
      <w:pPr>
        <w:pStyle w:val="ConsPlusTitle"/>
        <w:jc w:val="center"/>
      </w:pPr>
      <w:r>
        <w:t>ВЫСШЕГО ОБРАЗОВАНИЯ</w:t>
      </w:r>
    </w:p>
    <w:p w:rsidR="00131E7B" w:rsidRDefault="00131E7B">
      <w:pPr>
        <w:pStyle w:val="ConsPlusTitle"/>
        <w:jc w:val="center"/>
      </w:pPr>
    </w:p>
    <w:p w:rsidR="00131E7B" w:rsidRDefault="00131E7B">
      <w:pPr>
        <w:pStyle w:val="ConsPlusTitle"/>
        <w:jc w:val="center"/>
      </w:pPr>
      <w:r>
        <w:t>УРОВЕНЬ ВЫСШЕГО ОБРАЗОВАНИЯ</w:t>
      </w:r>
    </w:p>
    <w:p w:rsidR="00131E7B" w:rsidRDefault="00131E7B">
      <w:pPr>
        <w:pStyle w:val="ConsPlusTitle"/>
        <w:jc w:val="center"/>
      </w:pPr>
      <w:r>
        <w:t>БАКАЛАВРИАТ</w:t>
      </w:r>
    </w:p>
    <w:p w:rsidR="00131E7B" w:rsidRDefault="00131E7B">
      <w:pPr>
        <w:pStyle w:val="ConsPlusTitle"/>
        <w:jc w:val="center"/>
      </w:pPr>
    </w:p>
    <w:p w:rsidR="00131E7B" w:rsidRDefault="00131E7B">
      <w:pPr>
        <w:pStyle w:val="ConsPlusTitle"/>
        <w:jc w:val="center"/>
      </w:pPr>
      <w:r>
        <w:t>НАПРАВЛЕНИЕ ПОДГОТОВКИ</w:t>
      </w:r>
    </w:p>
    <w:p w:rsidR="00131E7B" w:rsidRDefault="00131E7B">
      <w:pPr>
        <w:pStyle w:val="ConsPlusTitle"/>
        <w:jc w:val="center"/>
      </w:pPr>
      <w:r>
        <w:t>39.03.02 СОЦИАЛЬНАЯ РАБОТА</w:t>
      </w:r>
    </w:p>
    <w:p w:rsidR="00131E7B" w:rsidRDefault="00131E7B">
      <w:pPr>
        <w:pStyle w:val="ConsPlusNormal"/>
        <w:jc w:val="center"/>
      </w:pPr>
    </w:p>
    <w:p w:rsidR="00131E7B" w:rsidRDefault="00131E7B">
      <w:pPr>
        <w:pStyle w:val="ConsPlusNormal"/>
        <w:jc w:val="center"/>
      </w:pPr>
      <w:r>
        <w:t>I. ОБЛАСТЬ ПРИМЕНЕНИЯ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39.03.02 Социальная работа (далее соответственно - программа бакалавриата, направление подготовки).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jc w:val="center"/>
      </w:pPr>
      <w:r>
        <w:t>II. ИСПОЛЬЗУЕМЫЕ СОКРАЩЕНИЯ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131E7B" w:rsidRDefault="00131E7B">
      <w:pPr>
        <w:pStyle w:val="ConsPlusNormal"/>
        <w:ind w:firstLine="540"/>
        <w:jc w:val="both"/>
      </w:pPr>
      <w:proofErr w:type="gramStart"/>
      <w:r>
        <w:t>ВО</w:t>
      </w:r>
      <w:proofErr w:type="gramEnd"/>
      <w:r>
        <w:t xml:space="preserve"> - высшее образование;</w:t>
      </w:r>
    </w:p>
    <w:p w:rsidR="00131E7B" w:rsidRDefault="00131E7B">
      <w:pPr>
        <w:pStyle w:val="ConsPlusNormal"/>
        <w:ind w:firstLine="540"/>
        <w:jc w:val="both"/>
      </w:pPr>
      <w:r>
        <w:t>ОК - общекультурные компетенции;</w:t>
      </w:r>
    </w:p>
    <w:p w:rsidR="00131E7B" w:rsidRDefault="00131E7B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131E7B" w:rsidRDefault="00131E7B">
      <w:pPr>
        <w:pStyle w:val="ConsPlusNormal"/>
        <w:ind w:firstLine="540"/>
        <w:jc w:val="both"/>
      </w:pPr>
      <w:r>
        <w:t>ПК - профессиональные компетенции;</w:t>
      </w:r>
    </w:p>
    <w:p w:rsidR="00131E7B" w:rsidRDefault="00131E7B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131E7B" w:rsidRDefault="00131E7B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jc w:val="center"/>
      </w:pPr>
      <w:r>
        <w:t>III. ХАРАКТЕРИСТИКА НАПРАВЛЕНИЯ ПОДГОТОВКИ</w:t>
      </w:r>
    </w:p>
    <w:p w:rsidR="00131E7B" w:rsidRDefault="00131E7B">
      <w:pPr>
        <w:pStyle w:val="ConsPlusNormal"/>
        <w:jc w:val="center"/>
      </w:pPr>
    </w:p>
    <w:p w:rsidR="00131E7B" w:rsidRDefault="00131E7B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131E7B" w:rsidRDefault="00131E7B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организациях осуществляется в очной, очно-заочной и заочной формах обучения.</w:t>
      </w:r>
      <w:proofErr w:type="gramEnd"/>
    </w:p>
    <w:p w:rsidR="00131E7B" w:rsidRDefault="00131E7B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ускоренному обучению.</w:t>
      </w:r>
    </w:p>
    <w:p w:rsidR="00131E7B" w:rsidRDefault="00131E7B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131E7B" w:rsidRDefault="00131E7B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технологий, составляет 4 года. Объем программы бакалавриата в очной форме обучения, реализуемый за один учебный год, составляет 60 з.е.;</w:t>
      </w:r>
    </w:p>
    <w:p w:rsidR="00131E7B" w:rsidRDefault="00131E7B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131E7B" w:rsidRDefault="00131E7B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плану, вне зависимости от формы обучения,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</w:t>
      </w:r>
      <w:r>
        <w:lastRenderedPageBreak/>
        <w:t>обучения не может составлять более 75 з.е.</w:t>
      </w:r>
    </w:p>
    <w:p w:rsidR="00131E7B" w:rsidRDefault="00131E7B">
      <w:pPr>
        <w:pStyle w:val="ConsPlusNormal"/>
        <w:ind w:firstLine="540"/>
        <w:jc w:val="both"/>
      </w:pPr>
      <w:r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131E7B" w:rsidRDefault="00131E7B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131E7B" w:rsidRDefault="00131E7B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131E7B" w:rsidRDefault="00131E7B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131E7B" w:rsidRDefault="00131E7B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jc w:val="center"/>
      </w:pPr>
      <w:r>
        <w:t>IV. ХАРАКТЕРИСТИКА ПРОФЕССИОНАЛЬНОЙ ДЕЯТЕЛЬНОСТИ</w:t>
      </w:r>
    </w:p>
    <w:p w:rsidR="00131E7B" w:rsidRDefault="00131E7B">
      <w:pPr>
        <w:pStyle w:val="ConsPlusNormal"/>
        <w:jc w:val="center"/>
      </w:pPr>
      <w:r>
        <w:t>ВЫПУСКНИКОВ, ОСВОИВШИХ ПРОГРАММУ БАКАЛАВРИАТА</w:t>
      </w:r>
    </w:p>
    <w:p w:rsidR="00131E7B" w:rsidRDefault="00131E7B">
      <w:pPr>
        <w:pStyle w:val="ConsPlusNormal"/>
        <w:jc w:val="right"/>
      </w:pPr>
    </w:p>
    <w:p w:rsidR="00131E7B" w:rsidRDefault="00131E7B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 социальную защиту населения; социальное обслуживание; сферы образования, здравоохранения, культуры; медико-социальную экспертизу; пенитенциарную систему и систему организаций, регулирующих занятость, миграцию, помощь в чрезвычайных ситуациях; предприятия и фирмы различных видов деятельности и форм собственности, некоммерческие организации.</w:t>
      </w:r>
    </w:p>
    <w:p w:rsidR="00131E7B" w:rsidRDefault="00131E7B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 отдельные лица, семьи, группы населения и общности, нуждающиеся в социальной защите.</w:t>
      </w:r>
    </w:p>
    <w:p w:rsidR="00131E7B" w:rsidRDefault="00131E7B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131E7B" w:rsidRDefault="00131E7B">
      <w:pPr>
        <w:pStyle w:val="ConsPlusNormal"/>
        <w:ind w:firstLine="540"/>
        <w:jc w:val="both"/>
      </w:pPr>
      <w:r>
        <w:t>социально-технологическая;</w:t>
      </w:r>
    </w:p>
    <w:p w:rsidR="00131E7B" w:rsidRDefault="00131E7B">
      <w:pPr>
        <w:pStyle w:val="ConsPlusNormal"/>
        <w:ind w:firstLine="540"/>
        <w:jc w:val="both"/>
      </w:pPr>
      <w:r>
        <w:t>организационно-управленческая;</w:t>
      </w:r>
    </w:p>
    <w:p w:rsidR="00131E7B" w:rsidRDefault="00131E7B">
      <w:pPr>
        <w:pStyle w:val="ConsPlusNormal"/>
        <w:ind w:firstLine="540"/>
        <w:jc w:val="both"/>
      </w:pPr>
      <w:r>
        <w:t>исследовательская;</w:t>
      </w:r>
    </w:p>
    <w:p w:rsidR="00131E7B" w:rsidRDefault="00131E7B">
      <w:pPr>
        <w:pStyle w:val="ConsPlusNormal"/>
        <w:ind w:firstLine="540"/>
        <w:jc w:val="both"/>
      </w:pPr>
      <w:r>
        <w:t>социально-проектная;</w:t>
      </w:r>
    </w:p>
    <w:p w:rsidR="00131E7B" w:rsidRDefault="00131E7B">
      <w:pPr>
        <w:pStyle w:val="ConsPlusNormal"/>
        <w:ind w:firstLine="540"/>
        <w:jc w:val="both"/>
      </w:pPr>
      <w:r>
        <w:t>педагогическая.</w:t>
      </w:r>
    </w:p>
    <w:p w:rsidR="00131E7B" w:rsidRDefault="00131E7B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131E7B" w:rsidRDefault="00131E7B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131E7B" w:rsidRDefault="00131E7B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131E7B" w:rsidRDefault="00131E7B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131E7B" w:rsidRDefault="00131E7B">
      <w:pPr>
        <w:pStyle w:val="ConsPlusNormal"/>
        <w:ind w:firstLine="540"/>
        <w:jc w:val="both"/>
      </w:pPr>
      <w:r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131E7B" w:rsidRDefault="00131E7B">
      <w:pPr>
        <w:pStyle w:val="ConsPlusNormal"/>
        <w:ind w:firstLine="540"/>
        <w:jc w:val="both"/>
      </w:pPr>
      <w:r>
        <w:t>социально-технологическая деятельность:</w:t>
      </w:r>
    </w:p>
    <w:p w:rsidR="00131E7B" w:rsidRDefault="00131E7B">
      <w:pPr>
        <w:pStyle w:val="ConsPlusNormal"/>
        <w:ind w:firstLine="540"/>
        <w:jc w:val="both"/>
      </w:pPr>
      <w:r>
        <w:t>выявление и оценка потребностей отдельных граждан, семей и иных социальных групп в социальном обеспечении, социальной помощи и социальном обслуживании;</w:t>
      </w:r>
    </w:p>
    <w:p w:rsidR="00131E7B" w:rsidRDefault="00131E7B">
      <w:pPr>
        <w:pStyle w:val="ConsPlusNormal"/>
        <w:ind w:firstLine="540"/>
        <w:jc w:val="both"/>
      </w:pPr>
      <w:r>
        <w:t xml:space="preserve">выбор и/или адаптация типовых социальных технологий, направленных на обеспечение прав человека в сфере социальной защиты в целях индивидуального и общественного </w:t>
      </w:r>
      <w:r>
        <w:lastRenderedPageBreak/>
        <w:t>благополучия;</w:t>
      </w:r>
    </w:p>
    <w:p w:rsidR="00131E7B" w:rsidRDefault="00131E7B">
      <w:pPr>
        <w:pStyle w:val="ConsPlusNormal"/>
        <w:ind w:firstLine="540"/>
        <w:jc w:val="both"/>
      </w:pPr>
      <w:r>
        <w:t>эффективная реализация технологий социальной работы и мер социальной защиты с целью улучшения условий жизнедеятельности граждан и семей;</w:t>
      </w:r>
    </w:p>
    <w:p w:rsidR="00131E7B" w:rsidRDefault="00131E7B">
      <w:pPr>
        <w:pStyle w:val="ConsPlusNormal"/>
        <w:ind w:firstLine="540"/>
        <w:jc w:val="both"/>
      </w:pPr>
      <w:r>
        <w:t>предоставление типовых социально-бытовых, социально-медицинских, социально-психологических, социально-педагогических, социально-трудовых, социально-правовых услуг, а также услуг в целях повышения коммуникационного потенциала отдельным лицам и семьям;</w:t>
      </w:r>
    </w:p>
    <w:p w:rsidR="00131E7B" w:rsidRDefault="00131E7B">
      <w:pPr>
        <w:pStyle w:val="ConsPlusNormal"/>
        <w:ind w:firstLine="540"/>
        <w:jc w:val="both"/>
      </w:pPr>
      <w:r>
        <w:t>оценка эффективности реализации технологий социальной защиты граждан, в том числе качества социальных услуг;</w:t>
      </w:r>
    </w:p>
    <w:p w:rsidR="00131E7B" w:rsidRDefault="00131E7B">
      <w:pPr>
        <w:pStyle w:val="ConsPlusNormal"/>
        <w:ind w:firstLine="540"/>
        <w:jc w:val="both"/>
      </w:pPr>
      <w:r>
        <w:t>управление социальными рисками, возникающими в процессе жизнедеятельности человека, семьи и иных социальных групп, на основе современных стратегий и моделей социальной помощи;</w:t>
      </w:r>
    </w:p>
    <w:p w:rsidR="00131E7B" w:rsidRDefault="00131E7B">
      <w:pPr>
        <w:pStyle w:val="ConsPlusNormal"/>
        <w:ind w:firstLine="540"/>
        <w:jc w:val="both"/>
      </w:pPr>
      <w:r>
        <w:t>применение технологий активизации потенциала человека с целью улучшения условий его жизнедеятельности и индивидуального благосостояния;</w:t>
      </w:r>
    </w:p>
    <w:p w:rsidR="00131E7B" w:rsidRDefault="00131E7B">
      <w:pPr>
        <w:pStyle w:val="ConsPlusNormal"/>
        <w:ind w:firstLine="540"/>
        <w:jc w:val="both"/>
      </w:pPr>
      <w:r>
        <w:t>представление интересов и потребностей различных групп населения в межпрофессиональном, межконфессиональном сотрудничестве, в различных государственных, общественных, религиозных организациях и структурах;</w:t>
      </w:r>
    </w:p>
    <w:p w:rsidR="00131E7B" w:rsidRDefault="00131E7B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131E7B" w:rsidRDefault="00131E7B">
      <w:pPr>
        <w:pStyle w:val="ConsPlusNormal"/>
        <w:ind w:firstLine="540"/>
        <w:jc w:val="both"/>
      </w:pPr>
      <w:r>
        <w:t>содействие в осуществлении планирования, организации и контроля над реализацией мер социальной защиты, в том числе социальных услуг;</w:t>
      </w:r>
    </w:p>
    <w:p w:rsidR="00131E7B" w:rsidRDefault="00131E7B">
      <w:pPr>
        <w:pStyle w:val="ConsPlusNormal"/>
        <w:ind w:firstLine="540"/>
        <w:jc w:val="both"/>
      </w:pPr>
      <w:r>
        <w:t>обеспечение организационно-управленческой деятельности в организациях или подразделениях, реализующих меры социальной защиты граждан;</w:t>
      </w:r>
    </w:p>
    <w:p w:rsidR="00131E7B" w:rsidRDefault="00131E7B">
      <w:pPr>
        <w:pStyle w:val="ConsPlusNormal"/>
        <w:ind w:firstLine="540"/>
        <w:jc w:val="both"/>
      </w:pPr>
      <w:r>
        <w:t>организация, реализация и развитие сетевых технологий и межведомственного взаимодействия, в целях обеспечения социальных прав граждан и семей;</w:t>
      </w:r>
    </w:p>
    <w:p w:rsidR="00131E7B" w:rsidRDefault="00131E7B">
      <w:pPr>
        <w:pStyle w:val="ConsPlusNormal"/>
        <w:ind w:firstLine="540"/>
        <w:jc w:val="both"/>
      </w:pPr>
      <w:r>
        <w:t>выявление и мобилизация ресурсов организаций, общественных объединений и частных лиц для реализации мер по социальной защите граждан;</w:t>
      </w:r>
    </w:p>
    <w:p w:rsidR="00131E7B" w:rsidRDefault="00131E7B">
      <w:pPr>
        <w:pStyle w:val="ConsPlusNormal"/>
        <w:ind w:firstLine="540"/>
        <w:jc w:val="both"/>
      </w:pPr>
      <w:r>
        <w:t>применение технологий маркетинговой деятельности в процессе реализации социальной работы;</w:t>
      </w:r>
    </w:p>
    <w:p w:rsidR="00131E7B" w:rsidRDefault="00131E7B">
      <w:pPr>
        <w:pStyle w:val="ConsPlusNormal"/>
        <w:ind w:firstLine="540"/>
        <w:jc w:val="both"/>
      </w:pPr>
      <w:r>
        <w:t>ведение необходимой документации и организация документооборота в подразделениях организаций, реализующих меры социальной защиты граждан;</w:t>
      </w:r>
    </w:p>
    <w:p w:rsidR="00131E7B" w:rsidRDefault="00131E7B">
      <w:pPr>
        <w:pStyle w:val="ConsPlusNormal"/>
        <w:ind w:firstLine="540"/>
        <w:jc w:val="both"/>
      </w:pPr>
      <w:r>
        <w:t>исследовательская деятельность:</w:t>
      </w:r>
    </w:p>
    <w:p w:rsidR="00131E7B" w:rsidRDefault="00131E7B">
      <w:pPr>
        <w:pStyle w:val="ConsPlusNormal"/>
        <w:ind w:firstLine="540"/>
        <w:jc w:val="both"/>
      </w:pPr>
      <w:r>
        <w:t>организация и проведение прикладных исследований в области социальной работы, анализ полученных данных с использованием количественных и качественных методов;</w:t>
      </w:r>
    </w:p>
    <w:p w:rsidR="00131E7B" w:rsidRDefault="00131E7B">
      <w:pPr>
        <w:pStyle w:val="ConsPlusNormal"/>
        <w:ind w:firstLine="540"/>
        <w:jc w:val="both"/>
      </w:pPr>
      <w:r>
        <w:t>использование информационных технологий для сбора и анализа необходимых данных;</w:t>
      </w:r>
    </w:p>
    <w:p w:rsidR="00131E7B" w:rsidRDefault="00131E7B">
      <w:pPr>
        <w:pStyle w:val="ConsPlusNormal"/>
        <w:ind w:firstLine="540"/>
        <w:jc w:val="both"/>
      </w:pPr>
      <w:r>
        <w:t>создание аналитических отчетов по проблемам качества предоставления социальных услуг;</w:t>
      </w:r>
    </w:p>
    <w:p w:rsidR="00131E7B" w:rsidRDefault="00131E7B">
      <w:pPr>
        <w:pStyle w:val="ConsPlusNormal"/>
        <w:ind w:firstLine="540"/>
        <w:jc w:val="both"/>
      </w:pPr>
      <w:r>
        <w:t>социально-проектная деятельность:</w:t>
      </w:r>
    </w:p>
    <w:p w:rsidR="00131E7B" w:rsidRDefault="00131E7B">
      <w:pPr>
        <w:pStyle w:val="ConsPlusNormal"/>
        <w:ind w:firstLine="540"/>
        <w:jc w:val="both"/>
      </w:pPr>
      <w:r>
        <w:t>участие в социально-проектной деятельности, направленной на повышение качества социальной работы и обеспечение социального благополучия личности и общества;</w:t>
      </w:r>
    </w:p>
    <w:p w:rsidR="00131E7B" w:rsidRDefault="00131E7B">
      <w:pPr>
        <w:pStyle w:val="ConsPlusNormal"/>
        <w:ind w:firstLine="540"/>
        <w:jc w:val="both"/>
      </w:pPr>
      <w:r>
        <w:t>педагогическая деятельность:</w:t>
      </w:r>
    </w:p>
    <w:p w:rsidR="00131E7B" w:rsidRDefault="00131E7B">
      <w:pPr>
        <w:pStyle w:val="ConsPlusNormal"/>
        <w:ind w:firstLine="540"/>
        <w:jc w:val="both"/>
      </w:pPr>
      <w:r>
        <w:t>участие в организации деятельности по удовлетворению особых образовательных потребностей различных групп населения, направленных на повышение уровня их социальной адаптации и реабилитации, обеспечения здорового образа жизни;</w:t>
      </w:r>
    </w:p>
    <w:p w:rsidR="00131E7B" w:rsidRDefault="00131E7B">
      <w:pPr>
        <w:pStyle w:val="ConsPlusNormal"/>
        <w:ind w:firstLine="540"/>
        <w:jc w:val="both"/>
      </w:pPr>
      <w:r>
        <w:t>участие в реализации образовательной деятельности в системе общего, профессионального и дополнительного образования;</w:t>
      </w:r>
    </w:p>
    <w:p w:rsidR="00131E7B" w:rsidRDefault="00131E7B">
      <w:pPr>
        <w:pStyle w:val="ConsPlusNormal"/>
        <w:ind w:firstLine="540"/>
        <w:jc w:val="both"/>
      </w:pPr>
      <w:r>
        <w:t>осуществление профессионального самообразования и личностного роста.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131E7B" w:rsidRDefault="00131E7B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 (ОК):</w:t>
      </w:r>
    </w:p>
    <w:p w:rsidR="00131E7B" w:rsidRDefault="00131E7B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131E7B" w:rsidRDefault="00131E7B">
      <w:pPr>
        <w:pStyle w:val="ConsPlusNormal"/>
        <w:ind w:firstLine="540"/>
        <w:jc w:val="both"/>
      </w:pPr>
      <w:r>
        <w:t xml:space="preserve">способностью анализировать основные этапы и закономерности исторического развития </w:t>
      </w:r>
      <w:r>
        <w:lastRenderedPageBreak/>
        <w:t>общества для формирования гражданской позиции (ОК-2);</w:t>
      </w:r>
    </w:p>
    <w:p w:rsidR="00131E7B" w:rsidRDefault="00131E7B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жизнедеятельности (ОК-3);</w:t>
      </w:r>
    </w:p>
    <w:p w:rsidR="00131E7B" w:rsidRDefault="00131E7B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жизнедеятельности (ОК-4);</w:t>
      </w:r>
    </w:p>
    <w:p w:rsidR="00131E7B" w:rsidRDefault="00131E7B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131E7B" w:rsidRDefault="00131E7B">
      <w:pPr>
        <w:pStyle w:val="ConsPlusNormal"/>
        <w:ind w:firstLine="540"/>
        <w:jc w:val="both"/>
      </w:pPr>
      <w:r>
        <w:t>способностью работать в коллективе, толерантно воспринимать социальные, этнические, конфессиональные и культурные различия (ОК-6);</w:t>
      </w:r>
    </w:p>
    <w:p w:rsidR="00131E7B" w:rsidRDefault="00131E7B">
      <w:pPr>
        <w:pStyle w:val="ConsPlusNormal"/>
        <w:ind w:firstLine="540"/>
        <w:jc w:val="both"/>
      </w:pPr>
      <w:r>
        <w:t>способностью к самоорганизации и самообразованию (ОК-7);</w:t>
      </w:r>
    </w:p>
    <w:p w:rsidR="00131E7B" w:rsidRDefault="00131E7B">
      <w:pPr>
        <w:pStyle w:val="ConsPlusNormal"/>
        <w:ind w:firstLine="540"/>
        <w:jc w:val="both"/>
      </w:pPr>
      <w:r>
        <w:t>способностью поддерживать должный уровень физической подготовленности для обеспечения полноценной социальной и профессиональной деятельности (ОК-8);</w:t>
      </w:r>
    </w:p>
    <w:p w:rsidR="00131E7B" w:rsidRDefault="00131E7B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(ОК-9).</w:t>
      </w:r>
    </w:p>
    <w:p w:rsidR="00131E7B" w:rsidRDefault="00131E7B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 (ОПК):</w:t>
      </w:r>
    </w:p>
    <w:p w:rsidR="00131E7B" w:rsidRDefault="00131E7B">
      <w:pPr>
        <w:pStyle w:val="ConsPlusNormal"/>
        <w:ind w:firstLine="540"/>
        <w:jc w:val="both"/>
      </w:pPr>
      <w:r>
        <w:t>способностью осознавать социальную значимость своей будущей профессии (ОПК-1);</w:t>
      </w:r>
    </w:p>
    <w:p w:rsidR="00131E7B" w:rsidRDefault="00131E7B">
      <w:pPr>
        <w:pStyle w:val="ConsPlusNormal"/>
        <w:ind w:firstLine="540"/>
        <w:jc w:val="both"/>
      </w:pPr>
      <w:r>
        <w:t>способностью к постановке и обоснованию цели в процессе реализации профессиональной деятельности и выбору путей ее достижения (ОПК-2);</w:t>
      </w:r>
    </w:p>
    <w:p w:rsidR="00131E7B" w:rsidRDefault="00131E7B">
      <w:pPr>
        <w:pStyle w:val="ConsPlusNormal"/>
        <w:ind w:firstLine="540"/>
        <w:jc w:val="both"/>
      </w:pPr>
      <w:r>
        <w:t>способностью использовать в профессиональной деятельности основные законы естественнонаучных дисциплин, в том числе медицины, применять методы математического анализа и моделирования, теоретического и экспериментального исследования (ОПК-3);</w:t>
      </w:r>
    </w:p>
    <w:p w:rsidR="00131E7B" w:rsidRDefault="00131E7B">
      <w:pPr>
        <w:pStyle w:val="ConsPlusNormal"/>
        <w:ind w:firstLine="540"/>
        <w:jc w:val="both"/>
      </w:pPr>
      <w:r>
        <w:t>способностью использовать основные методы, способы и средства получения, хранения, переработки информации, навыки работы с компьютером как средством управления информацией, в том числе в информационно-коммуникационной сети "Интернет" (ОПК-4);</w:t>
      </w:r>
    </w:p>
    <w:p w:rsidR="00131E7B" w:rsidRDefault="00131E7B">
      <w:pPr>
        <w:pStyle w:val="ConsPlusNormal"/>
        <w:ind w:firstLine="540"/>
        <w:jc w:val="both"/>
      </w:pPr>
      <w:r>
        <w:t>способностью учитывать в профессиональной деятельности специфику и современное сочетание глобального, национального и регионального, особенности этнокультурного развития своей страны и социокультурного пространства, поведения различных национально-этнических, половозрастных и социально-классовых групп, а также инфраструктуру обеспечения социального благополучия граждан (ОПК-5);</w:t>
      </w:r>
    </w:p>
    <w:p w:rsidR="00131E7B" w:rsidRDefault="00131E7B">
      <w:pPr>
        <w:pStyle w:val="ConsPlusNormal"/>
        <w:ind w:firstLine="540"/>
        <w:jc w:val="both"/>
      </w:pPr>
      <w:r>
        <w:t>способностью к эффективному применению психолого-педагогических знаний для решения задач общественного, национально-государственного и личностного развития, проблем социального благополучия личности и общества (ОПК-6);</w:t>
      </w:r>
    </w:p>
    <w:p w:rsidR="00131E7B" w:rsidRDefault="00131E7B">
      <w:pPr>
        <w:pStyle w:val="ConsPlusNormal"/>
        <w:ind w:firstLine="540"/>
        <w:jc w:val="both"/>
      </w:pPr>
      <w:r>
        <w:t>способностью обеспечивать высокий уровень социальной культуры профессиональной деятельности и соблюдать профессионально-этические требования в процессе ее осуществления (ОПК-7);</w:t>
      </w:r>
    </w:p>
    <w:p w:rsidR="00131E7B" w:rsidRDefault="00131E7B">
      <w:pPr>
        <w:pStyle w:val="ConsPlusNormal"/>
        <w:ind w:firstLine="540"/>
        <w:jc w:val="both"/>
      </w:pPr>
      <w:r>
        <w:t>способностью к предупреждению и профилактике личной профессиональной деградации, профессиональной усталости, профессионального "выгорания" (ОПК-8);</w:t>
      </w:r>
    </w:p>
    <w:p w:rsidR="00131E7B" w:rsidRDefault="00131E7B">
      <w:pPr>
        <w:pStyle w:val="ConsPlusNormal"/>
        <w:ind w:firstLine="540"/>
        <w:jc w:val="both"/>
      </w:pPr>
      <w:r>
        <w:t>способностью представлять результаты научной и практической деятельности в формах отчетов, рефератов, публикаций и публичных обсуждений (ОПК-9).</w:t>
      </w:r>
    </w:p>
    <w:p w:rsidR="00131E7B" w:rsidRDefault="00131E7B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 (ПК), соответствующими виду (видам) профессиональной деятельности, на который (которые) ориентирована программа бакалавриата:</w:t>
      </w:r>
    </w:p>
    <w:p w:rsidR="00131E7B" w:rsidRDefault="00131E7B">
      <w:pPr>
        <w:pStyle w:val="ConsPlusNormal"/>
        <w:ind w:firstLine="540"/>
        <w:jc w:val="both"/>
      </w:pPr>
      <w:r>
        <w:t>социально-технологическая деятельность:</w:t>
      </w:r>
    </w:p>
    <w:p w:rsidR="00131E7B" w:rsidRDefault="00131E7B">
      <w:pPr>
        <w:pStyle w:val="ConsPlusNormal"/>
        <w:ind w:firstLine="540"/>
        <w:jc w:val="both"/>
      </w:pPr>
      <w:proofErr w:type="gramStart"/>
      <w:r>
        <w:t>способностью к проведению оценки обстоятельств, которые ухудшают или могут ухудшить условия жизнедеятельности граждан, определению индивидуальных потребностей граждан с целью постановки социального диагноза и разработки индивидуальных программ предоставления социальных услуг и мероприятий по социальному сопровождению (ПК-1);</w:t>
      </w:r>
      <w:proofErr w:type="gramEnd"/>
    </w:p>
    <w:p w:rsidR="00131E7B" w:rsidRDefault="00131E7B">
      <w:pPr>
        <w:pStyle w:val="ConsPlusNormal"/>
        <w:ind w:firstLine="540"/>
        <w:jc w:val="both"/>
      </w:pPr>
      <w:r>
        <w:t>способностью к выбору, разработке и эффективной реализации социальных технологий и технологий социальной работы, направленных на обеспечение прав человека в сфере социальной защиты (ПК-2);</w:t>
      </w:r>
    </w:p>
    <w:p w:rsidR="00131E7B" w:rsidRDefault="00131E7B">
      <w:pPr>
        <w:pStyle w:val="ConsPlusNormal"/>
        <w:ind w:firstLine="540"/>
        <w:jc w:val="both"/>
      </w:pPr>
      <w:r>
        <w:t xml:space="preserve">способностью предоставлять меры социальной защиты, в том числе социального обеспечения, социальной помощи и социального обслуживания с целью улучшения условий жизнедеятельности гражданина и расширения его возможностей самостоятельно обеспечивать </w:t>
      </w:r>
      <w:r>
        <w:lastRenderedPageBreak/>
        <w:t>свои основные жизненные потребности, путем мобилизации собственных сил, физических, психических и социальных ресурсов (ПК-3);</w:t>
      </w:r>
    </w:p>
    <w:p w:rsidR="00131E7B" w:rsidRDefault="00131E7B">
      <w:pPr>
        <w:pStyle w:val="ConsPlusNormal"/>
        <w:ind w:firstLine="540"/>
        <w:jc w:val="both"/>
      </w:pPr>
      <w:r>
        <w:t>способностью к осуществлению оценки и контроля качества оказания социальных услуг, социального обеспечения и мер социальной помощи на основе достижений современной квалиметрии и стандартизации (ПК-4);</w:t>
      </w:r>
    </w:p>
    <w:p w:rsidR="00131E7B" w:rsidRDefault="00131E7B">
      <w:pPr>
        <w:pStyle w:val="ConsPlusNormal"/>
        <w:ind w:firstLine="540"/>
        <w:jc w:val="both"/>
      </w:pPr>
      <w:r>
        <w:t>способностью к использованию законодательных и других нормативных правовых актов федерального и регионального уровней для предоставления социальных услуг, социального обеспечения, мер социальной помощи и к правовому регулированию социальной защиты граждан (ПК-5);</w:t>
      </w:r>
    </w:p>
    <w:p w:rsidR="00131E7B" w:rsidRDefault="00131E7B">
      <w:pPr>
        <w:pStyle w:val="ConsPlusNormal"/>
        <w:ind w:firstLine="540"/>
        <w:jc w:val="both"/>
      </w:pPr>
      <w:r>
        <w:t>способностью к осуществлению профилактики обстоятельств, обусловливающих потребность граждан в социальных услугах, мерах социальной помощи (ПК-6);</w:t>
      </w:r>
    </w:p>
    <w:p w:rsidR="00131E7B" w:rsidRDefault="00131E7B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131E7B" w:rsidRDefault="00131E7B">
      <w:pPr>
        <w:pStyle w:val="ConsPlusNormal"/>
        <w:ind w:firstLine="540"/>
        <w:jc w:val="both"/>
      </w:pPr>
      <w:r>
        <w:t>способностью к реализации межведомственного взаимодействия и координации деятельности специалистов, организаций социального обслуживания, общественных организаций и/или индивидуальных предпринимателей, осуществляющих социальное обслуживание и иные меры социальной защиты населения (ПК-7);</w:t>
      </w:r>
    </w:p>
    <w:p w:rsidR="00131E7B" w:rsidRDefault="00131E7B">
      <w:pPr>
        <w:pStyle w:val="ConsPlusNormal"/>
        <w:ind w:firstLine="540"/>
        <w:jc w:val="both"/>
      </w:pPr>
      <w:r>
        <w:t>способностью к организационно-управленческой работе в подразделениях организаций, реализующих меры социальной защиты граждан (ПК-8);</w:t>
      </w:r>
    </w:p>
    <w:p w:rsidR="00131E7B" w:rsidRDefault="00131E7B">
      <w:pPr>
        <w:pStyle w:val="ConsPlusNormal"/>
        <w:ind w:firstLine="540"/>
        <w:jc w:val="both"/>
      </w:pPr>
      <w:r>
        <w:t>способностью к ведению необходимой документации и организации документооборота в подразделениях организаций, реализующих меры социальной защиты граждан (ПК-9);</w:t>
      </w:r>
    </w:p>
    <w:p w:rsidR="00131E7B" w:rsidRDefault="00131E7B">
      <w:pPr>
        <w:pStyle w:val="ConsPlusNormal"/>
        <w:ind w:firstLine="540"/>
        <w:jc w:val="both"/>
      </w:pPr>
      <w:r>
        <w:t>способностью к осуществлению мероприятий по привлечению ресурсов организаций, общественных объединений и частных лиц к реализации мер по социальной защите граждан (ПК-10);</w:t>
      </w:r>
    </w:p>
    <w:p w:rsidR="00131E7B" w:rsidRDefault="00131E7B">
      <w:pPr>
        <w:pStyle w:val="ConsPlusNormal"/>
        <w:ind w:firstLine="540"/>
        <w:jc w:val="both"/>
      </w:pPr>
      <w:r>
        <w:t>способностью к реализации маркетинговых технологий с целью формирования и развития рынка социальных услуг, привлечения внимания к социальным проблемам, формирования позитивного имиджа социальной работы и реализующих ее специалистов (ПК-11);</w:t>
      </w:r>
    </w:p>
    <w:p w:rsidR="00131E7B" w:rsidRDefault="00131E7B">
      <w:pPr>
        <w:pStyle w:val="ConsPlusNormal"/>
        <w:ind w:firstLine="540"/>
        <w:jc w:val="both"/>
      </w:pPr>
      <w:r>
        <w:t>способностью к созданию условий для обеспечения государственно-частного партнерства в процессе реализации социальной работы (ПК-12);</w:t>
      </w:r>
    </w:p>
    <w:p w:rsidR="00131E7B" w:rsidRDefault="00131E7B">
      <w:pPr>
        <w:pStyle w:val="ConsPlusNormal"/>
        <w:ind w:firstLine="540"/>
        <w:jc w:val="both"/>
      </w:pPr>
      <w:r>
        <w:t>исследовательская деятельность:</w:t>
      </w:r>
    </w:p>
    <w:p w:rsidR="00131E7B" w:rsidRDefault="00131E7B">
      <w:pPr>
        <w:pStyle w:val="ConsPlusNormal"/>
        <w:ind w:firstLine="540"/>
        <w:jc w:val="both"/>
      </w:pPr>
      <w:r>
        <w:t>способностью выявлять, формулировать, разрешать проблемы в сфере социальной работы на основе проведения прикладных исследований, в том числе опроса и мониторинга, использовать полученные результаты и данные статистической отчетности для повышения эффективности социальной работы (ПК-13);</w:t>
      </w:r>
    </w:p>
    <w:p w:rsidR="00131E7B" w:rsidRDefault="00131E7B">
      <w:pPr>
        <w:pStyle w:val="ConsPlusNormal"/>
        <w:ind w:firstLine="540"/>
        <w:jc w:val="both"/>
      </w:pPr>
      <w:r>
        <w:t>социально-проектная деятельность:</w:t>
      </w:r>
    </w:p>
    <w:p w:rsidR="00131E7B" w:rsidRDefault="00131E7B">
      <w:pPr>
        <w:pStyle w:val="ConsPlusNormal"/>
        <w:ind w:firstLine="540"/>
        <w:jc w:val="both"/>
      </w:pPr>
      <w:r>
        <w:t>способностью к осуществлению прогнозирования, проектирования и моделирования социальных процессов и явлений в области социальной работы, экспертной оценке социальных проектов (ПК-14).</w:t>
      </w:r>
    </w:p>
    <w:p w:rsidR="00131E7B" w:rsidRDefault="00131E7B">
      <w:pPr>
        <w:pStyle w:val="ConsPlusNormal"/>
        <w:ind w:firstLine="540"/>
        <w:jc w:val="both"/>
      </w:pPr>
      <w:r>
        <w:t>педагогическая деятельность:</w:t>
      </w:r>
    </w:p>
    <w:p w:rsidR="00131E7B" w:rsidRDefault="00131E7B">
      <w:pPr>
        <w:pStyle w:val="ConsPlusNormal"/>
        <w:ind w:firstLine="540"/>
        <w:jc w:val="both"/>
      </w:pPr>
      <w:r>
        <w:t>готовностью к участию в реализации образовательной деятельности в системе общего, профессионального и дополнительного образования (ПК-15);</w:t>
      </w:r>
    </w:p>
    <w:p w:rsidR="00131E7B" w:rsidRDefault="00131E7B">
      <w:pPr>
        <w:pStyle w:val="ConsPlusNormal"/>
        <w:ind w:firstLine="540"/>
        <w:jc w:val="both"/>
      </w:pPr>
      <w:r>
        <w:t>готовностью к применению научно-педагогических знаний в социально-практической и образовательной деятельности (ПК-16).</w:t>
      </w:r>
    </w:p>
    <w:p w:rsidR="00131E7B" w:rsidRDefault="00131E7B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131E7B" w:rsidRDefault="00131E7B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131E7B" w:rsidRDefault="00131E7B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jc w:val="center"/>
      </w:pPr>
      <w:r>
        <w:t>VI. ТРЕБОВАНИЯ К СТРУКТУРЕ ПРОГРАММЫ БАКАЛАВРИАТА</w:t>
      </w:r>
    </w:p>
    <w:p w:rsidR="00131E7B" w:rsidRDefault="00131E7B">
      <w:pPr>
        <w:pStyle w:val="ConsPlusNormal"/>
        <w:jc w:val="center"/>
      </w:pPr>
    </w:p>
    <w:p w:rsidR="00131E7B" w:rsidRDefault="00131E7B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образования, в рамках одного направления подготовки (далее - направленность (профиль) программы).</w:t>
      </w:r>
    </w:p>
    <w:p w:rsidR="00131E7B" w:rsidRDefault="00131E7B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131E7B" w:rsidRDefault="00131E7B">
      <w:pPr>
        <w:pStyle w:val="ConsPlusNormal"/>
        <w:ind w:firstLine="540"/>
        <w:jc w:val="both"/>
      </w:pPr>
      <w:hyperlink w:anchor="P182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программы, и дисциплины (модули), относящиеся к ее вариативной части.</w:t>
      </w:r>
    </w:p>
    <w:p w:rsidR="00131E7B" w:rsidRDefault="00131E7B">
      <w:pPr>
        <w:pStyle w:val="ConsPlusNormal"/>
        <w:ind w:firstLine="540"/>
        <w:jc w:val="both"/>
      </w:pPr>
      <w:hyperlink w:anchor="P193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программы.</w:t>
      </w:r>
    </w:p>
    <w:p w:rsidR="00131E7B" w:rsidRDefault="00131E7B">
      <w:pPr>
        <w:pStyle w:val="ConsPlusNormal"/>
        <w:ind w:firstLine="540"/>
        <w:jc w:val="both"/>
      </w:pPr>
      <w:hyperlink w:anchor="P2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специальностей и направлений подготовки высшего образования, утвержденном Министерством образования и науки Российской Федерации &lt;1&gt;.</w:t>
      </w:r>
    </w:p>
    <w:p w:rsidR="00131E7B" w:rsidRDefault="00131E7B">
      <w:pPr>
        <w:pStyle w:val="ConsPlusNormal"/>
        <w:ind w:firstLine="540"/>
        <w:jc w:val="both"/>
      </w:pPr>
      <w:r>
        <w:t>--------------------------------</w:t>
      </w:r>
    </w:p>
    <w:p w:rsidR="00131E7B" w:rsidRDefault="00131E7B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131E7B" w:rsidRDefault="00131E7B">
      <w:pPr>
        <w:sectPr w:rsidR="00131E7B" w:rsidSect="00AB3A0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jc w:val="center"/>
      </w:pPr>
      <w:r>
        <w:t>Структура программы бакалавриата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jc w:val="right"/>
      </w:pPr>
      <w:r>
        <w:t>Таблица</w:t>
      </w:r>
    </w:p>
    <w:p w:rsidR="00131E7B" w:rsidRDefault="00131E7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69"/>
        <w:gridCol w:w="4082"/>
        <w:gridCol w:w="2022"/>
        <w:gridCol w:w="2023"/>
      </w:tblGrid>
      <w:tr w:rsidR="00131E7B">
        <w:tc>
          <w:tcPr>
            <w:tcW w:w="5551" w:type="dxa"/>
            <w:gridSpan w:val="2"/>
            <w:vMerge w:val="restart"/>
          </w:tcPr>
          <w:p w:rsidR="00131E7B" w:rsidRDefault="00131E7B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4045" w:type="dxa"/>
            <w:gridSpan w:val="2"/>
          </w:tcPr>
          <w:p w:rsidR="00131E7B" w:rsidRDefault="00131E7B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131E7B">
        <w:tc>
          <w:tcPr>
            <w:tcW w:w="5551" w:type="dxa"/>
            <w:gridSpan w:val="2"/>
            <w:vMerge/>
          </w:tcPr>
          <w:p w:rsidR="00131E7B" w:rsidRDefault="00131E7B"/>
        </w:tc>
        <w:tc>
          <w:tcPr>
            <w:tcW w:w="2022" w:type="dxa"/>
          </w:tcPr>
          <w:p w:rsidR="00131E7B" w:rsidRDefault="00131E7B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2023" w:type="dxa"/>
          </w:tcPr>
          <w:p w:rsidR="00131E7B" w:rsidRDefault="00131E7B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131E7B">
        <w:tc>
          <w:tcPr>
            <w:tcW w:w="1469" w:type="dxa"/>
          </w:tcPr>
          <w:p w:rsidR="00131E7B" w:rsidRDefault="00131E7B">
            <w:pPr>
              <w:pStyle w:val="ConsPlusNormal"/>
            </w:pPr>
            <w:bookmarkStart w:id="1" w:name="P182"/>
            <w:bookmarkEnd w:id="1"/>
            <w:r>
              <w:t>Блок 1</w:t>
            </w:r>
          </w:p>
        </w:tc>
        <w:tc>
          <w:tcPr>
            <w:tcW w:w="4082" w:type="dxa"/>
          </w:tcPr>
          <w:p w:rsidR="00131E7B" w:rsidRDefault="00131E7B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022" w:type="dxa"/>
          </w:tcPr>
          <w:p w:rsidR="00131E7B" w:rsidRDefault="00131E7B">
            <w:pPr>
              <w:pStyle w:val="ConsPlusNormal"/>
              <w:jc w:val="center"/>
            </w:pPr>
            <w:r>
              <w:t>207 - 216</w:t>
            </w:r>
          </w:p>
        </w:tc>
        <w:tc>
          <w:tcPr>
            <w:tcW w:w="2023" w:type="dxa"/>
          </w:tcPr>
          <w:p w:rsidR="00131E7B" w:rsidRDefault="00131E7B">
            <w:pPr>
              <w:pStyle w:val="ConsPlusNormal"/>
              <w:jc w:val="center"/>
            </w:pPr>
            <w:r>
              <w:t>192 - 207</w:t>
            </w:r>
          </w:p>
        </w:tc>
      </w:tr>
      <w:tr w:rsidR="00131E7B">
        <w:tc>
          <w:tcPr>
            <w:tcW w:w="1469" w:type="dxa"/>
            <w:vMerge w:val="restart"/>
          </w:tcPr>
          <w:p w:rsidR="00131E7B" w:rsidRDefault="00131E7B">
            <w:pPr>
              <w:pStyle w:val="ConsPlusNormal"/>
            </w:pPr>
          </w:p>
        </w:tc>
        <w:tc>
          <w:tcPr>
            <w:tcW w:w="4082" w:type="dxa"/>
          </w:tcPr>
          <w:p w:rsidR="00131E7B" w:rsidRDefault="00131E7B">
            <w:pPr>
              <w:pStyle w:val="ConsPlusNormal"/>
            </w:pPr>
            <w:bookmarkStart w:id="2" w:name="P187"/>
            <w:bookmarkEnd w:id="2"/>
            <w:r>
              <w:t>Базовая часть</w:t>
            </w:r>
          </w:p>
        </w:tc>
        <w:tc>
          <w:tcPr>
            <w:tcW w:w="2022" w:type="dxa"/>
          </w:tcPr>
          <w:p w:rsidR="00131E7B" w:rsidRDefault="00131E7B">
            <w:pPr>
              <w:pStyle w:val="ConsPlusNormal"/>
              <w:jc w:val="center"/>
            </w:pPr>
            <w:r>
              <w:t>105 - 129</w:t>
            </w:r>
          </w:p>
        </w:tc>
        <w:tc>
          <w:tcPr>
            <w:tcW w:w="2023" w:type="dxa"/>
          </w:tcPr>
          <w:p w:rsidR="00131E7B" w:rsidRDefault="00131E7B">
            <w:pPr>
              <w:pStyle w:val="ConsPlusNormal"/>
              <w:jc w:val="center"/>
            </w:pPr>
            <w:r>
              <w:t>90 - 120</w:t>
            </w:r>
          </w:p>
        </w:tc>
      </w:tr>
      <w:tr w:rsidR="00131E7B">
        <w:tc>
          <w:tcPr>
            <w:tcW w:w="1469" w:type="dxa"/>
            <w:vMerge/>
          </w:tcPr>
          <w:p w:rsidR="00131E7B" w:rsidRDefault="00131E7B"/>
        </w:tc>
        <w:tc>
          <w:tcPr>
            <w:tcW w:w="4082" w:type="dxa"/>
          </w:tcPr>
          <w:p w:rsidR="00131E7B" w:rsidRDefault="00131E7B">
            <w:pPr>
              <w:pStyle w:val="ConsPlusNormal"/>
            </w:pPr>
            <w:bookmarkStart w:id="3" w:name="P190"/>
            <w:bookmarkEnd w:id="3"/>
            <w:r>
              <w:t>Вариативная часть</w:t>
            </w:r>
          </w:p>
        </w:tc>
        <w:tc>
          <w:tcPr>
            <w:tcW w:w="2022" w:type="dxa"/>
          </w:tcPr>
          <w:p w:rsidR="00131E7B" w:rsidRDefault="00131E7B">
            <w:pPr>
              <w:pStyle w:val="ConsPlusNormal"/>
              <w:jc w:val="center"/>
            </w:pPr>
            <w:r>
              <w:t>87 - 102</w:t>
            </w:r>
          </w:p>
        </w:tc>
        <w:tc>
          <w:tcPr>
            <w:tcW w:w="2023" w:type="dxa"/>
          </w:tcPr>
          <w:p w:rsidR="00131E7B" w:rsidRDefault="00131E7B">
            <w:pPr>
              <w:pStyle w:val="ConsPlusNormal"/>
              <w:jc w:val="center"/>
            </w:pPr>
            <w:r>
              <w:t>87 - 102</w:t>
            </w:r>
          </w:p>
        </w:tc>
      </w:tr>
      <w:tr w:rsidR="00131E7B">
        <w:tc>
          <w:tcPr>
            <w:tcW w:w="1469" w:type="dxa"/>
            <w:vMerge w:val="restart"/>
          </w:tcPr>
          <w:p w:rsidR="00131E7B" w:rsidRDefault="00131E7B">
            <w:pPr>
              <w:pStyle w:val="ConsPlusNormal"/>
            </w:pPr>
            <w:bookmarkStart w:id="4" w:name="P193"/>
            <w:bookmarkEnd w:id="4"/>
            <w:r>
              <w:t>Блок 2</w:t>
            </w:r>
          </w:p>
        </w:tc>
        <w:tc>
          <w:tcPr>
            <w:tcW w:w="4082" w:type="dxa"/>
          </w:tcPr>
          <w:p w:rsidR="00131E7B" w:rsidRDefault="00131E7B">
            <w:pPr>
              <w:pStyle w:val="ConsPlusNormal"/>
            </w:pPr>
            <w:r>
              <w:t>Практики</w:t>
            </w:r>
          </w:p>
        </w:tc>
        <w:tc>
          <w:tcPr>
            <w:tcW w:w="2022" w:type="dxa"/>
          </w:tcPr>
          <w:p w:rsidR="00131E7B" w:rsidRDefault="00131E7B">
            <w:pPr>
              <w:pStyle w:val="ConsPlusNormal"/>
              <w:jc w:val="center"/>
            </w:pPr>
            <w:r>
              <w:t>15 - 27</w:t>
            </w:r>
          </w:p>
        </w:tc>
        <w:tc>
          <w:tcPr>
            <w:tcW w:w="2023" w:type="dxa"/>
          </w:tcPr>
          <w:p w:rsidR="00131E7B" w:rsidRDefault="00131E7B">
            <w:pPr>
              <w:pStyle w:val="ConsPlusNormal"/>
              <w:jc w:val="center"/>
            </w:pPr>
            <w:r>
              <w:t>24 - 42</w:t>
            </w:r>
          </w:p>
        </w:tc>
      </w:tr>
      <w:tr w:rsidR="00131E7B">
        <w:tc>
          <w:tcPr>
            <w:tcW w:w="1469" w:type="dxa"/>
            <w:vMerge/>
          </w:tcPr>
          <w:p w:rsidR="00131E7B" w:rsidRDefault="00131E7B"/>
        </w:tc>
        <w:tc>
          <w:tcPr>
            <w:tcW w:w="4082" w:type="dxa"/>
          </w:tcPr>
          <w:p w:rsidR="00131E7B" w:rsidRDefault="00131E7B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022" w:type="dxa"/>
          </w:tcPr>
          <w:p w:rsidR="00131E7B" w:rsidRDefault="00131E7B">
            <w:pPr>
              <w:pStyle w:val="ConsPlusNormal"/>
              <w:jc w:val="center"/>
            </w:pPr>
            <w:r>
              <w:t>15 - 27</w:t>
            </w:r>
          </w:p>
        </w:tc>
        <w:tc>
          <w:tcPr>
            <w:tcW w:w="2023" w:type="dxa"/>
          </w:tcPr>
          <w:p w:rsidR="00131E7B" w:rsidRDefault="00131E7B">
            <w:pPr>
              <w:pStyle w:val="ConsPlusNormal"/>
              <w:jc w:val="center"/>
            </w:pPr>
            <w:r>
              <w:t>24 - 42</w:t>
            </w:r>
          </w:p>
        </w:tc>
      </w:tr>
      <w:tr w:rsidR="00131E7B">
        <w:tc>
          <w:tcPr>
            <w:tcW w:w="1469" w:type="dxa"/>
            <w:vMerge w:val="restart"/>
          </w:tcPr>
          <w:p w:rsidR="00131E7B" w:rsidRDefault="00131E7B">
            <w:pPr>
              <w:pStyle w:val="ConsPlusNormal"/>
            </w:pPr>
            <w:bookmarkStart w:id="5" w:name="P200"/>
            <w:bookmarkEnd w:id="5"/>
            <w:r>
              <w:t>Блок 3</w:t>
            </w:r>
          </w:p>
        </w:tc>
        <w:tc>
          <w:tcPr>
            <w:tcW w:w="4082" w:type="dxa"/>
          </w:tcPr>
          <w:p w:rsidR="00131E7B" w:rsidRDefault="00131E7B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2022" w:type="dxa"/>
          </w:tcPr>
          <w:p w:rsidR="00131E7B" w:rsidRDefault="00131E7B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023" w:type="dxa"/>
          </w:tcPr>
          <w:p w:rsidR="00131E7B" w:rsidRDefault="00131E7B">
            <w:pPr>
              <w:pStyle w:val="ConsPlusNormal"/>
              <w:jc w:val="center"/>
            </w:pPr>
            <w:r>
              <w:t>6 - 9</w:t>
            </w:r>
          </w:p>
        </w:tc>
      </w:tr>
      <w:tr w:rsidR="00131E7B">
        <w:tc>
          <w:tcPr>
            <w:tcW w:w="1469" w:type="dxa"/>
            <w:vMerge/>
          </w:tcPr>
          <w:p w:rsidR="00131E7B" w:rsidRDefault="00131E7B"/>
        </w:tc>
        <w:tc>
          <w:tcPr>
            <w:tcW w:w="4082" w:type="dxa"/>
          </w:tcPr>
          <w:p w:rsidR="00131E7B" w:rsidRDefault="00131E7B">
            <w:pPr>
              <w:pStyle w:val="ConsPlusNormal"/>
            </w:pPr>
            <w:r>
              <w:t>Базовая часть</w:t>
            </w:r>
          </w:p>
        </w:tc>
        <w:tc>
          <w:tcPr>
            <w:tcW w:w="2022" w:type="dxa"/>
          </w:tcPr>
          <w:p w:rsidR="00131E7B" w:rsidRDefault="00131E7B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023" w:type="dxa"/>
          </w:tcPr>
          <w:p w:rsidR="00131E7B" w:rsidRDefault="00131E7B">
            <w:pPr>
              <w:pStyle w:val="ConsPlusNormal"/>
              <w:jc w:val="center"/>
            </w:pPr>
            <w:r>
              <w:t>6 - 9</w:t>
            </w:r>
          </w:p>
        </w:tc>
      </w:tr>
      <w:tr w:rsidR="00131E7B">
        <w:tc>
          <w:tcPr>
            <w:tcW w:w="5551" w:type="dxa"/>
            <w:gridSpan w:val="2"/>
          </w:tcPr>
          <w:p w:rsidR="00131E7B" w:rsidRDefault="00131E7B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2022" w:type="dxa"/>
          </w:tcPr>
          <w:p w:rsidR="00131E7B" w:rsidRDefault="00131E7B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23" w:type="dxa"/>
          </w:tcPr>
          <w:p w:rsidR="00131E7B" w:rsidRDefault="00131E7B">
            <w:pPr>
              <w:pStyle w:val="ConsPlusNormal"/>
              <w:jc w:val="center"/>
            </w:pPr>
            <w:r>
              <w:t>240</w:t>
            </w:r>
          </w:p>
        </w:tc>
      </w:tr>
    </w:tbl>
    <w:p w:rsidR="00131E7B" w:rsidRDefault="00131E7B">
      <w:pPr>
        <w:sectPr w:rsidR="00131E7B">
          <w:pgSz w:w="16838" w:h="11905"/>
          <w:pgMar w:top="1701" w:right="1134" w:bottom="850" w:left="1134" w:header="0" w:footer="0" w:gutter="0"/>
          <w:cols w:space="720"/>
        </w:sectPr>
      </w:pP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131E7B" w:rsidRDefault="00131E7B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187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131E7B" w:rsidRDefault="00131E7B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131E7B" w:rsidRDefault="00131E7B">
      <w:pPr>
        <w:pStyle w:val="ConsPlusNormal"/>
        <w:ind w:firstLine="540"/>
        <w:jc w:val="both"/>
      </w:pPr>
      <w:hyperlink w:anchor="P187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бакалавриата в объеме не менее 72 академических часов (2 зачетные единицы) в очной форме обучения;</w:t>
      </w:r>
    </w:p>
    <w:p w:rsidR="00131E7B" w:rsidRDefault="00131E7B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зачетные единицы не переводятся.</w:t>
      </w:r>
    </w:p>
    <w:p w:rsidR="00131E7B" w:rsidRDefault="00131E7B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131E7B" w:rsidRDefault="00131E7B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 и практики, определяют направленность (профиль) программы бакалавриата. Набор дисциплин (модулей), относящихся к вариативной части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 набор соответствующих дисциплин (модулей) и практик становится обязательным для освоения обучающимся.</w:t>
      </w:r>
    </w:p>
    <w:p w:rsidR="00131E7B" w:rsidRDefault="00131E7B">
      <w:pPr>
        <w:pStyle w:val="ConsPlusNormal"/>
        <w:ind w:firstLine="540"/>
        <w:jc w:val="both"/>
      </w:pPr>
      <w:r>
        <w:t xml:space="preserve">6.7. В </w:t>
      </w:r>
      <w:hyperlink w:anchor="P193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преддипломная, практики.</w:t>
      </w:r>
    </w:p>
    <w:p w:rsidR="00131E7B" w:rsidRDefault="00131E7B">
      <w:pPr>
        <w:pStyle w:val="ConsPlusNormal"/>
        <w:ind w:firstLine="540"/>
        <w:jc w:val="both"/>
      </w:pPr>
      <w:r>
        <w:t>Типы учебной практики:</w:t>
      </w:r>
    </w:p>
    <w:p w:rsidR="00131E7B" w:rsidRDefault="00131E7B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131E7B" w:rsidRDefault="00131E7B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131E7B" w:rsidRDefault="00131E7B">
      <w:pPr>
        <w:pStyle w:val="ConsPlusNormal"/>
        <w:ind w:firstLine="540"/>
        <w:jc w:val="both"/>
      </w:pPr>
      <w:r>
        <w:t>стационарная.</w:t>
      </w:r>
    </w:p>
    <w:p w:rsidR="00131E7B" w:rsidRDefault="00131E7B">
      <w:pPr>
        <w:pStyle w:val="ConsPlusNormal"/>
        <w:ind w:firstLine="540"/>
        <w:jc w:val="both"/>
      </w:pPr>
      <w:r>
        <w:t>Типы производственной практики:</w:t>
      </w:r>
    </w:p>
    <w:p w:rsidR="00131E7B" w:rsidRDefault="00131E7B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131E7B" w:rsidRDefault="00131E7B">
      <w:pPr>
        <w:pStyle w:val="ConsPlusNormal"/>
        <w:ind w:firstLine="540"/>
        <w:jc w:val="both"/>
      </w:pPr>
      <w:r>
        <w:t>научно-исследовательская работа.</w:t>
      </w:r>
    </w:p>
    <w:p w:rsidR="00131E7B" w:rsidRDefault="00131E7B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131E7B" w:rsidRDefault="00131E7B">
      <w:pPr>
        <w:pStyle w:val="ConsPlusNormal"/>
        <w:ind w:firstLine="540"/>
        <w:jc w:val="both"/>
      </w:pPr>
      <w:r>
        <w:t>стационарная.</w:t>
      </w:r>
    </w:p>
    <w:p w:rsidR="00131E7B" w:rsidRDefault="00131E7B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131E7B" w:rsidRDefault="00131E7B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131E7B" w:rsidRDefault="00131E7B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131E7B" w:rsidRDefault="00131E7B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131E7B" w:rsidRDefault="00131E7B">
      <w:pPr>
        <w:pStyle w:val="ConsPlusNormal"/>
        <w:ind w:firstLine="540"/>
        <w:jc w:val="both"/>
      </w:pPr>
      <w:r>
        <w:t xml:space="preserve">6.8. В </w:t>
      </w:r>
      <w:hyperlink w:anchor="P200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и сдача государственного экзамена (если организация включила государственный экзамен в состав государственной итоговой аттестации).</w:t>
      </w:r>
    </w:p>
    <w:p w:rsidR="00131E7B" w:rsidRDefault="00131E7B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</w:t>
      </w:r>
      <w:r>
        <w:lastRenderedPageBreak/>
        <w:t xml:space="preserve">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</w:t>
      </w:r>
      <w:hyperlink w:anchor="P190" w:history="1">
        <w:r>
          <w:rPr>
            <w:color w:val="0000FF"/>
          </w:rPr>
          <w:t>вариативной части</w:t>
        </w:r>
      </w:hyperlink>
      <w:r>
        <w:t xml:space="preserve"> Блока 1 "Дисциплины (модули)".</w:t>
      </w:r>
    </w:p>
    <w:p w:rsidR="00131E7B" w:rsidRDefault="00131E7B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182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50 процентов от общего количества часов аудиторных занятий, отведенных на реализацию данного </w:t>
      </w:r>
      <w:hyperlink w:anchor="P182" w:history="1">
        <w:r>
          <w:rPr>
            <w:color w:val="0000FF"/>
          </w:rPr>
          <w:t>Блока</w:t>
        </w:r>
      </w:hyperlink>
      <w:r>
        <w:t>.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jc w:val="center"/>
      </w:pPr>
      <w:r>
        <w:t>VII. ТРЕБОВАНИЯ К УСЛОВИЯМ РЕАЛИЗАЦИИ</w:t>
      </w:r>
    </w:p>
    <w:p w:rsidR="00131E7B" w:rsidRDefault="00131E7B">
      <w:pPr>
        <w:pStyle w:val="ConsPlusNormal"/>
        <w:jc w:val="center"/>
      </w:pPr>
      <w:r>
        <w:t>ПРОГРАММЫ БАКАЛАВРИАТА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131E7B" w:rsidRDefault="00131E7B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131E7B" w:rsidRDefault="00131E7B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131E7B" w:rsidRDefault="00131E7B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131E7B" w:rsidRDefault="00131E7B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131E7B" w:rsidRDefault="00131E7B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131E7B" w:rsidRDefault="00131E7B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131E7B" w:rsidRDefault="00131E7B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131E7B" w:rsidRDefault="00131E7B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131E7B" w:rsidRDefault="00131E7B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131E7B" w:rsidRDefault="00131E7B">
      <w:pPr>
        <w:pStyle w:val="ConsPlusNormal"/>
        <w:ind w:firstLine="540"/>
        <w:jc w:val="both"/>
      </w:pPr>
      <w:r>
        <w:t>--------------------------------</w:t>
      </w:r>
    </w:p>
    <w:p w:rsidR="00131E7B" w:rsidRDefault="00131E7B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</w:t>
      </w:r>
      <w:proofErr w:type="gramStart"/>
      <w:r>
        <w:t xml:space="preserve">N 23, ст. 2870; N 27, ст. 3479; N 52, ст. 6961, ст. 6963; 2014, N 19, ст. 2302; N 30, ст. 4223, ст. 4243; N 48, ст. 6645; 2015, N 1, ст. 84),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2009, N 48, ст. 5716; N 52, ст. 6439; 2010, N 27, ст. 3407; N 31, ст. 4173, ст. 4196; N 49, ст. 6409; 2011, N 23, ст. 3263; N 31, ст. 4701; 2013, N 14, ст. 1651; N 30, ст. 4038; N 51, ст. 6683; 2014, N 23, ст. 2927, N 30, ст. 4217, ст. 4243).</w:t>
      </w:r>
      <w:proofErr w:type="gramEnd"/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ind w:firstLine="540"/>
        <w:jc w:val="both"/>
      </w:pPr>
      <w:r>
        <w:t xml:space="preserve">7.1.3. В случае реализации программы бакалавриата в сетевой форме требования к </w:t>
      </w:r>
      <w:r>
        <w:lastRenderedPageBreak/>
        <w:t>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131E7B" w:rsidRDefault="00131E7B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131E7B" w:rsidRDefault="00131E7B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</w:t>
      </w:r>
      <w:hyperlink r:id="rId12" w:history="1">
        <w:r>
          <w:rPr>
            <w:color w:val="0000FF"/>
          </w:rPr>
          <w:t>разделе</w:t>
        </w:r>
      </w:hyperlink>
      <w:r>
        <w:t xml:space="preserve">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 и профессиональным стандартам (при наличии).</w:t>
      </w:r>
    </w:p>
    <w:p w:rsidR="00131E7B" w:rsidRDefault="00131E7B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131E7B" w:rsidRDefault="00131E7B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131E7B" w:rsidRDefault="00131E7B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131E7B" w:rsidRDefault="00131E7B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131E7B" w:rsidRDefault="00131E7B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лет), в общем числе работников, реализующих программу бакалавриата, должна быть не менее 10 процентов.</w:t>
      </w:r>
      <w:proofErr w:type="gramEnd"/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131E7B" w:rsidRDefault="00131E7B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131E7B" w:rsidRDefault="00131E7B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131E7B" w:rsidRDefault="00131E7B">
      <w:pPr>
        <w:pStyle w:val="ConsPlusNormal"/>
        <w:ind w:firstLine="540"/>
        <w:jc w:val="both"/>
      </w:pPr>
      <w:r>
        <w:t xml:space="preserve"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</w:t>
      </w:r>
      <w:r>
        <w:lastRenderedPageBreak/>
        <w:t>оборудованием, в зависимости от степени его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131E7B" w:rsidRDefault="00131E7B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131E7B" w:rsidRDefault="00131E7B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131E7B" w:rsidRDefault="00131E7B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практик, и не менее 25 экземпляров дополнительной литературы на 100 обучающихся.</w:t>
      </w:r>
    </w:p>
    <w:p w:rsidR="00131E7B" w:rsidRDefault="00131E7B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131E7B" w:rsidRDefault="00131E7B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131E7B" w:rsidRDefault="00131E7B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131E7B" w:rsidRDefault="00131E7B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131E7B" w:rsidRDefault="00131E7B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ind w:firstLine="540"/>
        <w:jc w:val="both"/>
      </w:pPr>
    </w:p>
    <w:p w:rsidR="00131E7B" w:rsidRDefault="00131E7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FE4A8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131E7B"/>
    <w:rsid w:val="00131E7B"/>
    <w:rsid w:val="00186892"/>
    <w:rsid w:val="003B6048"/>
    <w:rsid w:val="00474B04"/>
    <w:rsid w:val="008418C4"/>
    <w:rsid w:val="009A5B44"/>
    <w:rsid w:val="009E28CE"/>
    <w:rsid w:val="00B93046"/>
    <w:rsid w:val="00DC41E0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31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31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3C28EA7222688B37798B0CC23CCCB8CACD53D4B7690C8DFA61C9AE0606BFA02E58BEFE69792B0eA07C" TargetMode="External"/><Relationship Id="rId13" Type="http://schemas.openxmlformats.org/officeDocument/2006/relationships/hyperlink" Target="consultantplus://offline/ref=CA33C28EA7222688B37798B0CC23CCCB8CADDF3C4F7090C8DFA61C9AE0606BFA02E58BEFE69790B6eA08C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A33C28EA7222688B37798B0CC23CCCB8CA4D0374B7590C8DFA61C9AE0e600C" TargetMode="External"/><Relationship Id="rId12" Type="http://schemas.openxmlformats.org/officeDocument/2006/relationships/hyperlink" Target="consultantplus://offline/ref=CA33C28EA7222688B37798B0CC23CCCB8CA4D4314F7290C8DFA61C9AE0606BFA02E58BEFE69790B6eA0FC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3C28EA7222688B37798B0CC23CCCB8CA3DE334E7390C8DFA61C9AE0606BFA02E58BEFE69790B3eA0DC" TargetMode="External"/><Relationship Id="rId11" Type="http://schemas.openxmlformats.org/officeDocument/2006/relationships/hyperlink" Target="consultantplus://offline/ref=CA33C28EA7222688B37798B0CC23CCCB8CA2DE324A7D90C8DFA61C9AE0e600C" TargetMode="External"/><Relationship Id="rId5" Type="http://schemas.openxmlformats.org/officeDocument/2006/relationships/hyperlink" Target="consultantplus://offline/ref=CA33C28EA7222688B37798B0CC23CCCB8CACD2374E7190C8DFA61C9AE0606BFA02E58BEFE69790B1eA0EC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A33C28EA7222688B37798B0CC23CCCB8CADD5354B7290C8DFA61C9AE0e600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A33C28EA7222688B37798B0CC23CCCB8CADD13D4B7590C8DFA61C9AE0606BFA02E58BEFE69593BEeA0F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AE00807-400A-4763-BD92-BEF890673662}"/>
</file>

<file path=customXml/itemProps2.xml><?xml version="1.0" encoding="utf-8"?>
<ds:datastoreItem xmlns:ds="http://schemas.openxmlformats.org/officeDocument/2006/customXml" ds:itemID="{1983B74A-4483-4136-AC2E-062FA82AD354}"/>
</file>

<file path=customXml/itemProps3.xml><?xml version="1.0" encoding="utf-8"?>
<ds:datastoreItem xmlns:ds="http://schemas.openxmlformats.org/officeDocument/2006/customXml" ds:itemID="{22496F83-1751-4F1C-A9A6-2F9A55C06A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5530</Words>
  <Characters>31527</Characters>
  <Application>Microsoft Office Word</Application>
  <DocSecurity>0</DocSecurity>
  <Lines>262</Lines>
  <Paragraphs>73</Paragraphs>
  <ScaleCrop>false</ScaleCrop>
  <Company/>
  <LinksUpToDate>false</LinksUpToDate>
  <CharactersWithSpaces>36984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2016-03-15T02:52:00Z</dcterms:created>
  <dcterms:modified xsi:type="dcterms:W3CDTF">2016-03-15T02:52:00Z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