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C3" w:rsidRDefault="004E4EC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E4EC3" w:rsidRDefault="004E4EC3">
      <w:pPr>
        <w:pStyle w:val="ConsPlusNormal"/>
        <w:jc w:val="both"/>
        <w:outlineLvl w:val="0"/>
      </w:pPr>
    </w:p>
    <w:p w:rsidR="004E4EC3" w:rsidRDefault="004E4EC3">
      <w:pPr>
        <w:pStyle w:val="ConsPlusNormal"/>
        <w:outlineLvl w:val="0"/>
      </w:pPr>
      <w:r>
        <w:t>Зарегистрировано в Минюсте России 31 декабря 2015 г. N 40502</w:t>
      </w:r>
    </w:p>
    <w:p w:rsidR="004E4EC3" w:rsidRDefault="004E4E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E4EC3" w:rsidRDefault="004E4EC3">
      <w:pPr>
        <w:pStyle w:val="ConsPlusTitle"/>
        <w:jc w:val="center"/>
      </w:pPr>
    </w:p>
    <w:p w:rsidR="004E4EC3" w:rsidRDefault="004E4EC3">
      <w:pPr>
        <w:pStyle w:val="ConsPlusTitle"/>
        <w:jc w:val="center"/>
      </w:pPr>
      <w:r>
        <w:t>ПРИКАЗ</w:t>
      </w:r>
    </w:p>
    <w:p w:rsidR="004E4EC3" w:rsidRDefault="004E4EC3">
      <w:pPr>
        <w:pStyle w:val="ConsPlusTitle"/>
        <w:jc w:val="center"/>
      </w:pPr>
      <w:r>
        <w:t>от 4 декабря 2015 г. N 1429</w:t>
      </w:r>
    </w:p>
    <w:p w:rsidR="004E4EC3" w:rsidRDefault="004E4EC3">
      <w:pPr>
        <w:pStyle w:val="ConsPlusTitle"/>
        <w:jc w:val="center"/>
      </w:pPr>
    </w:p>
    <w:p w:rsidR="004E4EC3" w:rsidRDefault="004E4EC3">
      <w:pPr>
        <w:pStyle w:val="ConsPlusTitle"/>
        <w:jc w:val="center"/>
      </w:pPr>
      <w:r>
        <w:t>ОБ УТВЕРЖДЕНИИ</w:t>
      </w:r>
    </w:p>
    <w:p w:rsidR="004E4EC3" w:rsidRDefault="004E4EC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E4EC3" w:rsidRDefault="004E4EC3">
      <w:pPr>
        <w:pStyle w:val="ConsPlusTitle"/>
        <w:jc w:val="center"/>
      </w:pPr>
      <w:r>
        <w:t>ВЫСШЕГО ОБРАЗОВАНИЯ ПО НАПРАВЛЕНИЮ ПОДГОТОВКИ 38.03.07</w:t>
      </w:r>
    </w:p>
    <w:p w:rsidR="004E4EC3" w:rsidRDefault="004E4EC3">
      <w:pPr>
        <w:pStyle w:val="ConsPlusTitle"/>
        <w:jc w:val="center"/>
      </w:pPr>
      <w:r>
        <w:t>ТОВАРОВЕДЕНИЕ (УРОВЕНЬ БАКАЛАВРИАТА)</w:t>
      </w:r>
    </w:p>
    <w:p w:rsidR="004E4EC3" w:rsidRDefault="004E4EC3">
      <w:pPr>
        <w:pStyle w:val="ConsPlusNormal"/>
        <w:jc w:val="center"/>
      </w:pPr>
    </w:p>
    <w:p w:rsidR="004E4EC3" w:rsidRDefault="004E4EC3">
      <w:pPr>
        <w:pStyle w:val="ConsPlusNormal"/>
        <w:jc w:val="center"/>
      </w:pPr>
      <w:r>
        <w:t>Список изменяющих документов</w:t>
      </w:r>
    </w:p>
    <w:p w:rsidR="004E4EC3" w:rsidRDefault="004E4EC3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jc w:val="center"/>
      </w:pPr>
    </w:p>
    <w:p w:rsidR="004E4EC3" w:rsidRDefault="004E4EC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5976; официальный интернет-портал правовой информации http://www.pravo.gov.ru, 11.11.2015),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4E4EC3" w:rsidRDefault="004E4EC3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38.03.07 Товароведение (уровень бакалавриата).</w:t>
      </w:r>
    </w:p>
    <w:p w:rsidR="004E4EC3" w:rsidRDefault="004E4EC3">
      <w:pPr>
        <w:pStyle w:val="ConsPlusNormal"/>
        <w:ind w:firstLine="540"/>
        <w:jc w:val="both"/>
      </w:pPr>
      <w:r>
        <w:t>2. Признать утратившими силу:</w:t>
      </w:r>
    </w:p>
    <w:p w:rsidR="004E4EC3" w:rsidRDefault="004E4EC3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9 ноября 2009 г. N 547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100800 Товароведение (квалификация (степень) "бакалавр")" (зарегистрирован Министерством юстиции Российской Федерации 17 декабря 2009 г., регистрационный N 15686);</w:t>
      </w:r>
    </w:p>
    <w:p w:rsidR="004E4EC3" w:rsidRDefault="004E4EC3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79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right"/>
      </w:pPr>
      <w:r>
        <w:t>Министр</w:t>
      </w:r>
    </w:p>
    <w:p w:rsidR="004E4EC3" w:rsidRDefault="004E4EC3">
      <w:pPr>
        <w:pStyle w:val="ConsPlusNormal"/>
        <w:jc w:val="right"/>
      </w:pPr>
      <w:r>
        <w:t>Д.В.ЛИВАНОВ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right"/>
        <w:outlineLvl w:val="0"/>
      </w:pPr>
      <w:r>
        <w:t>Приложение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right"/>
      </w:pPr>
      <w:r>
        <w:t>Утвержден</w:t>
      </w:r>
    </w:p>
    <w:p w:rsidR="004E4EC3" w:rsidRDefault="004E4EC3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4E4EC3" w:rsidRDefault="004E4EC3">
      <w:pPr>
        <w:pStyle w:val="ConsPlusNormal"/>
        <w:jc w:val="right"/>
      </w:pPr>
      <w:r>
        <w:t>и науки Российской Федерации</w:t>
      </w:r>
    </w:p>
    <w:p w:rsidR="004E4EC3" w:rsidRDefault="004E4EC3">
      <w:pPr>
        <w:pStyle w:val="ConsPlusNormal"/>
        <w:jc w:val="right"/>
      </w:pPr>
      <w:r>
        <w:t>от 4 декабря 2015 г. N 1429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4E4EC3" w:rsidRDefault="004E4EC3">
      <w:pPr>
        <w:pStyle w:val="ConsPlusTitle"/>
        <w:jc w:val="center"/>
      </w:pPr>
      <w:r>
        <w:t>ВЫСШЕГО ОБРАЗОВАНИЯ</w:t>
      </w:r>
    </w:p>
    <w:p w:rsidR="004E4EC3" w:rsidRDefault="004E4EC3">
      <w:pPr>
        <w:pStyle w:val="ConsPlusTitle"/>
        <w:jc w:val="center"/>
      </w:pPr>
    </w:p>
    <w:p w:rsidR="004E4EC3" w:rsidRDefault="004E4EC3">
      <w:pPr>
        <w:pStyle w:val="ConsPlusTitle"/>
        <w:jc w:val="center"/>
      </w:pPr>
      <w:r>
        <w:t>УРОВЕНЬ ВЫСШЕГО ОБРАЗОВАНИЯ</w:t>
      </w:r>
    </w:p>
    <w:p w:rsidR="004E4EC3" w:rsidRDefault="004E4EC3">
      <w:pPr>
        <w:pStyle w:val="ConsPlusTitle"/>
        <w:jc w:val="center"/>
      </w:pPr>
      <w:r>
        <w:t>БАКАЛАВРИАТ</w:t>
      </w:r>
    </w:p>
    <w:p w:rsidR="004E4EC3" w:rsidRDefault="004E4EC3">
      <w:pPr>
        <w:pStyle w:val="ConsPlusTitle"/>
        <w:jc w:val="center"/>
      </w:pPr>
    </w:p>
    <w:p w:rsidR="004E4EC3" w:rsidRDefault="004E4EC3">
      <w:pPr>
        <w:pStyle w:val="ConsPlusTitle"/>
        <w:jc w:val="center"/>
      </w:pPr>
      <w:r>
        <w:t>НАПРАВЛЕНИЕ ПОДГОТОВКИ</w:t>
      </w:r>
    </w:p>
    <w:p w:rsidR="004E4EC3" w:rsidRDefault="004E4EC3">
      <w:pPr>
        <w:pStyle w:val="ConsPlusTitle"/>
        <w:jc w:val="center"/>
      </w:pPr>
      <w:r>
        <w:t>38.03.07 ТОВАРОВЕДЕНИЕ</w:t>
      </w:r>
    </w:p>
    <w:p w:rsidR="004E4EC3" w:rsidRDefault="004E4EC3">
      <w:pPr>
        <w:pStyle w:val="ConsPlusNormal"/>
        <w:jc w:val="center"/>
      </w:pPr>
    </w:p>
    <w:p w:rsidR="004E4EC3" w:rsidRDefault="004E4EC3">
      <w:pPr>
        <w:pStyle w:val="ConsPlusNormal"/>
        <w:jc w:val="center"/>
      </w:pPr>
      <w:r>
        <w:t>Список изменяющих документов</w:t>
      </w:r>
    </w:p>
    <w:p w:rsidR="004E4EC3" w:rsidRDefault="004E4EC3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center"/>
        <w:outlineLvl w:val="1"/>
      </w:pPr>
      <w:r>
        <w:t>I. ОБЛАСТЬ ПРИМЕНЕНИЯ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38.03.07 Товароведение (далее соответственно - программа бакалавриата, направление подготовки).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center"/>
        <w:outlineLvl w:val="1"/>
      </w:pPr>
      <w:r>
        <w:t>II. ИСПОЛЬЗУЕМЫЕ СОКРАЩЕНИЯ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4E4EC3" w:rsidRDefault="004E4EC3">
      <w:pPr>
        <w:pStyle w:val="ConsPlusNormal"/>
        <w:ind w:firstLine="540"/>
        <w:jc w:val="both"/>
      </w:pPr>
      <w:r>
        <w:t>ОК - общекультурные компетенции;</w:t>
      </w:r>
    </w:p>
    <w:p w:rsidR="004E4EC3" w:rsidRDefault="004E4EC3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4E4EC3" w:rsidRDefault="004E4EC3">
      <w:pPr>
        <w:pStyle w:val="ConsPlusNormal"/>
        <w:ind w:firstLine="540"/>
        <w:jc w:val="both"/>
      </w:pPr>
      <w:r>
        <w:t>ПК - профессиональные компетенции;</w:t>
      </w:r>
    </w:p>
    <w:p w:rsidR="004E4EC3" w:rsidRDefault="004E4EC3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4E4EC3" w:rsidRDefault="004E4EC3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E4EC3" w:rsidRDefault="004E4EC3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4E4EC3" w:rsidRDefault="004E4EC3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4E4EC3" w:rsidRDefault="004E4EC3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4E4EC3" w:rsidRDefault="004E4EC3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lastRenderedPageBreak/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4E4EC3" w:rsidRDefault="004E4EC3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4E4EC3" w:rsidRDefault="004E4EC3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4E4EC3" w:rsidRDefault="004E4EC3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E4EC3" w:rsidRDefault="004E4EC3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4E4EC3" w:rsidRDefault="004E4EC3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4E4EC3" w:rsidRDefault="004E4EC3">
      <w:pPr>
        <w:pStyle w:val="ConsPlusNormal"/>
        <w:jc w:val="center"/>
      </w:pPr>
      <w:r>
        <w:t>ВЫПУСКНИКОВ, ОСВОИВШИХ ПРОГРАММУ БАКАЛАВРИАТА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</w:pPr>
      <w:r>
        <w:t xml:space="preserve">4.1. </w:t>
      </w:r>
      <w:proofErr w:type="gramStart"/>
      <w:r>
        <w:t>Область профессиональной деятельности выпускников, освоивших программу бакалавриата, включает оценку и подтверждение соответствия качества и безопасности товаров, изучение спроса на все группы товаров и тенденции его развития, конъюнктуру товарного рынка, исследование факторов, влияющих на сбыт товаров, формирование и управление ассортиментом, контроль за соблюдением требований к условиям поставки, хранения и транспортировки товаров, нормативы товарных запасов, требования к упаковке, маркировке, условиям и срокам</w:t>
      </w:r>
      <w:proofErr w:type="gramEnd"/>
      <w:r>
        <w:t xml:space="preserve"> хранения (годности, службы, реализации), организационно-управленческие функции, связанные с закупкой, хранением и реализацией товаров в сфере торговли, производства и на других стадиях товародвижения проведение научно-исследовательской работы в области экспертизы качества, разработки новых методов установления подлинности и предупреждения фальсификации товаров, увеличения сроков годности и прогнозирования сохраняемости.</w:t>
      </w:r>
    </w:p>
    <w:p w:rsidR="004E4EC3" w:rsidRDefault="004E4EC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>потребительские товары на стадиях изучения спроса, проектирования, производства, закупки, транспортирования, хранения, реализации, использования (потребления или эксплуатации) и управления качеством;</w:t>
      </w:r>
      <w:proofErr w:type="gramEnd"/>
    </w:p>
    <w:p w:rsidR="004E4EC3" w:rsidRDefault="004E4EC3">
      <w:pPr>
        <w:pStyle w:val="ConsPlusNormal"/>
        <w:ind w:firstLine="540"/>
        <w:jc w:val="both"/>
      </w:pPr>
      <w:r>
        <w:t>сырье, материалы, полуфабрикаты, процессы производства, формирующие потребительские свойства товаров;</w:t>
      </w:r>
    </w:p>
    <w:p w:rsidR="004E4EC3" w:rsidRDefault="004E4EC3">
      <w:pPr>
        <w:pStyle w:val="ConsPlusNormal"/>
        <w:ind w:firstLine="540"/>
        <w:jc w:val="both"/>
      </w:pPr>
      <w:r>
        <w:t>методы оценки потребительских свойств и установления подлинности товаров;</w:t>
      </w:r>
    </w:p>
    <w:p w:rsidR="004E4EC3" w:rsidRDefault="004E4EC3">
      <w:pPr>
        <w:pStyle w:val="ConsPlusNormal"/>
        <w:ind w:firstLine="540"/>
        <w:jc w:val="both"/>
      </w:pPr>
      <w:r>
        <w:t>современные технологии упаковки, новые упаковочные материалы и маркировка товаров;</w:t>
      </w:r>
    </w:p>
    <w:p w:rsidR="004E4EC3" w:rsidRDefault="004E4EC3">
      <w:pPr>
        <w:pStyle w:val="ConsPlusNormal"/>
        <w:ind w:firstLine="540"/>
        <w:jc w:val="both"/>
      </w:pPr>
      <w:r>
        <w:t>национальные и международные нормативные и технические документы, устанавливающие требования к безопасности и качеству потребительских товаров, условиям их хранения, транспортирования, упаковке и маркировке, реализации, утилизации, использованию (потреблению или эксплуатации), обеспечивающие процесс товародвижения;</w:t>
      </w:r>
    </w:p>
    <w:p w:rsidR="004E4EC3" w:rsidRDefault="004E4EC3">
      <w:pPr>
        <w:pStyle w:val="ConsPlusNormal"/>
        <w:ind w:firstLine="540"/>
        <w:jc w:val="both"/>
      </w:pPr>
      <w:r>
        <w:t>оперативный учет поставки и реализации товаров, анализ спроса и оптимизация структуры ассортимента, товарооборота и товарного обеспечения, товарных запасов, инвентаризация товаров;</w:t>
      </w:r>
    </w:p>
    <w:p w:rsidR="004E4EC3" w:rsidRDefault="004E4EC3">
      <w:pPr>
        <w:pStyle w:val="ConsPlusNormal"/>
        <w:ind w:firstLine="540"/>
        <w:jc w:val="both"/>
      </w:pPr>
      <w:r>
        <w:t>инновационные технологии хранения, подготовки к продаже, реализации, использованию (потреблению или эксплуатации) товаров, сокращения товарных потерь;</w:t>
      </w:r>
    </w:p>
    <w:p w:rsidR="004E4EC3" w:rsidRDefault="004E4EC3">
      <w:pPr>
        <w:pStyle w:val="ConsPlusNormal"/>
        <w:ind w:firstLine="540"/>
        <w:jc w:val="both"/>
      </w:pPr>
      <w:r>
        <w:lastRenderedPageBreak/>
        <w:t>научные исследования в области совершенствования потребительских свойств товаров, повышения их конкурентоспособности и качества, увеличения сроков годности и хранения;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методы приемки по количеству и качеству, идентификации, оценки и подтверждения соответствия продукции установленным требованиям и заявленным характеристикам, анализа претензий, состояния и динамики спроса.</w:t>
      </w:r>
    </w:p>
    <w:p w:rsidR="004E4EC3" w:rsidRDefault="004E4EC3">
      <w:pPr>
        <w:pStyle w:val="ConsPlusNormal"/>
        <w:ind w:firstLine="540"/>
        <w:jc w:val="both"/>
      </w:pPr>
      <w:bookmarkStart w:id="1" w:name="P93"/>
      <w:bookmarkEnd w:id="1"/>
      <w:r>
        <w:t>4.3. Виды профессиональной деятельности, к которым готовятся выпускники, освоившие программу бакалавриата:</w:t>
      </w:r>
    </w:p>
    <w:p w:rsidR="004E4EC3" w:rsidRDefault="004E4EC3">
      <w:pPr>
        <w:pStyle w:val="ConsPlusNormal"/>
        <w:ind w:firstLine="540"/>
        <w:jc w:val="both"/>
      </w:pPr>
      <w:r>
        <w:t>торгово-закупочная;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>организационно-управленческая</w:t>
      </w:r>
      <w:proofErr w:type="gramEnd"/>
      <w:r>
        <w:t xml:space="preserve"> в области товарного менеджмента;</w:t>
      </w:r>
    </w:p>
    <w:p w:rsidR="004E4EC3" w:rsidRDefault="004E4EC3">
      <w:pPr>
        <w:pStyle w:val="ConsPlusNormal"/>
        <w:ind w:firstLine="540"/>
        <w:jc w:val="both"/>
      </w:pPr>
      <w:r>
        <w:t>торгово-технологическая;</w:t>
      </w:r>
    </w:p>
    <w:p w:rsidR="004E4EC3" w:rsidRDefault="004E4EC3">
      <w:pPr>
        <w:pStyle w:val="ConsPlusNormal"/>
        <w:ind w:firstLine="540"/>
        <w:jc w:val="both"/>
      </w:pPr>
      <w:r>
        <w:t>оценочно-аналитическая;</w:t>
      </w:r>
    </w:p>
    <w:p w:rsidR="004E4EC3" w:rsidRDefault="004E4EC3">
      <w:pPr>
        <w:pStyle w:val="ConsPlusNormal"/>
        <w:ind w:firstLine="540"/>
        <w:jc w:val="both"/>
      </w:pPr>
      <w:r>
        <w:t>научно-исследовательская.</w:t>
      </w:r>
    </w:p>
    <w:p w:rsidR="004E4EC3" w:rsidRDefault="004E4EC3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4E4EC3" w:rsidRDefault="004E4EC3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4E4EC3" w:rsidRDefault="004E4EC3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4E4EC3" w:rsidRDefault="004E4EC3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4E4EC3" w:rsidRDefault="004E4EC3">
      <w:pPr>
        <w:pStyle w:val="ConsPlusNormal"/>
        <w:jc w:val="both"/>
      </w:pPr>
      <w:r>
        <w:t xml:space="preserve">(п. 4.3 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4E4EC3" w:rsidRDefault="004E4EC3">
      <w:pPr>
        <w:pStyle w:val="ConsPlusNormal"/>
        <w:ind w:firstLine="540"/>
        <w:jc w:val="both"/>
      </w:pPr>
      <w:r>
        <w:t>торгово-закупочная деятельность:</w:t>
      </w:r>
    </w:p>
    <w:p w:rsidR="004E4EC3" w:rsidRDefault="004E4EC3">
      <w:pPr>
        <w:pStyle w:val="ConsPlusNormal"/>
        <w:ind w:firstLine="540"/>
        <w:jc w:val="both"/>
      </w:pPr>
      <w:r>
        <w:t>осуществление торгово-закупочной деятельности и повышение ее эффективности;</w:t>
      </w:r>
    </w:p>
    <w:p w:rsidR="004E4EC3" w:rsidRDefault="004E4EC3">
      <w:pPr>
        <w:pStyle w:val="ConsPlusNormal"/>
        <w:ind w:firstLine="540"/>
        <w:jc w:val="both"/>
      </w:pPr>
      <w:r>
        <w:t>организация закупок и приемки потребительских товаров по категориям и однородным группам;</w:t>
      </w:r>
    </w:p>
    <w:p w:rsidR="004E4EC3" w:rsidRDefault="004E4EC3">
      <w:pPr>
        <w:pStyle w:val="ConsPlusNormal"/>
        <w:ind w:firstLine="540"/>
        <w:jc w:val="both"/>
      </w:pPr>
      <w:r>
        <w:t>изучение и прогнозирование покупательского спроса населения, изучение и обобщение заявок и заказов покупателей на приобретение и поставку товаров, учет и анализ неудовлетворенного спроса;</w:t>
      </w:r>
    </w:p>
    <w:p w:rsidR="004E4EC3" w:rsidRDefault="004E4EC3">
      <w:pPr>
        <w:pStyle w:val="ConsPlusNormal"/>
        <w:ind w:firstLine="540"/>
        <w:jc w:val="both"/>
      </w:pPr>
      <w:r>
        <w:t>анализ структуры ассортимента и его оптимизация с целью увеличения объемов продаж;</w:t>
      </w:r>
    </w:p>
    <w:p w:rsidR="004E4EC3" w:rsidRDefault="004E4EC3">
      <w:pPr>
        <w:pStyle w:val="ConsPlusNormal"/>
        <w:ind w:firstLine="540"/>
        <w:jc w:val="both"/>
      </w:pPr>
      <w:r>
        <w:t>изучение поставщиков потребительских товаров с учетом требований к качеству, безопасности, экологии, тенденций спроса, моды, новых технологий производства;</w:t>
      </w:r>
    </w:p>
    <w:p w:rsidR="004E4EC3" w:rsidRDefault="004E4EC3">
      <w:pPr>
        <w:pStyle w:val="ConsPlusNormal"/>
        <w:ind w:firstLine="540"/>
        <w:jc w:val="both"/>
      </w:pPr>
      <w:r>
        <w:t>согласование условий договора с поставщиками с учетом требований национальных и международных стандартов, условий нормативных и технических документов;</w:t>
      </w:r>
    </w:p>
    <w:p w:rsidR="004E4EC3" w:rsidRDefault="004E4EC3">
      <w:pPr>
        <w:pStyle w:val="ConsPlusNormal"/>
        <w:ind w:firstLine="540"/>
        <w:jc w:val="both"/>
      </w:pPr>
      <w:r>
        <w:t xml:space="preserve">осуществление связей с поставщиками, </w:t>
      </w:r>
      <w:proofErr w:type="gramStart"/>
      <w:r>
        <w:t>контроль за</w:t>
      </w:r>
      <w:proofErr w:type="gramEnd"/>
      <w:r>
        <w:t xml:space="preserve"> выполнением контрагентами договорных обязательств (условий поставки и транспортирования);</w:t>
      </w:r>
    </w:p>
    <w:p w:rsidR="004E4EC3" w:rsidRDefault="004E4EC3">
      <w:pPr>
        <w:pStyle w:val="ConsPlusNormal"/>
        <w:ind w:firstLine="540"/>
        <w:jc w:val="both"/>
      </w:pPr>
      <w:r>
        <w:t xml:space="preserve">организация учета и </w:t>
      </w:r>
      <w:proofErr w:type="gramStart"/>
      <w:r>
        <w:t>контроля за</w:t>
      </w:r>
      <w:proofErr w:type="gramEnd"/>
      <w:r>
        <w:t xml:space="preserve"> оптовыми закупками для обеспечения надлежащего ассортимента и качества товаров;</w:t>
      </w:r>
    </w:p>
    <w:p w:rsidR="004E4EC3" w:rsidRDefault="004E4EC3">
      <w:pPr>
        <w:pStyle w:val="ConsPlusNormal"/>
        <w:ind w:firstLine="540"/>
        <w:jc w:val="both"/>
      </w:pPr>
      <w:r>
        <w:t>подготовка данных для составления претензий на поставку некачественных товаров и ответов на претензии потребителей и контрагентов по хозяйственным договорам;</w:t>
      </w:r>
    </w:p>
    <w:p w:rsidR="004E4EC3" w:rsidRDefault="004E4EC3">
      <w:pPr>
        <w:pStyle w:val="ConsPlusNormal"/>
        <w:ind w:firstLine="540"/>
        <w:jc w:val="both"/>
      </w:pPr>
      <w:r>
        <w:t>организационно-управленческая деятельность в области товарного менеджмента:</w:t>
      </w:r>
    </w:p>
    <w:p w:rsidR="004E4EC3" w:rsidRDefault="004E4EC3">
      <w:pPr>
        <w:pStyle w:val="ConsPlusNormal"/>
        <w:ind w:firstLine="540"/>
        <w:jc w:val="both"/>
      </w:pPr>
      <w:r>
        <w:t>изучение новых тенденций развития спроса на все группы товаров с учетом социально-психологических особенностей обслуживаемого сегмента потребителей;</w:t>
      </w:r>
    </w:p>
    <w:p w:rsidR="004E4EC3" w:rsidRDefault="004E4EC3">
      <w:pPr>
        <w:pStyle w:val="ConsPlusNormal"/>
        <w:ind w:firstLine="540"/>
        <w:jc w:val="both"/>
      </w:pPr>
      <w:r>
        <w:t>менеджмент и организация процессов товародвижения на всех этапах жизненного цикла товаров и сырья;</w:t>
      </w:r>
    </w:p>
    <w:p w:rsidR="004E4EC3" w:rsidRDefault="004E4EC3">
      <w:pPr>
        <w:pStyle w:val="ConsPlusNormal"/>
        <w:ind w:firstLine="540"/>
        <w:jc w:val="both"/>
      </w:pPr>
      <w:r>
        <w:t>менеджмент качества и безопасности потребительских товаров на всех этапах производства и товародвижения;</w:t>
      </w:r>
    </w:p>
    <w:p w:rsidR="004E4EC3" w:rsidRDefault="004E4EC3">
      <w:pPr>
        <w:pStyle w:val="ConsPlusNormal"/>
        <w:ind w:firstLine="540"/>
        <w:jc w:val="both"/>
      </w:pPr>
      <w:r>
        <w:lastRenderedPageBreak/>
        <w:t>управление ассортиментом торгового предприятия;</w:t>
      </w:r>
    </w:p>
    <w:p w:rsidR="004E4EC3" w:rsidRDefault="004E4EC3">
      <w:pPr>
        <w:pStyle w:val="ConsPlusNormal"/>
        <w:ind w:firstLine="540"/>
        <w:jc w:val="both"/>
      </w:pPr>
      <w:r>
        <w:t>внедрение на торговом предприятии современных методов товарного маркетинга, категорийного менеджмента и мерчандайзинга;</w:t>
      </w:r>
    </w:p>
    <w:p w:rsidR="004E4EC3" w:rsidRDefault="004E4EC3">
      <w:pPr>
        <w:pStyle w:val="ConsPlusNormal"/>
        <w:ind w:firstLine="540"/>
        <w:jc w:val="both"/>
      </w:pPr>
      <w:r>
        <w:t>организация и оказание консалтинговых услуг по характеристике потребительских свойств отдельных категорий и видов товаров, ознакомление покупателей с потребительскими свойствами и преимуществами новых товаров;</w:t>
      </w:r>
    </w:p>
    <w:p w:rsidR="004E4EC3" w:rsidRDefault="004E4EC3">
      <w:pPr>
        <w:pStyle w:val="ConsPlusNormal"/>
        <w:ind w:firstLine="540"/>
        <w:jc w:val="both"/>
      </w:pPr>
      <w:r>
        <w:t>оформление документации на получение, реализацию и (или) отгрузку товаров в соответствии с утвержденными правилами;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наличием товарных ресурсов и их качеством на распределительных складах и торговых предприятиях, осуществление контроля за сроками годности и хранения товаров;</w:t>
      </w:r>
    </w:p>
    <w:p w:rsidR="004E4EC3" w:rsidRDefault="004E4EC3">
      <w:pPr>
        <w:pStyle w:val="ConsPlusNormal"/>
        <w:ind w:firstLine="540"/>
        <w:jc w:val="both"/>
      </w:pPr>
      <w:r>
        <w:t>управление сбытом товаров и проведение оперативного учета реализации товаров, составление обзоров конъюнктуры, отчетности по установленным формам, оформление документов, связанных с поставкой и реализацией товаров;</w:t>
      </w:r>
    </w:p>
    <w:p w:rsidR="004E4EC3" w:rsidRDefault="004E4EC3">
      <w:pPr>
        <w:pStyle w:val="ConsPlusNormal"/>
        <w:ind w:firstLine="540"/>
        <w:jc w:val="both"/>
      </w:pPr>
      <w:r>
        <w:t>управление товарооборотом на предприятии, применение мер к ускорению оборачиваемости товаров, сокращению товарных потерь, изучение причин образования сверхнормативных товарных ресурсов и неликвидов, разработка мер по их реализации;</w:t>
      </w:r>
    </w:p>
    <w:p w:rsidR="004E4EC3" w:rsidRDefault="004E4EC3">
      <w:pPr>
        <w:pStyle w:val="ConsPlusNormal"/>
        <w:ind w:firstLine="540"/>
        <w:jc w:val="both"/>
      </w:pPr>
      <w:r>
        <w:t>разработка мероприятий, направленных на соблюдение прав потребителей, анализ претензий и подготовка материалов по рассмотрению претензий покупателей;</w:t>
      </w:r>
    </w:p>
    <w:p w:rsidR="004E4EC3" w:rsidRDefault="004E4EC3">
      <w:pPr>
        <w:pStyle w:val="ConsPlusNormal"/>
        <w:ind w:firstLine="540"/>
        <w:jc w:val="both"/>
      </w:pPr>
      <w:r>
        <w:t>использование современных информационных технологий в торговой деятельности;</w:t>
      </w:r>
    </w:p>
    <w:p w:rsidR="004E4EC3" w:rsidRDefault="004E4EC3">
      <w:pPr>
        <w:pStyle w:val="ConsPlusNormal"/>
        <w:ind w:firstLine="540"/>
        <w:jc w:val="both"/>
      </w:pPr>
      <w:r>
        <w:t>оценочно-аналитическая деятельность:</w:t>
      </w:r>
    </w:p>
    <w:p w:rsidR="004E4EC3" w:rsidRDefault="004E4EC3">
      <w:pPr>
        <w:pStyle w:val="ConsPlusNormal"/>
        <w:ind w:firstLine="540"/>
        <w:jc w:val="both"/>
      </w:pPr>
      <w: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4E4EC3" w:rsidRDefault="004E4EC3">
      <w:pPr>
        <w:pStyle w:val="ConsPlusNormal"/>
        <w:ind w:firstLine="540"/>
        <w:jc w:val="both"/>
      </w:pPr>
      <w: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4E4EC3" w:rsidRDefault="004E4EC3">
      <w:pPr>
        <w:pStyle w:val="ConsPlusNormal"/>
        <w:ind w:firstLine="540"/>
        <w:jc w:val="both"/>
      </w:pPr>
      <w:r>
        <w:t>проведение диагностики дефектов потребительских товаров и выявление причин их возникновения;</w:t>
      </w:r>
    </w:p>
    <w:p w:rsidR="004E4EC3" w:rsidRDefault="004E4EC3">
      <w:pPr>
        <w:pStyle w:val="ConsPlusNormal"/>
        <w:ind w:firstLine="540"/>
        <w:jc w:val="both"/>
      </w:pPr>
      <w:r>
        <w:t>товароведческая оценка рыночной стоимости товаров на основе анализа потребительских свойств;</w:t>
      </w:r>
    </w:p>
    <w:p w:rsidR="004E4EC3" w:rsidRDefault="004E4EC3">
      <w:pPr>
        <w:pStyle w:val="ConsPlusNormal"/>
        <w:ind w:firstLine="540"/>
        <w:jc w:val="both"/>
      </w:pPr>
      <w:r>
        <w:t>определение характера, размера и порядка списания товарных потерь;</w:t>
      </w:r>
    </w:p>
    <w:p w:rsidR="004E4EC3" w:rsidRDefault="004E4EC3">
      <w:pPr>
        <w:pStyle w:val="ConsPlusNormal"/>
        <w:ind w:firstLine="540"/>
        <w:jc w:val="both"/>
      </w:pPr>
      <w: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4E4EC3" w:rsidRDefault="004E4EC3">
      <w:pPr>
        <w:pStyle w:val="ConsPlusNormal"/>
        <w:ind w:firstLine="540"/>
        <w:jc w:val="both"/>
      </w:pPr>
      <w:r>
        <w:t>изучение спроса и анализ показателей ассортимента с целью оптимизации ассортимента торгового предприятия;</w:t>
      </w:r>
    </w:p>
    <w:p w:rsidR="004E4EC3" w:rsidRDefault="004E4EC3">
      <w:pPr>
        <w:pStyle w:val="ConsPlusNormal"/>
        <w:ind w:firstLine="540"/>
        <w:jc w:val="both"/>
      </w:pPr>
      <w:r>
        <w:t>анализ конъюнктуры товарного рынка, закономерностей и тенденций формирования потребностей и спроса населения;</w:t>
      </w:r>
    </w:p>
    <w:p w:rsidR="004E4EC3" w:rsidRDefault="004E4EC3">
      <w:pPr>
        <w:pStyle w:val="ConsPlusNormal"/>
        <w:ind w:firstLine="540"/>
        <w:jc w:val="both"/>
      </w:pPr>
      <w:r>
        <w:t>торгово-технологическая деятельность:</w:t>
      </w:r>
    </w:p>
    <w:p w:rsidR="004E4EC3" w:rsidRDefault="004E4EC3">
      <w:pPr>
        <w:pStyle w:val="ConsPlusNormal"/>
        <w:ind w:firstLine="540"/>
        <w:jc w:val="both"/>
      </w:pPr>
      <w:r>
        <w:t>проведение приемки товаров по количеству, качеству и комплектности;</w:t>
      </w:r>
    </w:p>
    <w:p w:rsidR="004E4EC3" w:rsidRDefault="004E4EC3">
      <w:pPr>
        <w:pStyle w:val="ConsPlusNormal"/>
        <w:ind w:firstLine="540"/>
        <w:jc w:val="both"/>
      </w:pPr>
      <w:r>
        <w:t>ведение оперативного учета товародвижения;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4E4EC3" w:rsidRDefault="004E4EC3">
      <w:pPr>
        <w:pStyle w:val="ConsPlusNormal"/>
        <w:ind w:firstLine="540"/>
        <w:jc w:val="both"/>
      </w:pPr>
      <w:r>
        <w:t>составление заявок на поставку товаров, определение соответствия товаров требованиям к качеству, безопасности и экологии, установленных техническими регламентами, стандартами, техническими условиями, документами;</w:t>
      </w:r>
    </w:p>
    <w:p w:rsidR="004E4EC3" w:rsidRDefault="004E4EC3">
      <w:pPr>
        <w:pStyle w:val="ConsPlusNormal"/>
        <w:ind w:firstLine="540"/>
        <w:jc w:val="both"/>
      </w:pPr>
      <w:r>
        <w:t xml:space="preserve">контроль за сбытом товаров, анализ </w:t>
      </w:r>
      <w:proofErr w:type="gramStart"/>
      <w:r>
        <w:t>факторов, влияющих на сбыт</w:t>
      </w:r>
      <w:proofErr w:type="gramEnd"/>
      <w:r>
        <w:t>, разработка предложений по увеличению объема продаж, анализ перспектив сбыта новых товаров с учетом их потребительских свойств, тенденций изменения спроса населения, разработка предложений по увеличению объема продаж;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выполнением контрагентами договорных обязательств, в том числе: по срокам поступления товаров, в согласованном ассортименте, по качеству и количеству; выявление дефектов, установление нарушений условий товародвижения, составление претензий контрагентам;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правил торговли, правил товарного соседства и формирования товарных партий при транспортировании и хранении;</w:t>
      </w:r>
    </w:p>
    <w:p w:rsidR="004E4EC3" w:rsidRDefault="004E4EC3">
      <w:pPr>
        <w:pStyle w:val="ConsPlusNormal"/>
        <w:ind w:firstLine="540"/>
        <w:jc w:val="both"/>
      </w:pPr>
      <w:r>
        <w:lastRenderedPageBreak/>
        <w:t>оптимизация основных технологических операций на этапах реализации товаров, управление процессами предреализационной подготовки товаров и утилизации отходов;</w:t>
      </w:r>
    </w:p>
    <w:p w:rsidR="004E4EC3" w:rsidRDefault="004E4EC3">
      <w:pPr>
        <w:pStyle w:val="ConsPlusNormal"/>
        <w:ind w:firstLine="540"/>
        <w:jc w:val="both"/>
      </w:pPr>
      <w:r>
        <w:t>разработка и организация оказания торговых услуг покупателям, разработка предложений по реализации сопутствующих и новых товаров;</w:t>
      </w:r>
    </w:p>
    <w:p w:rsidR="004E4EC3" w:rsidRDefault="004E4EC3">
      <w:pPr>
        <w:pStyle w:val="ConsPlusNormal"/>
        <w:ind w:firstLine="540"/>
        <w:jc w:val="both"/>
      </w:pPr>
      <w:r>
        <w:t>соблюдение нормативов товарных запасов, проверка товарных остатков на складе предприятия, проведение инвентаризации товаров с учетом норм естественной убыли, разработка мероприятий по сокращению товарных потерь;</w:t>
      </w:r>
    </w:p>
    <w:p w:rsidR="004E4EC3" w:rsidRDefault="004E4EC3">
      <w:pPr>
        <w:pStyle w:val="ConsPlusNormal"/>
        <w:ind w:firstLine="540"/>
        <w:jc w:val="both"/>
      </w:pPr>
      <w:r>
        <w:t>организация метрологического контроля торгово-технологического оборудования, контроль над соблюдением параметров и режимов работы технологического и торгового оборудования;</w:t>
      </w:r>
    </w:p>
    <w:p w:rsidR="004E4EC3" w:rsidRDefault="004E4EC3">
      <w:pPr>
        <w:pStyle w:val="ConsPlusNormal"/>
        <w:ind w:firstLine="540"/>
        <w:jc w:val="both"/>
      </w:pPr>
      <w:r>
        <w:t>контроль над соблюдением санитарно-гигиенических требований в торговом предприятии;</w:t>
      </w:r>
    </w:p>
    <w:p w:rsidR="004E4EC3" w:rsidRDefault="004E4EC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организация и проведение научных исследований по оценке потребительских свойств, качества, безопасности, подлинности и конкурентоспособности товаров;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разработка методов выявления некачественных и фальсифицированных товаров;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анализ и обоснование новых направлений повышения конкурентоспособности отечественных товаров и выявление резервов импортозамещения;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изучение потребительских предпочтений, определение номенклатуры потребительских свойств товаров и сырья, исследование основополагающих характеристик, обусловливающих их потребительские свойства;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изучение процессов, происходящих при хранении потребительских товаров, оптимизация и совершенствование условий хранения, увеличение сроков хранения;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проведение статистических обследований, опросов, анкетирования с целью изучения конъюнктуры и перспектив развития товарного рынка;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участие в разработке инновационных методов, средств и технологий осуществления профессиональной деятельности;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участие в разработке проектных решений в области профессиональной деятельности, подготовке предложений по реализации разработанных проектов и программ.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4E4EC3" w:rsidRDefault="004E4EC3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4E4EC3" w:rsidRDefault="004E4EC3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4E4EC3" w:rsidRDefault="004E4EC3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4E4EC3" w:rsidRDefault="004E4EC3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4E4EC3" w:rsidRDefault="004E4EC3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4E4EC3" w:rsidRDefault="004E4EC3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4E4EC3" w:rsidRDefault="004E4EC3">
      <w:pPr>
        <w:pStyle w:val="ConsPlusNormal"/>
        <w:ind w:firstLine="540"/>
        <w:jc w:val="both"/>
      </w:pPr>
      <w:r>
        <w:lastRenderedPageBreak/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4E4EC3" w:rsidRDefault="004E4EC3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4E4EC3" w:rsidRDefault="004E4EC3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4E4EC3" w:rsidRDefault="004E4EC3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4E4EC3" w:rsidRDefault="004E4EC3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4E4EC3" w:rsidRDefault="004E4EC3">
      <w:pPr>
        <w:pStyle w:val="ConsPlusNormal"/>
        <w:ind w:firstLine="540"/>
        <w:jc w:val="both"/>
      </w:pPr>
      <w:r>
        <w:t>осознанием социальной значимости своей будущей профессии, стремлением к саморазвитию и повышению квалификации (ОПК-1);</w:t>
      </w:r>
    </w:p>
    <w:p w:rsidR="004E4EC3" w:rsidRDefault="004E4EC3">
      <w:pPr>
        <w:pStyle w:val="ConsPlusNormal"/>
        <w:ind w:firstLine="540"/>
        <w:jc w:val="both"/>
      </w:pPr>
      <w:r>
        <w:t>способностью находить организационно-управленческие решения в стандартных и нестандартных ситуациях (ОПК-2);</w:t>
      </w:r>
    </w:p>
    <w:p w:rsidR="004E4EC3" w:rsidRDefault="004E4EC3">
      <w:pPr>
        <w:pStyle w:val="ConsPlusNormal"/>
        <w:ind w:firstLine="540"/>
        <w:jc w:val="both"/>
      </w:pPr>
      <w:r>
        <w:t>умением использовать нормативно-правовые акты в своей профессиональной деятельности (ОПК-3);</w:t>
      </w:r>
    </w:p>
    <w:p w:rsidR="004E4EC3" w:rsidRDefault="004E4EC3">
      <w:pPr>
        <w:pStyle w:val="ConsPlusNormal"/>
        <w:ind w:firstLine="540"/>
        <w:jc w:val="both"/>
      </w:pPr>
      <w:r>
        <w:t>способностью использовать основные положения и методы социальных, гуманитарных и экономических наук при решении профессиональных задач (ОПК-4);</w:t>
      </w:r>
    </w:p>
    <w:p w:rsidR="004E4EC3" w:rsidRDefault="004E4EC3">
      <w:pPr>
        <w:pStyle w:val="ConsPlusNormal"/>
        <w:ind w:firstLine="540"/>
        <w:jc w:val="both"/>
      </w:pPr>
      <w:r>
        <w:t>способностью применять знания естественнонаучных дисциплин для организации торгово-технологических процессов и обеспечения качества и безопасности потребительских товаров (ОПК-5).</w:t>
      </w:r>
    </w:p>
    <w:p w:rsidR="004E4EC3" w:rsidRDefault="004E4EC3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4E4EC3" w:rsidRDefault="004E4EC3">
      <w:pPr>
        <w:pStyle w:val="ConsPlusNormal"/>
        <w:ind w:firstLine="540"/>
        <w:jc w:val="both"/>
      </w:pPr>
      <w:r>
        <w:t>торгово-закупочная деятельность:</w:t>
      </w:r>
    </w:p>
    <w:p w:rsidR="004E4EC3" w:rsidRDefault="004E4EC3">
      <w:pPr>
        <w:pStyle w:val="ConsPlusNormal"/>
        <w:ind w:firstLine="540"/>
        <w:jc w:val="both"/>
      </w:pPr>
      <w:r>
        <w:t>умением анализировать коммерческие предложения и выбирать поставщиков потребительских товаров с учетом требований к качеству и безопасности, экологии, тенденций спроса, моды, новых технологий производства (ПК-1);</w:t>
      </w:r>
    </w:p>
    <w:p w:rsidR="004E4EC3" w:rsidRDefault="004E4EC3">
      <w:pPr>
        <w:pStyle w:val="ConsPlusNormal"/>
        <w:ind w:firstLine="540"/>
        <w:jc w:val="both"/>
      </w:pPr>
      <w:r>
        <w:t>способностью организовывать закупку и поставку товаров, осуществлять связи с поставщиками и покупателями, контролировать выполнение договорных обязательств, повышать эффективность торгово-закупочной деятельности (ПК-2);</w:t>
      </w:r>
    </w:p>
    <w:p w:rsidR="004E4EC3" w:rsidRDefault="004E4EC3">
      <w:pPr>
        <w:pStyle w:val="ConsPlusNormal"/>
        <w:ind w:firstLine="540"/>
        <w:jc w:val="both"/>
      </w:pPr>
      <w:r>
        <w:t>умением анализировать рекламации и претензии к качеству товаров, готовить заключения по результатам их рассмотрения (ПК-3);</w:t>
      </w:r>
    </w:p>
    <w:p w:rsidR="004E4EC3" w:rsidRDefault="004E4EC3">
      <w:pPr>
        <w:pStyle w:val="ConsPlusNormal"/>
        <w:ind w:firstLine="540"/>
        <w:jc w:val="both"/>
      </w:pPr>
      <w:r>
        <w:t>организационно-управленческая деятельность в области товарного менеджмента:</w:t>
      </w:r>
    </w:p>
    <w:p w:rsidR="004E4EC3" w:rsidRDefault="004E4EC3">
      <w:pPr>
        <w:pStyle w:val="ConsPlusNormal"/>
        <w:ind w:firstLine="540"/>
        <w:jc w:val="both"/>
      </w:pPr>
      <w:r>
        <w:t>системным представлением об основных организационных и управленческих функциях, связанных с закупкой, поставкой, транспортированием, хранением, приемкой и реализацией товаров (ПК-4);</w:t>
      </w:r>
    </w:p>
    <w:p w:rsidR="004E4EC3" w:rsidRDefault="004E4EC3">
      <w:pPr>
        <w:pStyle w:val="ConsPlusNormal"/>
        <w:ind w:firstLine="540"/>
        <w:jc w:val="both"/>
      </w:pPr>
      <w:r>
        <w:t>способностью применять принципы товарного менеджмента и маркетинга при закупке, продвижении и реализации сырья и товаров с учетом их потребительских свойств (ПК-5);</w:t>
      </w:r>
    </w:p>
    <w:p w:rsidR="004E4EC3" w:rsidRDefault="004E4EC3">
      <w:pPr>
        <w:pStyle w:val="ConsPlusNormal"/>
        <w:ind w:firstLine="540"/>
        <w:jc w:val="both"/>
      </w:pPr>
      <w:r>
        <w:t>навыками управления основными характеристиками товаров (количественными, качественными, ассортиментными и стоимостными) на всех этапах жизненного цикла с целью оптимизации ассортимента, сокращения товарных потерь и сверхнормативных товарных запасов (ПК-6);</w:t>
      </w:r>
    </w:p>
    <w:p w:rsidR="004E4EC3" w:rsidRDefault="004E4EC3">
      <w:pPr>
        <w:pStyle w:val="ConsPlusNormal"/>
        <w:ind w:firstLine="540"/>
        <w:jc w:val="both"/>
      </w:pPr>
      <w:r>
        <w:t>умением анализировать спрос и разрабатывать мероприятия по стимулированию сбыта товаров и оптимизации торгового ассортимента (ПК-7);</w:t>
      </w:r>
    </w:p>
    <w:p w:rsidR="004E4EC3" w:rsidRDefault="004E4EC3">
      <w:pPr>
        <w:pStyle w:val="ConsPlusNormal"/>
        <w:ind w:firstLine="540"/>
        <w:jc w:val="both"/>
      </w:pPr>
      <w:r>
        <w:t>оценочно-аналитическая деятельность:</w:t>
      </w:r>
    </w:p>
    <w:p w:rsidR="004E4EC3" w:rsidRDefault="004E4EC3">
      <w:pPr>
        <w:pStyle w:val="ConsPlusNormal"/>
        <w:ind w:firstLine="540"/>
        <w:jc w:val="both"/>
      </w:pPr>
      <w:r>
        <w:t>знанием ассортимента и потребительских свойств товаров, факторов, формирующих и сохраняющих их качество (ПК-8);</w:t>
      </w:r>
    </w:p>
    <w:p w:rsidR="004E4EC3" w:rsidRDefault="004E4EC3">
      <w:pPr>
        <w:pStyle w:val="ConsPlusNormal"/>
        <w:ind w:firstLine="540"/>
        <w:jc w:val="both"/>
      </w:pPr>
      <w:r>
        <w:t>знанием методов идентификации, оценки качества и безопасности товаров для диагностики дефектов, выявления опасной, некачественной, фальсифицированной и контрафактной продукции, сокращения и предупреждения товарных потерь (ПК-9);</w:t>
      </w:r>
    </w:p>
    <w:p w:rsidR="004E4EC3" w:rsidRDefault="004E4EC3">
      <w:pPr>
        <w:pStyle w:val="ConsPlusNormal"/>
        <w:ind w:firstLine="540"/>
        <w:jc w:val="both"/>
      </w:pPr>
      <w:r>
        <w:t>способностью выявлять ценообразующие характеристики товаров на основе анализа потребительских свой</w:t>
      </w:r>
      <w:proofErr w:type="gramStart"/>
      <w:r>
        <w:t>ств дл</w:t>
      </w:r>
      <w:proofErr w:type="gramEnd"/>
      <w:r>
        <w:t>я оценки их рыночной стоимости (ПК-10);</w:t>
      </w:r>
    </w:p>
    <w:p w:rsidR="004E4EC3" w:rsidRDefault="004E4EC3">
      <w:pPr>
        <w:pStyle w:val="ConsPlusNormal"/>
        <w:ind w:firstLine="540"/>
        <w:jc w:val="both"/>
      </w:pPr>
      <w:r>
        <w:t>умением оценивать соответствие товарной информации требованиям нормативной документации (ПК-11);</w:t>
      </w:r>
    </w:p>
    <w:p w:rsidR="004E4EC3" w:rsidRDefault="004E4EC3">
      <w:pPr>
        <w:pStyle w:val="ConsPlusNormal"/>
        <w:ind w:firstLine="540"/>
        <w:jc w:val="both"/>
      </w:pPr>
      <w:r>
        <w:lastRenderedPageBreak/>
        <w:t>системным представлением о правилах и порядке организации и проведения товарной экспертизы, подтверждения соответствия и других видов оценочной деятельности (ПК-12);</w:t>
      </w:r>
    </w:p>
    <w:p w:rsidR="004E4EC3" w:rsidRDefault="004E4EC3">
      <w:pPr>
        <w:pStyle w:val="ConsPlusNormal"/>
        <w:ind w:firstLine="540"/>
        <w:jc w:val="both"/>
      </w:pPr>
      <w:r>
        <w:t>торгово-технологическая деятельность:</w:t>
      </w:r>
    </w:p>
    <w:p w:rsidR="004E4EC3" w:rsidRDefault="004E4EC3">
      <w:pPr>
        <w:pStyle w:val="ConsPlusNormal"/>
        <w:ind w:firstLine="540"/>
        <w:jc w:val="both"/>
      </w:pPr>
      <w:r>
        <w:t>умением проводить приемку товаров по количеству, качеству и комплектности, определять требования к товарам и устанавливать соответствие их качества и безопасности техническим регламентам, стандартам и другим документам (ПК-13);</w:t>
      </w:r>
    </w:p>
    <w:p w:rsidR="004E4EC3" w:rsidRDefault="004E4EC3">
      <w:pPr>
        <w:pStyle w:val="ConsPlusNormal"/>
        <w:ind w:firstLine="540"/>
        <w:jc w:val="both"/>
      </w:pPr>
      <w:r>
        <w:t xml:space="preserve">способностью осуществлять </w:t>
      </w:r>
      <w:proofErr w:type="gramStart"/>
      <w:r>
        <w:t>контроль за</w:t>
      </w:r>
      <w:proofErr w:type="gramEnd"/>
      <w:r>
        <w:t xml:space="preserve"> соблюдением требований к упаковке и маркировке, правил и сроков хранения, транспортирования и реализации товаров, правил их выкладки в местах продажи согласно стандартам мерчандайзинга, принятым на предприятии, разрабатывать предложения по предупреждению и сокращению товарных потерь (ПК-14);</w:t>
      </w:r>
    </w:p>
    <w:p w:rsidR="004E4EC3" w:rsidRDefault="004E4EC3">
      <w:pPr>
        <w:pStyle w:val="ConsPlusNormal"/>
        <w:ind w:firstLine="540"/>
        <w:jc w:val="both"/>
      </w:pPr>
      <w:r>
        <w:t>умением работать с товаросопроводительными документами, контролировать выполнение условий и сроков поставки товаров, оформлять документацию по учету торговых операций, использовать современные информационные технологии в торговой деятельности, проводить инвентаризацию товарно-материальных ценностей (ПК-15);</w:t>
      </w:r>
    </w:p>
    <w:p w:rsidR="004E4EC3" w:rsidRDefault="004E4EC3">
      <w:pPr>
        <w:pStyle w:val="ConsPlusNormal"/>
        <w:ind w:firstLine="540"/>
        <w:jc w:val="both"/>
      </w:pPr>
      <w:r>
        <w:t>знанием функциональных возможностей торгово-технологического оборудования, способностью его эксплуатировать и организовывать метрологический контроль (ПК-16);</w:t>
      </w:r>
    </w:p>
    <w:p w:rsidR="004E4EC3" w:rsidRDefault="004E4EC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готовностью к изучению научно-технической информации, отечественного и зарубежного опыта в профессиональной деятельности (ПК-17);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готовностью к освоению современных методов экспертизы и идентификации товаров (ПК-18);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способностью проводить научные исследования в области оценки потребительских свойств, качества и безопасности товаров (ПК-19).</w:t>
      </w:r>
    </w:p>
    <w:p w:rsidR="004E4EC3" w:rsidRDefault="004E4EC3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4E4EC3" w:rsidRDefault="004E4EC3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4E4EC3" w:rsidRDefault="004E4EC3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E4EC3" w:rsidRDefault="004E4EC3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4E4EC3" w:rsidRDefault="004E4EC3">
      <w:pPr>
        <w:pStyle w:val="ConsPlusNormal"/>
        <w:ind w:firstLine="540"/>
        <w:jc w:val="both"/>
      </w:pPr>
      <w:hyperlink w:anchor="P233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E4EC3" w:rsidRDefault="004E4EC3">
      <w:pPr>
        <w:pStyle w:val="ConsPlusNormal"/>
        <w:ind w:firstLine="540"/>
        <w:jc w:val="both"/>
      </w:pPr>
      <w:hyperlink w:anchor="P233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4E4EC3" w:rsidRDefault="004E4EC3">
      <w:pPr>
        <w:pStyle w:val="ConsPlusNormal"/>
        <w:ind w:firstLine="540"/>
        <w:jc w:val="both"/>
      </w:pPr>
      <w:hyperlink w:anchor="P23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4E4EC3" w:rsidRDefault="004E4EC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4E4EC3" w:rsidRDefault="004E4EC3">
      <w:pPr>
        <w:pStyle w:val="ConsPlusNormal"/>
        <w:jc w:val="both"/>
      </w:pPr>
    </w:p>
    <w:p w:rsidR="004E4EC3" w:rsidRDefault="004E4EC3">
      <w:pPr>
        <w:sectPr w:rsidR="004E4EC3" w:rsidSect="00EF42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4EC3" w:rsidRDefault="004E4EC3">
      <w:pPr>
        <w:pStyle w:val="ConsPlusNormal"/>
        <w:jc w:val="center"/>
        <w:outlineLvl w:val="2"/>
      </w:pPr>
      <w:bookmarkStart w:id="2" w:name="P233"/>
      <w:bookmarkEnd w:id="2"/>
      <w:r>
        <w:lastRenderedPageBreak/>
        <w:t>Структура программы бакалавриата</w:t>
      </w:r>
    </w:p>
    <w:p w:rsidR="004E4EC3" w:rsidRDefault="004E4EC3">
      <w:pPr>
        <w:pStyle w:val="ConsPlusNormal"/>
        <w:jc w:val="center"/>
      </w:pPr>
    </w:p>
    <w:p w:rsidR="004E4EC3" w:rsidRDefault="004E4EC3">
      <w:pPr>
        <w:pStyle w:val="ConsPlusNormal"/>
        <w:jc w:val="center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right"/>
      </w:pPr>
      <w:r>
        <w:t>Таблица</w:t>
      </w:r>
    </w:p>
    <w:p w:rsidR="004E4EC3" w:rsidRDefault="004E4E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4320"/>
        <w:gridCol w:w="2250"/>
        <w:gridCol w:w="2250"/>
      </w:tblGrid>
      <w:tr w:rsidR="004E4EC3">
        <w:tc>
          <w:tcPr>
            <w:tcW w:w="5282" w:type="dxa"/>
            <w:gridSpan w:val="2"/>
            <w:vMerge w:val="restart"/>
          </w:tcPr>
          <w:p w:rsidR="004E4EC3" w:rsidRDefault="004E4EC3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500" w:type="dxa"/>
            <w:gridSpan w:val="2"/>
          </w:tcPr>
          <w:p w:rsidR="004E4EC3" w:rsidRDefault="004E4EC3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4E4EC3">
        <w:tc>
          <w:tcPr>
            <w:tcW w:w="5282" w:type="dxa"/>
            <w:gridSpan w:val="2"/>
            <w:vMerge/>
          </w:tcPr>
          <w:p w:rsidR="004E4EC3" w:rsidRDefault="004E4EC3"/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4E4EC3">
        <w:tc>
          <w:tcPr>
            <w:tcW w:w="962" w:type="dxa"/>
          </w:tcPr>
          <w:p w:rsidR="004E4EC3" w:rsidRDefault="004E4EC3">
            <w:pPr>
              <w:pStyle w:val="ConsPlusNormal"/>
            </w:pPr>
            <w:r>
              <w:t>Блок 1</w:t>
            </w:r>
          </w:p>
        </w:tc>
        <w:tc>
          <w:tcPr>
            <w:tcW w:w="4320" w:type="dxa"/>
          </w:tcPr>
          <w:p w:rsidR="004E4EC3" w:rsidRDefault="004E4EC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207 - 216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192 - 207</w:t>
            </w:r>
          </w:p>
        </w:tc>
      </w:tr>
      <w:tr w:rsidR="004E4EC3">
        <w:tc>
          <w:tcPr>
            <w:tcW w:w="962" w:type="dxa"/>
            <w:tcBorders>
              <w:bottom w:val="nil"/>
            </w:tcBorders>
          </w:tcPr>
          <w:p w:rsidR="004E4EC3" w:rsidRDefault="004E4EC3">
            <w:pPr>
              <w:pStyle w:val="ConsPlusNormal"/>
            </w:pPr>
          </w:p>
        </w:tc>
        <w:tc>
          <w:tcPr>
            <w:tcW w:w="4320" w:type="dxa"/>
          </w:tcPr>
          <w:p w:rsidR="004E4EC3" w:rsidRDefault="004E4EC3">
            <w:pPr>
              <w:pStyle w:val="ConsPlusNormal"/>
            </w:pPr>
            <w:r>
              <w:t>Базовая часть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99 - 111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84 - 102</w:t>
            </w:r>
          </w:p>
        </w:tc>
      </w:tr>
      <w:tr w:rsidR="004E4EC3">
        <w:tc>
          <w:tcPr>
            <w:tcW w:w="962" w:type="dxa"/>
            <w:tcBorders>
              <w:top w:val="nil"/>
            </w:tcBorders>
          </w:tcPr>
          <w:p w:rsidR="004E4EC3" w:rsidRDefault="004E4EC3">
            <w:pPr>
              <w:pStyle w:val="ConsPlusNormal"/>
            </w:pPr>
          </w:p>
        </w:tc>
        <w:tc>
          <w:tcPr>
            <w:tcW w:w="4320" w:type="dxa"/>
          </w:tcPr>
          <w:p w:rsidR="004E4EC3" w:rsidRDefault="004E4EC3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105 - 108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105 - 108</w:t>
            </w:r>
          </w:p>
        </w:tc>
      </w:tr>
      <w:tr w:rsidR="004E4EC3">
        <w:tc>
          <w:tcPr>
            <w:tcW w:w="962" w:type="dxa"/>
            <w:tcBorders>
              <w:bottom w:val="nil"/>
            </w:tcBorders>
          </w:tcPr>
          <w:p w:rsidR="004E4EC3" w:rsidRDefault="004E4EC3">
            <w:pPr>
              <w:pStyle w:val="ConsPlusNormal"/>
            </w:pPr>
            <w:r>
              <w:t>Блок 2</w:t>
            </w:r>
          </w:p>
        </w:tc>
        <w:tc>
          <w:tcPr>
            <w:tcW w:w="4320" w:type="dxa"/>
          </w:tcPr>
          <w:p w:rsidR="004E4EC3" w:rsidRDefault="004E4EC3">
            <w:pPr>
              <w:pStyle w:val="ConsPlusNormal"/>
            </w:pPr>
            <w:r>
              <w:t>Практики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15 - 27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24 - 42</w:t>
            </w:r>
          </w:p>
        </w:tc>
      </w:tr>
      <w:tr w:rsidR="004E4EC3">
        <w:tc>
          <w:tcPr>
            <w:tcW w:w="962" w:type="dxa"/>
            <w:tcBorders>
              <w:top w:val="nil"/>
            </w:tcBorders>
          </w:tcPr>
          <w:p w:rsidR="004E4EC3" w:rsidRDefault="004E4EC3">
            <w:pPr>
              <w:pStyle w:val="ConsPlusNormal"/>
            </w:pPr>
          </w:p>
        </w:tc>
        <w:tc>
          <w:tcPr>
            <w:tcW w:w="4320" w:type="dxa"/>
          </w:tcPr>
          <w:p w:rsidR="004E4EC3" w:rsidRDefault="004E4EC3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15 - 27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24 - 42</w:t>
            </w:r>
          </w:p>
        </w:tc>
      </w:tr>
      <w:tr w:rsidR="004E4EC3">
        <w:tc>
          <w:tcPr>
            <w:tcW w:w="962" w:type="dxa"/>
            <w:tcBorders>
              <w:bottom w:val="nil"/>
            </w:tcBorders>
          </w:tcPr>
          <w:p w:rsidR="004E4EC3" w:rsidRDefault="004E4EC3">
            <w:pPr>
              <w:pStyle w:val="ConsPlusNormal"/>
            </w:pPr>
            <w:r>
              <w:t>Блок 3</w:t>
            </w:r>
          </w:p>
        </w:tc>
        <w:tc>
          <w:tcPr>
            <w:tcW w:w="4320" w:type="dxa"/>
          </w:tcPr>
          <w:p w:rsidR="004E4EC3" w:rsidRDefault="004E4EC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6 - 9</w:t>
            </w:r>
          </w:p>
        </w:tc>
      </w:tr>
      <w:tr w:rsidR="004E4EC3">
        <w:tc>
          <w:tcPr>
            <w:tcW w:w="962" w:type="dxa"/>
            <w:tcBorders>
              <w:top w:val="nil"/>
            </w:tcBorders>
          </w:tcPr>
          <w:p w:rsidR="004E4EC3" w:rsidRDefault="004E4EC3">
            <w:pPr>
              <w:pStyle w:val="ConsPlusNormal"/>
            </w:pPr>
          </w:p>
        </w:tc>
        <w:tc>
          <w:tcPr>
            <w:tcW w:w="4320" w:type="dxa"/>
          </w:tcPr>
          <w:p w:rsidR="004E4EC3" w:rsidRDefault="004E4EC3">
            <w:pPr>
              <w:pStyle w:val="ConsPlusNormal"/>
            </w:pPr>
            <w:r>
              <w:t>Базовая часть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6 - 9</w:t>
            </w:r>
          </w:p>
        </w:tc>
      </w:tr>
      <w:tr w:rsidR="004E4EC3">
        <w:tc>
          <w:tcPr>
            <w:tcW w:w="5282" w:type="dxa"/>
            <w:gridSpan w:val="2"/>
          </w:tcPr>
          <w:p w:rsidR="004E4EC3" w:rsidRDefault="004E4EC3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50" w:type="dxa"/>
          </w:tcPr>
          <w:p w:rsidR="004E4EC3" w:rsidRDefault="004E4EC3">
            <w:pPr>
              <w:pStyle w:val="ConsPlusNormal"/>
              <w:jc w:val="center"/>
            </w:pPr>
            <w:r>
              <w:t>240</w:t>
            </w:r>
          </w:p>
        </w:tc>
      </w:tr>
    </w:tbl>
    <w:p w:rsidR="004E4EC3" w:rsidRDefault="004E4EC3">
      <w:pPr>
        <w:sectPr w:rsidR="004E4EC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E4EC3" w:rsidRDefault="004E4EC3">
      <w:pPr>
        <w:pStyle w:val="ConsPlusNormal"/>
        <w:jc w:val="right"/>
      </w:pPr>
    </w:p>
    <w:p w:rsidR="004E4EC3" w:rsidRDefault="004E4EC3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E4EC3" w:rsidRDefault="004E4EC3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3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4E4EC3" w:rsidRDefault="004E4EC3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4E4EC3" w:rsidRDefault="004E4EC3">
      <w:pPr>
        <w:pStyle w:val="ConsPlusNormal"/>
        <w:ind w:firstLine="540"/>
        <w:jc w:val="both"/>
      </w:pPr>
      <w:r>
        <w:t xml:space="preserve">базовой части </w:t>
      </w:r>
      <w:hyperlink w:anchor="P23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4E4EC3" w:rsidRDefault="004E4EC3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4E4EC3" w:rsidRDefault="004E4EC3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E4EC3" w:rsidRDefault="004E4EC3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4E4EC3" w:rsidRDefault="004E4EC3">
      <w:pPr>
        <w:pStyle w:val="ConsPlusNormal"/>
        <w:ind w:firstLine="540"/>
        <w:jc w:val="both"/>
      </w:pPr>
      <w:r>
        <w:t xml:space="preserve">6.7. В </w:t>
      </w:r>
      <w:hyperlink w:anchor="P233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4E4EC3" w:rsidRDefault="004E4EC3">
      <w:pPr>
        <w:pStyle w:val="ConsPlusNormal"/>
        <w:ind w:firstLine="540"/>
        <w:jc w:val="both"/>
      </w:pPr>
      <w:r>
        <w:t>Типы учебной практики:</w:t>
      </w:r>
    </w:p>
    <w:p w:rsidR="004E4EC3" w:rsidRDefault="004E4EC3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4E4EC3" w:rsidRDefault="004E4EC3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4E4EC3" w:rsidRDefault="004E4EC3">
      <w:pPr>
        <w:pStyle w:val="ConsPlusNormal"/>
        <w:ind w:firstLine="540"/>
        <w:jc w:val="both"/>
      </w:pPr>
      <w:r>
        <w:t>стационарная.</w:t>
      </w:r>
    </w:p>
    <w:p w:rsidR="004E4EC3" w:rsidRDefault="004E4EC3">
      <w:pPr>
        <w:pStyle w:val="ConsPlusNormal"/>
        <w:ind w:firstLine="540"/>
        <w:jc w:val="both"/>
      </w:pPr>
      <w:r>
        <w:t>Типы производственной практики:</w:t>
      </w:r>
    </w:p>
    <w:p w:rsidR="004E4EC3" w:rsidRDefault="004E4EC3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4E4EC3" w:rsidRDefault="004E4EC3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4E4EC3" w:rsidRDefault="004E4EC3">
      <w:pPr>
        <w:pStyle w:val="ConsPlusNormal"/>
        <w:ind w:firstLine="540"/>
        <w:jc w:val="both"/>
      </w:pPr>
      <w:r>
        <w:t>стационарная.</w:t>
      </w:r>
    </w:p>
    <w:p w:rsidR="004E4EC3" w:rsidRDefault="004E4EC3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4E4EC3" w:rsidRDefault="004E4EC3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4E4EC3" w:rsidRDefault="004E4EC3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4E4EC3" w:rsidRDefault="004E4EC3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4E4EC3" w:rsidRDefault="004E4EC3">
      <w:pPr>
        <w:pStyle w:val="ConsPlusNormal"/>
        <w:ind w:firstLine="540"/>
        <w:jc w:val="both"/>
      </w:pPr>
      <w:r>
        <w:t xml:space="preserve">6.8. В </w:t>
      </w:r>
      <w:hyperlink w:anchor="P23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E4EC3" w:rsidRDefault="004E4EC3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</w:t>
      </w:r>
      <w:r>
        <w:lastRenderedPageBreak/>
        <w:t xml:space="preserve">с ограниченными возможностями здоровья, в объеме не менее 30 процентов вариативной части </w:t>
      </w:r>
      <w:hyperlink w:anchor="P23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E4EC3" w:rsidRDefault="004E4EC3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33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4E4EC3" w:rsidRDefault="004E4EC3">
      <w:pPr>
        <w:pStyle w:val="ConsPlusNormal"/>
        <w:jc w:val="center"/>
      </w:pPr>
      <w:r>
        <w:t>ПРОГРАММЫ БАКАЛАВРИАТА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4E4EC3" w:rsidRDefault="004E4EC3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нормам,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E4EC3" w:rsidRDefault="004E4EC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4E4EC3" w:rsidRDefault="004E4EC3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4E4EC3" w:rsidRDefault="004E4EC3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E4EC3" w:rsidRDefault="004E4EC3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E4EC3" w:rsidRDefault="004E4EC3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E4EC3" w:rsidRDefault="004E4EC3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E4EC3" w:rsidRDefault="004E4EC3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E4EC3" w:rsidRDefault="004E4EC3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E4EC3" w:rsidRDefault="004E4EC3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E4EC3" w:rsidRDefault="004E4EC3">
      <w:pPr>
        <w:pStyle w:val="ConsPlusNormal"/>
        <w:ind w:firstLine="540"/>
        <w:jc w:val="both"/>
      </w:pPr>
      <w:r>
        <w:t>--------------------------------</w:t>
      </w:r>
    </w:p>
    <w:p w:rsidR="004E4EC3" w:rsidRDefault="004E4EC3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</w:pPr>
      <w:r>
        <w:t xml:space="preserve">7.1.3. В случае реализации программы бакалавриата в сетевой форме требования к </w:t>
      </w:r>
      <w:r>
        <w:lastRenderedPageBreak/>
        <w:t>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E4EC3" w:rsidRDefault="004E4EC3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4E4EC3" w:rsidRDefault="004E4EC3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34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4E4EC3" w:rsidRDefault="004E4EC3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4E4EC3" w:rsidRDefault="004E4EC3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4E4EC3" w:rsidRDefault="004E4EC3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4E4EC3" w:rsidRDefault="004E4EC3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4E4EC3" w:rsidRDefault="004E4EC3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4E4EC3" w:rsidRDefault="004E4EC3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E4EC3" w:rsidRDefault="004E4EC3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E4EC3" w:rsidRDefault="004E4EC3">
      <w:pPr>
        <w:pStyle w:val="ConsPlusNormal"/>
        <w:ind w:firstLine="540"/>
        <w:jc w:val="both"/>
      </w:pPr>
      <w:r>
        <w:t xml:space="preserve"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</w:t>
      </w:r>
      <w:r>
        <w:lastRenderedPageBreak/>
        <w:t>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E4EC3" w:rsidRDefault="004E4EC3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E4EC3" w:rsidRDefault="004E4EC3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4E4EC3" w:rsidRDefault="004E4EC3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4E4EC3" w:rsidRDefault="004E4EC3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E4EC3" w:rsidRDefault="004E4EC3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4E4EC3" w:rsidRDefault="004E4EC3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E4EC3" w:rsidRDefault="004E4EC3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4E4EC3" w:rsidRDefault="004E4EC3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35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1272 (зарегистрирован Министерством юстиции Российской Федерации 30 ноября 2015 г., регистрационный N 39898).</w:t>
      </w: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jc w:val="both"/>
      </w:pPr>
    </w:p>
    <w:p w:rsidR="004E4EC3" w:rsidRDefault="004E4E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8279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4E4EC3"/>
    <w:rsid w:val="000156F2"/>
    <w:rsid w:val="003B6048"/>
    <w:rsid w:val="00474B04"/>
    <w:rsid w:val="004E4EC3"/>
    <w:rsid w:val="0059513B"/>
    <w:rsid w:val="005C1637"/>
    <w:rsid w:val="008418C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E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FACC8BA37313F03C0F7CDD16A693D94F16B48971FD866340005429A2E1F7463B5BB4C5FFC58726i0dBG" TargetMode="External"/><Relationship Id="rId18" Type="http://schemas.openxmlformats.org/officeDocument/2006/relationships/hyperlink" Target="consultantplus://offline/ref=59FACC8BA37313F03C0F7CDD16A693D94F16B48971FD866340005429A2E1F7463B5BB4C5FFC58724i0d9G" TargetMode="External"/><Relationship Id="rId26" Type="http://schemas.openxmlformats.org/officeDocument/2006/relationships/hyperlink" Target="consultantplus://offline/ref=59FACC8BA37313F03C0F7CDD16A693D94F16B48971FD866340005429A2E1F7463B5BB4C5FFC5872Bi0d8G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consultantplus://offline/ref=59FACC8BA37313F03C0F7CDD16A693D94F16B48971FD866340005429A2E1F7463B5BB4C5FFC58724i0dAG" TargetMode="External"/><Relationship Id="rId34" Type="http://schemas.openxmlformats.org/officeDocument/2006/relationships/hyperlink" Target="consultantplus://offline/ref=59FACC8BA37313F03C0F7CDD16A693D94F1EBE8970F3866340005429A2E1F7463B5BB4C5FFC58722i0d9G" TargetMode="External"/><Relationship Id="rId7" Type="http://schemas.openxmlformats.org/officeDocument/2006/relationships/hyperlink" Target="consultantplus://offline/ref=59FACC8BA37313F03C0F7CDD16A693D94C1EBC8E70F1866340005429A2E1F7463B5BB4C5FFC58727i0dBG" TargetMode="External"/><Relationship Id="rId12" Type="http://schemas.openxmlformats.org/officeDocument/2006/relationships/hyperlink" Target="consultantplus://offline/ref=59FACC8BA37313F03C0F7CDD16A693D94F16B48971FD866340005429A2E1F7463B5BB4C5FFC58727i0d0G" TargetMode="External"/><Relationship Id="rId17" Type="http://schemas.openxmlformats.org/officeDocument/2006/relationships/hyperlink" Target="consultantplus://offline/ref=59FACC8BA37313F03C0F7CDD16A693D94F16B48971FD866340005429A2E1F7463B5BB4C5FFC58725i0d0G" TargetMode="External"/><Relationship Id="rId25" Type="http://schemas.openxmlformats.org/officeDocument/2006/relationships/hyperlink" Target="consultantplus://offline/ref=59FACC8BA37313F03C0F7CDD16A693D94F16B48971FD866340005429A2E1F7463B5BB4C5FFC58724i0d0G" TargetMode="External"/><Relationship Id="rId33" Type="http://schemas.openxmlformats.org/officeDocument/2006/relationships/hyperlink" Target="consultantplus://offline/ref=59FACC8BA37313F03C0F7CDD16A693D94C1EBF8C78F5866340005429A2iEd1G" TargetMode="External"/><Relationship Id="rId38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FACC8BA37313F03C0F7CDD16A693D94F16B48971FD866340005429A2E1F7463B5BB4C5FFC58725i0d1G" TargetMode="External"/><Relationship Id="rId20" Type="http://schemas.openxmlformats.org/officeDocument/2006/relationships/hyperlink" Target="consultantplus://offline/ref=59FACC8BA37313F03C0F7CDD16A693D94F16B48971FD866340005429A2E1F7463B5BB4C5FFC58724i0dBG" TargetMode="External"/><Relationship Id="rId29" Type="http://schemas.openxmlformats.org/officeDocument/2006/relationships/hyperlink" Target="consultantplus://offline/ref=59FACC8BA37313F03C0F7CDD16A693D94C1FB58E74F5866340005429A2E1F7463B5BB4C5FFC7842Ai0d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FACC8BA37313F03C0F7CDD16A693D94C1EBD8D74FC866340005429A2E1F7463B5BB4C5FFC58725i0d8G" TargetMode="External"/><Relationship Id="rId11" Type="http://schemas.openxmlformats.org/officeDocument/2006/relationships/hyperlink" Target="consultantplus://offline/ref=59FACC8BA37313F03C0F7CDD16A693D94F16B48971FD866340005429A2E1F7463B5BB4C5FFC58727i0dEG" TargetMode="External"/><Relationship Id="rId24" Type="http://schemas.openxmlformats.org/officeDocument/2006/relationships/hyperlink" Target="consultantplus://offline/ref=59FACC8BA37313F03C0F7CDD16A693D94F16B48971FD866340005429A2E1F7463B5BB4C5FFC58724i0dEG" TargetMode="External"/><Relationship Id="rId32" Type="http://schemas.openxmlformats.org/officeDocument/2006/relationships/hyperlink" Target="consultantplus://offline/ref=59FACC8BA37313F03C0F7CDD16A693D94C1FBC8C73F3866340005429A2iEd1G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hyperlink" Target="consultantplus://offline/ref=59FACC8BA37313F03C0F7CDD16A693D94F16B48971FD866340005429A2E1F7463B5BB4C5FFC58727i0dFG" TargetMode="External"/><Relationship Id="rId15" Type="http://schemas.openxmlformats.org/officeDocument/2006/relationships/hyperlink" Target="consultantplus://offline/ref=59FACC8BA37313F03C0F7CDD16A693D94F16B48971FD866340005429A2E1F7463B5BB4C5FFC58725i0dFG" TargetMode="External"/><Relationship Id="rId23" Type="http://schemas.openxmlformats.org/officeDocument/2006/relationships/hyperlink" Target="consultantplus://offline/ref=59FACC8BA37313F03C0F7CDD16A693D94F16B48971FD866340005429A2E1F7463B5BB4C5FFC58724i0dCG" TargetMode="External"/><Relationship Id="rId28" Type="http://schemas.openxmlformats.org/officeDocument/2006/relationships/hyperlink" Target="consultantplus://offline/ref=59FACC8BA37313F03C0F7CDD16A693D94F16B48971FD866340005429A2E1F7463B5BB4C5FFC5872Bi0dA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9FACC8BA37313F03C0F7CDD16A693D94F16B48971FD866340005429A2E1F7463B5BB4C5FFC58727i0dFG" TargetMode="External"/><Relationship Id="rId19" Type="http://schemas.openxmlformats.org/officeDocument/2006/relationships/hyperlink" Target="consultantplus://offline/ref=59FACC8BA37313F03C0F7CDD16A693D94F16B48971FD866340005429A2E1F7463B5BB4C5FFC58724i0d8G" TargetMode="External"/><Relationship Id="rId31" Type="http://schemas.openxmlformats.org/officeDocument/2006/relationships/hyperlink" Target="consultantplus://offline/ref=59FACC8BA37313F03C0F7CDD16A693D94F16B48971FD866340005429A2E1F7463B5BB4C5FFC58622i0d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9FACC8BA37313F03C0F7CDD16A693D94F16BC8A71F3866340005429A2E1F7463B5BB4C5FFC58327i0dDG" TargetMode="External"/><Relationship Id="rId14" Type="http://schemas.openxmlformats.org/officeDocument/2006/relationships/hyperlink" Target="consultantplus://offline/ref=59FACC8BA37313F03C0F7CDD16A693D94F16B48971FD866340005429A2E1F7463B5BB4C5FFC58725i0dDG" TargetMode="External"/><Relationship Id="rId22" Type="http://schemas.openxmlformats.org/officeDocument/2006/relationships/hyperlink" Target="consultantplus://offline/ref=59FACC8BA37313F03C0F7CDD16A693D94F16B48971FD866340005429A2E1F7463B5BB4C5FFC58724i0dDG" TargetMode="External"/><Relationship Id="rId27" Type="http://schemas.openxmlformats.org/officeDocument/2006/relationships/hyperlink" Target="consultantplus://offline/ref=59FACC8BA37313F03C0F7CDD16A693D94F16B48971FD866340005429A2E1F7463B5BB4C5FFC5872Bi0dBG" TargetMode="External"/><Relationship Id="rId30" Type="http://schemas.openxmlformats.org/officeDocument/2006/relationships/hyperlink" Target="consultantplus://offline/ref=59FACC8BA37313F03C0F7CDD16A693D94F16B48971FD866340005429A2E1F7463B5BB4C5FFC5872Bi0dDG" TargetMode="External"/><Relationship Id="rId35" Type="http://schemas.openxmlformats.org/officeDocument/2006/relationships/hyperlink" Target="consultantplus://offline/ref=59FACC8BA37313F03C0F7CDD16A693D94F17B58470F1866340005429A2E1F7463B5BB4C5FFC58722i0dEG" TargetMode="External"/><Relationship Id="rId8" Type="http://schemas.openxmlformats.org/officeDocument/2006/relationships/hyperlink" Target="consultantplus://offline/ref=59FACC8BA37313F03C0F7CDD16A693D94F1EBA8F72F4866340005429A2iEd1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F1FDDB1-CE1F-4691-96AE-CC0DDD142A86}"/>
</file>

<file path=customXml/itemProps2.xml><?xml version="1.0" encoding="utf-8"?>
<ds:datastoreItem xmlns:ds="http://schemas.openxmlformats.org/officeDocument/2006/customXml" ds:itemID="{89069009-66E2-425D-95C6-4FD99FB94D39}"/>
</file>

<file path=customXml/itemProps3.xml><?xml version="1.0" encoding="utf-8"?>
<ds:datastoreItem xmlns:ds="http://schemas.openxmlformats.org/officeDocument/2006/customXml" ds:itemID="{8E257044-198F-48E7-8CD4-E332244AE3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6862</Words>
  <Characters>39120</Characters>
  <Application>Microsoft Office Word</Application>
  <DocSecurity>0</DocSecurity>
  <Lines>326</Lines>
  <Paragraphs>91</Paragraphs>
  <ScaleCrop>false</ScaleCrop>
  <Company/>
  <LinksUpToDate>false</LinksUpToDate>
  <CharactersWithSpaces>45891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2017-04-12T06:29:00Z</dcterms:created>
  <dcterms:modified xsi:type="dcterms:W3CDTF">2017-04-12T06:30:00Z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