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CE34F7">
          <w:rPr>
            <w:rFonts w:ascii="Times New Roman" w:hAnsi="Times New Roman" w:cs="Times New Roman"/>
          </w:rPr>
          <w:t>КонсультантПлюс</w:t>
        </w:r>
        <w:proofErr w:type="spellEnd"/>
      </w:hyperlink>
      <w:r w:rsidRPr="00CE34F7">
        <w:rPr>
          <w:rFonts w:ascii="Times New Roman" w:hAnsi="Times New Roman" w:cs="Times New Roman"/>
        </w:rPr>
        <w:br/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bookmarkStart w:id="0" w:name="Par1"/>
      <w:bookmarkEnd w:id="0"/>
      <w:r w:rsidRPr="00CE34F7">
        <w:rPr>
          <w:rFonts w:ascii="Times New Roman" w:hAnsi="Times New Roman" w:cs="Times New Roman"/>
        </w:rPr>
        <w:t>Зарегистрировано в Минюсте России 3 апреля 2015 г. N 36724</w:t>
      </w:r>
    </w:p>
    <w:p w:rsidR="00CE34F7" w:rsidRPr="00CE34F7" w:rsidRDefault="00CE34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E34F7">
        <w:rPr>
          <w:rFonts w:ascii="Times New Roman" w:hAnsi="Times New Roman" w:cs="Times New Roman"/>
          <w:b/>
          <w:bCs/>
        </w:rPr>
        <w:t>МИНИСТЕРСТВО ОБРАЗОВАНИЯ И НАУКИ РОССИЙСКОЙ ФЕДЕРАЦИИ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E34F7">
        <w:rPr>
          <w:rFonts w:ascii="Times New Roman" w:hAnsi="Times New Roman" w:cs="Times New Roman"/>
          <w:b/>
          <w:bCs/>
        </w:rPr>
        <w:t>ПРИКАЗ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E34F7">
        <w:rPr>
          <w:rFonts w:ascii="Times New Roman" w:hAnsi="Times New Roman" w:cs="Times New Roman"/>
          <w:b/>
          <w:bCs/>
        </w:rPr>
        <w:t>от 12 марта 2015 г. N 211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E34F7">
        <w:rPr>
          <w:rFonts w:ascii="Times New Roman" w:hAnsi="Times New Roman" w:cs="Times New Roman"/>
          <w:b/>
          <w:bCs/>
        </w:rPr>
        <w:t>ОБ УТВЕРЖДЕНИИ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E34F7">
        <w:rPr>
          <w:rFonts w:ascii="Times New Roman" w:hAnsi="Times New Roman" w:cs="Times New Roman"/>
          <w:b/>
          <w:bCs/>
        </w:rPr>
        <w:t>ФЕДЕРАЛЬНОГО ГОСУДАРСТВЕННОГО ОБРАЗОВАТЕЛЬНОГО СТАНДАРТА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E34F7">
        <w:rPr>
          <w:rFonts w:ascii="Times New Roman" w:hAnsi="Times New Roman" w:cs="Times New Roman"/>
          <w:b/>
          <w:bCs/>
        </w:rPr>
        <w:t>ВЫСШЕГО ОБРАЗОВАНИЯ ПО НАПРАВЛЕНИЮ ПОДГОТОВКИ 19.03.02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E34F7">
        <w:rPr>
          <w:rFonts w:ascii="Times New Roman" w:hAnsi="Times New Roman" w:cs="Times New Roman"/>
          <w:b/>
          <w:bCs/>
        </w:rPr>
        <w:t>ПРОДУКТЫ ПИТАНИЯ ИЗ РАСТИТЕЛЬНОГО СЫРЬЯ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E34F7">
        <w:rPr>
          <w:rFonts w:ascii="Times New Roman" w:hAnsi="Times New Roman" w:cs="Times New Roman"/>
          <w:b/>
          <w:bCs/>
        </w:rPr>
        <w:t>(УРОВЕНЬ БАКАЛАВРИАТА)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CE34F7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CE34F7">
          <w:rPr>
            <w:rFonts w:ascii="Times New Roman" w:hAnsi="Times New Roman" w:cs="Times New Roman"/>
          </w:rPr>
          <w:t>подпунктом 5.2.41</w:t>
        </w:r>
      </w:hyperlink>
      <w:r w:rsidRPr="00CE34F7">
        <w:rPr>
          <w:rFonts w:ascii="Times New Roman" w:hAnsi="Times New Roman"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CE34F7">
        <w:rPr>
          <w:rFonts w:ascii="Times New Roman" w:hAnsi="Times New Roman" w:cs="Times New Roman"/>
        </w:rPr>
        <w:t xml:space="preserve"> </w:t>
      </w:r>
      <w:proofErr w:type="gramStart"/>
      <w:r w:rsidRPr="00CE34F7">
        <w:rPr>
          <w:rFonts w:ascii="Times New Roman" w:hAnsi="Times New Roman" w:cs="Times New Roman"/>
        </w:rPr>
        <w:t xml:space="preserve">N 27, ст. 3776), и </w:t>
      </w:r>
      <w:hyperlink r:id="rId6" w:history="1">
        <w:r w:rsidRPr="00CE34F7">
          <w:rPr>
            <w:rFonts w:ascii="Times New Roman" w:hAnsi="Times New Roman" w:cs="Times New Roman"/>
          </w:rPr>
          <w:t>пунктом 17</w:t>
        </w:r>
      </w:hyperlink>
      <w:r w:rsidRPr="00CE34F7">
        <w:rPr>
          <w:rFonts w:ascii="Times New Roman" w:hAnsi="Times New Roman"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 xml:space="preserve">1. Утвердить прилагаемый федеральный государственный образовательный </w:t>
      </w:r>
      <w:hyperlink w:anchor="Par42" w:history="1">
        <w:r w:rsidRPr="00CE34F7">
          <w:rPr>
            <w:rFonts w:ascii="Times New Roman" w:hAnsi="Times New Roman" w:cs="Times New Roman"/>
          </w:rPr>
          <w:t>стандарт</w:t>
        </w:r>
      </w:hyperlink>
      <w:r w:rsidRPr="00CE34F7">
        <w:rPr>
          <w:rFonts w:ascii="Times New Roman" w:hAnsi="Times New Roman" w:cs="Times New Roman"/>
        </w:rPr>
        <w:t xml:space="preserve"> высшего образования по направлению подготовки 19.03.02 Продукты питания из растительного сырья (уровень бакалавриата).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2. Признать утратившими силу:</w:t>
      </w:r>
    </w:p>
    <w:p w:rsidR="00CE34F7" w:rsidRPr="00CE34F7" w:rsidRDefault="00F04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7" w:history="1">
        <w:proofErr w:type="gramStart"/>
        <w:r w:rsidR="00CE34F7" w:rsidRPr="00CE34F7">
          <w:rPr>
            <w:rFonts w:ascii="Times New Roman" w:hAnsi="Times New Roman" w:cs="Times New Roman"/>
          </w:rPr>
          <w:t>приказ</w:t>
        </w:r>
      </w:hyperlink>
      <w:r w:rsidR="00CE34F7" w:rsidRPr="00CE34F7">
        <w:rPr>
          <w:rFonts w:ascii="Times New Roman" w:hAnsi="Times New Roman" w:cs="Times New Roman"/>
        </w:rPr>
        <w:t xml:space="preserve"> Министерства образования и науки Российской Федерации от 21 декабря 2009 г. N 754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260100 Продукты питания из растительного сырья (квалификация (степень) "бакалавр")" (зарегистрирован Министерством юстиции Российской Федерации 8 февраля 2010 г., регистрационный N 16313);</w:t>
      </w:r>
      <w:proofErr w:type="gramEnd"/>
    </w:p>
    <w:p w:rsidR="00CE34F7" w:rsidRPr="00CE34F7" w:rsidRDefault="00F04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8" w:history="1">
        <w:r w:rsidR="00CE34F7" w:rsidRPr="00CE34F7">
          <w:rPr>
            <w:rFonts w:ascii="Times New Roman" w:hAnsi="Times New Roman" w:cs="Times New Roman"/>
          </w:rPr>
          <w:t>пункт 63</w:t>
        </w:r>
      </w:hyperlink>
      <w:r w:rsidR="00CE34F7" w:rsidRPr="00CE34F7">
        <w:rPr>
          <w:rFonts w:ascii="Times New Roman" w:hAnsi="Times New Roman" w:cs="Times New Roman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18 мая 2011 г. N 1657 (зарегистрирован Министерством юстиции Российской Федерации 1 июня 2011 г., регистрационный N 20902);</w:t>
      </w:r>
    </w:p>
    <w:p w:rsidR="00CE34F7" w:rsidRPr="00CE34F7" w:rsidRDefault="00F04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9" w:history="1">
        <w:r w:rsidR="00CE34F7" w:rsidRPr="00CE34F7">
          <w:rPr>
            <w:rFonts w:ascii="Times New Roman" w:hAnsi="Times New Roman" w:cs="Times New Roman"/>
          </w:rPr>
          <w:t>пункт 149</w:t>
        </w:r>
      </w:hyperlink>
      <w:r w:rsidR="00CE34F7" w:rsidRPr="00CE34F7">
        <w:rPr>
          <w:rFonts w:ascii="Times New Roman" w:hAnsi="Times New Roman" w:cs="Times New Roman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Министр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Д.В.ЛИВАНОВ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29"/>
      <w:bookmarkEnd w:id="1"/>
      <w:r w:rsidRPr="00CE34F7">
        <w:rPr>
          <w:rFonts w:ascii="Times New Roman" w:hAnsi="Times New Roman" w:cs="Times New Roman"/>
        </w:rPr>
        <w:t>Приложение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lastRenderedPageBreak/>
        <w:t>Утвержден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приказом Министерства образования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и науки Российской Федерации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от 12 марта 2015 г. N 211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E34F7">
        <w:rPr>
          <w:rFonts w:ascii="Times New Roman" w:hAnsi="Times New Roman" w:cs="Times New Roman"/>
          <w:b/>
          <w:bCs/>
        </w:rPr>
        <w:t>ФЕДЕРАЛЬНЫЙ ГОСУДАРСТВЕННЫЙ ОБРАЗОВАТЕЛЬНЫЙ СТАНДАРТ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E34F7">
        <w:rPr>
          <w:rFonts w:ascii="Times New Roman" w:hAnsi="Times New Roman" w:cs="Times New Roman"/>
          <w:b/>
          <w:bCs/>
        </w:rPr>
        <w:t>ВЫСШЕГО ОБРАЗОВАНИЯ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E34F7">
        <w:rPr>
          <w:rFonts w:ascii="Times New Roman" w:hAnsi="Times New Roman" w:cs="Times New Roman"/>
          <w:b/>
          <w:bCs/>
        </w:rPr>
        <w:t>УРОВЕНЬ ВЫСШЕГО ОБРАЗОВАНИЯ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E34F7">
        <w:rPr>
          <w:rFonts w:ascii="Times New Roman" w:hAnsi="Times New Roman" w:cs="Times New Roman"/>
          <w:b/>
          <w:bCs/>
        </w:rPr>
        <w:t>БАКАЛАВРИАТ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42"/>
      <w:bookmarkEnd w:id="2"/>
      <w:r w:rsidRPr="00CE34F7">
        <w:rPr>
          <w:rFonts w:ascii="Times New Roman" w:hAnsi="Times New Roman" w:cs="Times New Roman"/>
          <w:b/>
          <w:bCs/>
        </w:rPr>
        <w:t>НАПРАВЛЕНИЕ ПОДГОТОВКИ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E34F7">
        <w:rPr>
          <w:rFonts w:ascii="Times New Roman" w:hAnsi="Times New Roman" w:cs="Times New Roman"/>
          <w:b/>
          <w:bCs/>
        </w:rPr>
        <w:t>19.03.02 ПРОДУКТЫ ПИТАНИЯ ИЗ РАСТИТЕЛЬНОГО СЫРЬЯ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3" w:name="Par45"/>
      <w:bookmarkEnd w:id="3"/>
      <w:r w:rsidRPr="00CE34F7">
        <w:rPr>
          <w:rFonts w:ascii="Times New Roman" w:hAnsi="Times New Roman" w:cs="Times New Roman"/>
        </w:rPr>
        <w:t>I. ОБЛАСТЬ ПРИМЕНЕНИЯ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19.03.02 Продукты питания из растительного сырья (далее соответственно - программа бакалавриата, направление подготовки).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49"/>
      <w:bookmarkEnd w:id="4"/>
      <w:r w:rsidRPr="00CE34F7">
        <w:rPr>
          <w:rFonts w:ascii="Times New Roman" w:hAnsi="Times New Roman" w:cs="Times New Roman"/>
        </w:rPr>
        <w:t>II. ИСПОЛЬЗУЕМЫЕ СОКРАЩЕНИЯ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В настоящем федеральном государственном образовательном стандарте используются следующие сокращения: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ОК - общекультурные компетенции;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ОПК - общепрофессиональные компетенции;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ПК - профессиональные компетенции;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 xml:space="preserve">ФГОС </w:t>
      </w:r>
      <w:proofErr w:type="gramStart"/>
      <w:r w:rsidRPr="00CE34F7">
        <w:rPr>
          <w:rFonts w:ascii="Times New Roman" w:hAnsi="Times New Roman" w:cs="Times New Roman"/>
        </w:rPr>
        <w:t>ВО</w:t>
      </w:r>
      <w:proofErr w:type="gramEnd"/>
      <w:r w:rsidRPr="00CE34F7">
        <w:rPr>
          <w:rFonts w:ascii="Times New Roman" w:hAnsi="Times New Roman" w:cs="Times New Roman"/>
        </w:rPr>
        <w:t xml:space="preserve"> - федеральный государственный образовательный стандарт высшего образования;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сетевая форма - сетевая форма реализации образовательных программ.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5" w:name="Par58"/>
      <w:bookmarkEnd w:id="5"/>
      <w:r w:rsidRPr="00CE34F7">
        <w:rPr>
          <w:rFonts w:ascii="Times New Roman" w:hAnsi="Times New Roman" w:cs="Times New Roman"/>
        </w:rPr>
        <w:t>III. ХАРАКТЕРИСТИКА НАПРАВЛЕНИЯ ПОДГОТОВКИ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 xml:space="preserve">3.2. </w:t>
      </w:r>
      <w:proofErr w:type="gramStart"/>
      <w:r w:rsidRPr="00CE34F7">
        <w:rPr>
          <w:rFonts w:ascii="Times New Roman" w:hAnsi="Times New Roman" w:cs="Times New Roman"/>
        </w:rPr>
        <w:t xml:space="preserve">Обучение по программе бакалавриата в организациях осуществляется в очной, </w:t>
      </w:r>
      <w:proofErr w:type="spellStart"/>
      <w:r w:rsidRPr="00CE34F7">
        <w:rPr>
          <w:rFonts w:ascii="Times New Roman" w:hAnsi="Times New Roman" w:cs="Times New Roman"/>
        </w:rPr>
        <w:t>очно-заочной</w:t>
      </w:r>
      <w:proofErr w:type="spellEnd"/>
      <w:r w:rsidRPr="00CE34F7">
        <w:rPr>
          <w:rFonts w:ascii="Times New Roman" w:hAnsi="Times New Roman" w:cs="Times New Roman"/>
        </w:rPr>
        <w:t xml:space="preserve"> и заочной формах обучения.</w:t>
      </w:r>
      <w:proofErr w:type="gramEnd"/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 xml:space="preserve">Объем программы бакалавриата составляет 240 зачетных единиц (далее - </w:t>
      </w:r>
      <w:proofErr w:type="spellStart"/>
      <w:r w:rsidRPr="00CE34F7">
        <w:rPr>
          <w:rFonts w:ascii="Times New Roman" w:hAnsi="Times New Roman" w:cs="Times New Roman"/>
        </w:rPr>
        <w:t>з.е</w:t>
      </w:r>
      <w:proofErr w:type="spellEnd"/>
      <w:r w:rsidRPr="00CE34F7">
        <w:rPr>
          <w:rFonts w:ascii="Times New Roman" w:hAnsi="Times New Roman" w:cs="Times New Roman"/>
        </w:rPr>
        <w:t>.),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3.3. Срок получения образования по программе бакалавриата: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бакалавриата в очной форме обучения, реализуемый за один учебный год, составляет 60 </w:t>
      </w:r>
      <w:proofErr w:type="spellStart"/>
      <w:r w:rsidRPr="00CE34F7">
        <w:rPr>
          <w:rFonts w:ascii="Times New Roman" w:hAnsi="Times New Roman" w:cs="Times New Roman"/>
        </w:rPr>
        <w:t>з.е</w:t>
      </w:r>
      <w:proofErr w:type="spellEnd"/>
      <w:r w:rsidRPr="00CE34F7">
        <w:rPr>
          <w:rFonts w:ascii="Times New Roman" w:hAnsi="Times New Roman" w:cs="Times New Roman"/>
        </w:rPr>
        <w:t>.;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CE34F7">
        <w:rPr>
          <w:rFonts w:ascii="Times New Roman" w:hAnsi="Times New Roman" w:cs="Times New Roman"/>
        </w:rPr>
        <w:t xml:space="preserve">в </w:t>
      </w:r>
      <w:proofErr w:type="spellStart"/>
      <w:r w:rsidRPr="00CE34F7">
        <w:rPr>
          <w:rFonts w:ascii="Times New Roman" w:hAnsi="Times New Roman" w:cs="Times New Roman"/>
        </w:rPr>
        <w:t>очно-заочной</w:t>
      </w:r>
      <w:proofErr w:type="spellEnd"/>
      <w:r w:rsidRPr="00CE34F7">
        <w:rPr>
          <w:rFonts w:ascii="Times New Roman" w:hAnsi="Times New Roman" w:cs="Times New Roman"/>
        </w:rPr>
        <w:t xml:space="preserve">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 w:rsidRPr="00CE34F7">
        <w:rPr>
          <w:rFonts w:ascii="Times New Roman" w:hAnsi="Times New Roman" w:cs="Times New Roman"/>
        </w:rPr>
        <w:t xml:space="preserve"> Объем программы бакалавриата за один учебный год в </w:t>
      </w:r>
      <w:proofErr w:type="spellStart"/>
      <w:r w:rsidRPr="00CE34F7">
        <w:rPr>
          <w:rFonts w:ascii="Times New Roman" w:hAnsi="Times New Roman" w:cs="Times New Roman"/>
        </w:rPr>
        <w:t>очно-заочной</w:t>
      </w:r>
      <w:proofErr w:type="spellEnd"/>
      <w:r w:rsidRPr="00CE34F7">
        <w:rPr>
          <w:rFonts w:ascii="Times New Roman" w:hAnsi="Times New Roman" w:cs="Times New Roman"/>
        </w:rPr>
        <w:t xml:space="preserve"> или заочной формах обучения не может составлять более 75 </w:t>
      </w:r>
      <w:proofErr w:type="spellStart"/>
      <w:r w:rsidRPr="00CE34F7">
        <w:rPr>
          <w:rFonts w:ascii="Times New Roman" w:hAnsi="Times New Roman" w:cs="Times New Roman"/>
        </w:rPr>
        <w:t>з.е</w:t>
      </w:r>
      <w:proofErr w:type="spellEnd"/>
      <w:r w:rsidRPr="00CE34F7">
        <w:rPr>
          <w:rFonts w:ascii="Times New Roman" w:hAnsi="Times New Roman" w:cs="Times New Roman"/>
        </w:rPr>
        <w:t>.;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CE34F7">
        <w:rPr>
          <w:rFonts w:ascii="Times New Roman" w:hAnsi="Times New Roman" w:cs="Times New Roman"/>
        </w:rPr>
        <w:t>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 w:rsidRPr="00CE34F7">
        <w:rPr>
          <w:rFonts w:ascii="Times New Roman" w:hAnsi="Times New Roman" w:cs="Times New Roman"/>
        </w:rPr>
        <w:t xml:space="preserve"> Объем программы бакалавриата </w:t>
      </w:r>
      <w:proofErr w:type="gramStart"/>
      <w:r w:rsidRPr="00CE34F7">
        <w:rPr>
          <w:rFonts w:ascii="Times New Roman" w:hAnsi="Times New Roman" w:cs="Times New Roman"/>
        </w:rPr>
        <w:t xml:space="preserve">за </w:t>
      </w:r>
      <w:r w:rsidRPr="00CE34F7">
        <w:rPr>
          <w:rFonts w:ascii="Times New Roman" w:hAnsi="Times New Roman" w:cs="Times New Roman"/>
        </w:rPr>
        <w:lastRenderedPageBreak/>
        <w:t>один учебный год при обучении по индивидуальному плану вне зависимости от формы</w:t>
      </w:r>
      <w:proofErr w:type="gramEnd"/>
      <w:r w:rsidRPr="00CE34F7">
        <w:rPr>
          <w:rFonts w:ascii="Times New Roman" w:hAnsi="Times New Roman" w:cs="Times New Roman"/>
        </w:rPr>
        <w:t xml:space="preserve"> обучения не может составлять более 75 </w:t>
      </w:r>
      <w:proofErr w:type="spellStart"/>
      <w:r w:rsidRPr="00CE34F7">
        <w:rPr>
          <w:rFonts w:ascii="Times New Roman" w:hAnsi="Times New Roman" w:cs="Times New Roman"/>
        </w:rPr>
        <w:t>з.е</w:t>
      </w:r>
      <w:proofErr w:type="spellEnd"/>
      <w:r w:rsidRPr="00CE34F7">
        <w:rPr>
          <w:rFonts w:ascii="Times New Roman" w:hAnsi="Times New Roman" w:cs="Times New Roman"/>
        </w:rPr>
        <w:t>.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 xml:space="preserve">Конкретный срок получения образования и объем программы бакалавриата, реализуемый за один учебный год, в </w:t>
      </w:r>
      <w:proofErr w:type="spellStart"/>
      <w:r w:rsidRPr="00CE34F7">
        <w:rPr>
          <w:rFonts w:ascii="Times New Roman" w:hAnsi="Times New Roman" w:cs="Times New Roman"/>
        </w:rPr>
        <w:t>очно-заочной</w:t>
      </w:r>
      <w:proofErr w:type="spellEnd"/>
      <w:r w:rsidRPr="00CE34F7">
        <w:rPr>
          <w:rFonts w:ascii="Times New Roman" w:hAnsi="Times New Roman" w:cs="Times New Roman"/>
        </w:rPr>
        <w:t xml:space="preserve">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3.5. Реализация программы бакалавриата возможна с использованием сетевой формы.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6" w:name="Par73"/>
      <w:bookmarkEnd w:id="6"/>
      <w:r w:rsidRPr="00CE34F7">
        <w:rPr>
          <w:rFonts w:ascii="Times New Roman" w:hAnsi="Times New Roman" w:cs="Times New Roman"/>
        </w:rPr>
        <w:t>IV. ХАРАКТЕРИСТИКА ПРОФЕССИОНАЛЬНОЙ ДЕЯТЕЛЬНОСТИ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ВЫПУСКНИКОВ, ОСВОИВШИХ ПРОГРАММУ БАКАЛАВРИАТА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4.1. Область профессиональной деятельности выпускников, освоивших программу бакалавриата, включает: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организацию производства и обслуживания на пищевых предприятиях;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хранение и переработку продовольственного сырья, эксплуатацию технологического оборудования пищевых предприятий;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 xml:space="preserve">организацию входного контроля качества сырья растительного происхождения, пищевых добавок и </w:t>
      </w:r>
      <w:proofErr w:type="spellStart"/>
      <w:r w:rsidRPr="00CE34F7">
        <w:rPr>
          <w:rFonts w:ascii="Times New Roman" w:hAnsi="Times New Roman" w:cs="Times New Roman"/>
        </w:rPr>
        <w:t>улучшителей</w:t>
      </w:r>
      <w:proofErr w:type="spellEnd"/>
      <w:r w:rsidRPr="00CE34F7">
        <w:rPr>
          <w:rFonts w:ascii="Times New Roman" w:hAnsi="Times New Roman" w:cs="Times New Roman"/>
        </w:rPr>
        <w:t>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производственный контроль качества полуфабрикатов и параметров технологического процесса;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управление качеством готовой продукции;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разработку новых видов продукции и технологий их производства в соответствии с государственной политикой Российской Федерации в области здорового питания населения;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разработку нормативной и технической документации, технических регламентов;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обеспечение контроля над соблюдением экологической чистоты производственных процессов;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участие в подготовке проектной документации для строительства новых, реконструкции и модернизации действующих предприятий.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 xml:space="preserve">4.2. Объектами профессиональной деятельности выпускников, освоивших программу бакалавриата, являются продовольственное сырье растительного и животного происхождения, пищевые добавки и </w:t>
      </w:r>
      <w:proofErr w:type="spellStart"/>
      <w:r w:rsidRPr="00CE34F7">
        <w:rPr>
          <w:rFonts w:ascii="Times New Roman" w:hAnsi="Times New Roman" w:cs="Times New Roman"/>
        </w:rPr>
        <w:t>улучшители</w:t>
      </w:r>
      <w:proofErr w:type="spellEnd"/>
      <w:r w:rsidRPr="00CE34F7">
        <w:rPr>
          <w:rFonts w:ascii="Times New Roman" w:hAnsi="Times New Roman" w:cs="Times New Roman"/>
        </w:rPr>
        <w:t>, пищевые продукты, пищевые предприятия, технологическое оборудование пищевых предприятий, специализированные цеха, имеющие функции пищевого производства, нормативная и техническая документация, методы и средства контроля качества сырья, полуфабрикатов и готовой продукции, система производственного контроля.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4.3. Виды профессиональной деятельности, к которым готовятся выпускники, освоившие программу бакалавриата: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производственно-технологическая;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экспериментально-исследовательская;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организационно-управленческая;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расчетно-проектная.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 w:rsidRPr="00CE34F7">
        <w:rPr>
          <w:rFonts w:ascii="Times New Roman" w:hAnsi="Times New Roman" w:cs="Times New Roman"/>
        </w:rPr>
        <w:t>академического</w:t>
      </w:r>
      <w:proofErr w:type="gramEnd"/>
      <w:r w:rsidRPr="00CE34F7">
        <w:rPr>
          <w:rFonts w:ascii="Times New Roman" w:hAnsi="Times New Roman" w:cs="Times New Roman"/>
        </w:rPr>
        <w:t xml:space="preserve"> бакалавриата);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lastRenderedPageBreak/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 w:rsidRPr="00CE34F7">
        <w:rPr>
          <w:rFonts w:ascii="Times New Roman" w:hAnsi="Times New Roman" w:cs="Times New Roman"/>
        </w:rPr>
        <w:t>прикладного</w:t>
      </w:r>
      <w:proofErr w:type="gramEnd"/>
      <w:r w:rsidRPr="00CE34F7">
        <w:rPr>
          <w:rFonts w:ascii="Times New Roman" w:hAnsi="Times New Roman" w:cs="Times New Roman"/>
        </w:rPr>
        <w:t xml:space="preserve"> бакалавриата).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производственно-технологическая деятельность: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обеспечение входного контроля качества свойств сырья и полуфабрикатов;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управление технологическими процессами производства продуктов питания из растительного сырья на предприятии;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обеспечение выпуска высококачественной продукции: муки, крупы, крупяных продуктов, комбикормов;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хлеба, кондитерских и макаронных изделий;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сахара и сахаристых продуктов;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жировых продуктов, эфирных масел и парфюмерно-косметических продуктов;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продукции бродильной и винодельческой промышленности;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субтропических и пищевкусовых продуктов; продуктов общественного питания;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продуктов детского и функционального питания;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 xml:space="preserve">консервов и </w:t>
      </w:r>
      <w:proofErr w:type="spellStart"/>
      <w:r w:rsidRPr="00CE34F7">
        <w:rPr>
          <w:rFonts w:ascii="Times New Roman" w:hAnsi="Times New Roman" w:cs="Times New Roman"/>
        </w:rPr>
        <w:t>пищеконцентратов</w:t>
      </w:r>
      <w:proofErr w:type="spellEnd"/>
      <w:r w:rsidRPr="00CE34F7">
        <w:rPr>
          <w:rFonts w:ascii="Times New Roman" w:hAnsi="Times New Roman" w:cs="Times New Roman"/>
        </w:rPr>
        <w:t>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субтропических и пищевкусовых продуктов;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реализация мероприятий по повышению эффективности производства, направленных на рациональное использование и сокращение расходов сырья, материалов, снижение трудоемкости производства продукции, повышение производительности труда, экономное расходование энергоресурсов;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 xml:space="preserve">организация рационального ведения технологического процесса и осуществление контроля над соблюдением технологических </w:t>
      </w:r>
      <w:proofErr w:type="gramStart"/>
      <w:r w:rsidRPr="00CE34F7">
        <w:rPr>
          <w:rFonts w:ascii="Times New Roman" w:hAnsi="Times New Roman" w:cs="Times New Roman"/>
        </w:rPr>
        <w:t>параметров процесса производства продуктов питания</w:t>
      </w:r>
      <w:proofErr w:type="gramEnd"/>
      <w:r w:rsidRPr="00CE34F7">
        <w:rPr>
          <w:rFonts w:ascii="Times New Roman" w:hAnsi="Times New Roman" w:cs="Times New Roman"/>
        </w:rPr>
        <w:t xml:space="preserve"> из растительного сырья; участие в разработке новых технологий и технологических схем производства продуктов питания из растительного сырья;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участие в мероприятиях по организации эффективной системы контроля и качества сырья, учет сырья и готовой продукции на базе стандартных и сертификационных испытаний; осуществление анализа проблемных производственных ситуаций и задач;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экспериментально-исследовательская деятельность: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изучение и анализ научно-технической информации, отечественного и зарубежного опыта применительно к сфере своей профессиональной деятельности;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применение современных методов исследования и моделирования для повышения эффективности использования сырьевых ресурсов, внедрения безотходных и малоотходных технологий переработки растительного и других видов сырья;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участие в исследовании технологических процессов производства продуктов питания из растительного сырья;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проведение измерений;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анализ и математическая обработка экспериментальных данных;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использование результатов исследований; подготовка материалов для составления научных обзоров, отчетов и публикаций;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использование методов математического моделирования и оптимизации технологических процессов производства продуктов питания из растительного сырья на базе стандартных пакетов прикладных программ;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организационно-управленческая деятельность: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организация производства и эффективной работы коллектива исполнителей, принятие управленческих решений;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управление работой коллектива исполнителей на производственных участках и в цехах на предприятии;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мотивация работников производства;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организация профессионального обучения и аттестации работников производства, участие в разработке и совершенствовании системы управления качеством на предприятии;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оценка производственных и непроизводственных затрат для обеспечения высокого качества готовой продукции;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участие в составлении технологической и отчетной документации; осуществление технического контроля и управления качеством продуктов питания из растительного сырья;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lastRenderedPageBreak/>
        <w:t>осуществление связи с поставщиками сырья и менеджерами по реализации готовой продукции;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организация работ по применению передовых технологий для производства продуктов питания из растительного сырья;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расчетно-проектная деятельность: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участие в разработке нормативно-технической и проектной документации для проектирования производства продуктов питания из растительного сырья;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участие в оценке эффективности производства и технико-экономическом обосновании строительства новых производств, реконструкции и модернизации технологических линий и участков;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проведение расчетов для проектирования пищевых производств, технологических линий, цехов;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отдельных участков предприятий;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использование систем автоматизированного проектирования и программного обеспечения, информационных технологий при создании проектов вновь строящихся и реконструкции действующих предприятий.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7" w:name="Par136"/>
      <w:bookmarkEnd w:id="7"/>
      <w:r w:rsidRPr="00CE34F7">
        <w:rPr>
          <w:rFonts w:ascii="Times New Roman" w:hAnsi="Times New Roman" w:cs="Times New Roman"/>
        </w:rPr>
        <w:t>V. ТРЕБОВАНИЯ К РЕЗУЛЬТАТАМ ОСВОЕНИЯ ПРОГРАММЫ БАКАЛАВРИАТА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5.1. 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5.2. Выпускник, освоивший программу бакалавриата, должен обладать следующими общекультурными компетенциями: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(ОК-1);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способностью использовать основы экономических знаний при оценке эффективности результатов деятельности в различных сферах (ОК-2);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 xml:space="preserve">способностью к коммуникации в устной и письменной </w:t>
      </w:r>
      <w:proofErr w:type="gramStart"/>
      <w:r w:rsidRPr="00CE34F7">
        <w:rPr>
          <w:rFonts w:ascii="Times New Roman" w:hAnsi="Times New Roman" w:cs="Times New Roman"/>
        </w:rPr>
        <w:t>формах</w:t>
      </w:r>
      <w:proofErr w:type="gramEnd"/>
      <w:r w:rsidRPr="00CE34F7">
        <w:rPr>
          <w:rFonts w:ascii="Times New Roman" w:hAnsi="Times New Roman" w:cs="Times New Roman"/>
        </w:rPr>
        <w:t xml:space="preserve"> на русском и иностранном языках для решения задач межличностного и межкультурного взаимодействия (ОК-3);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способностью работать в команде, толерантно воспринимая социальные, этнические, конфессиональные и культурные различия (ОК-4);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способностью к самоорганизации и самообразованию (ОК-5);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способностью использовать общеправовые знания в различных сферах деятельности (ОК-6);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 (ОК-7);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способностью использовать приемы первой помощи, методы защиты в условиях чрезвычайных ситуаций (ОК-8);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 xml:space="preserve">способностью к коммуникации в устной и письменной </w:t>
      </w:r>
      <w:proofErr w:type="gramStart"/>
      <w:r w:rsidRPr="00CE34F7">
        <w:rPr>
          <w:rFonts w:ascii="Times New Roman" w:hAnsi="Times New Roman" w:cs="Times New Roman"/>
        </w:rPr>
        <w:t>формах</w:t>
      </w:r>
      <w:proofErr w:type="gramEnd"/>
      <w:r w:rsidRPr="00CE34F7">
        <w:rPr>
          <w:rFonts w:ascii="Times New Roman" w:hAnsi="Times New Roman" w:cs="Times New Roman"/>
        </w:rPr>
        <w:t xml:space="preserve"> на русском и иностранном языках для решения задач межличностного и межкультурного взаимодействия (ОК-9).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 xml:space="preserve">5.3. Выпускник, освоивший программу бакалавриата, должен обладать следующими </w:t>
      </w:r>
      <w:proofErr w:type="spellStart"/>
      <w:r w:rsidRPr="00CE34F7">
        <w:rPr>
          <w:rFonts w:ascii="Times New Roman" w:hAnsi="Times New Roman" w:cs="Times New Roman"/>
        </w:rPr>
        <w:t>общепрофессиональными</w:t>
      </w:r>
      <w:proofErr w:type="spellEnd"/>
      <w:r w:rsidRPr="00CE34F7">
        <w:rPr>
          <w:rFonts w:ascii="Times New Roman" w:hAnsi="Times New Roman" w:cs="Times New Roman"/>
        </w:rPr>
        <w:t xml:space="preserve"> компетенциями: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(ОПК-1);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способностью разрабатывать мероприятия по совершенствованию технологических процессов производства продуктов питания из растительного сырья (ОПК-2).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5.4. 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63BF">
        <w:rPr>
          <w:rFonts w:ascii="Times New Roman" w:hAnsi="Times New Roman" w:cs="Times New Roman"/>
          <w:highlight w:val="yellow"/>
        </w:rPr>
        <w:t>производственно-технологическая деятельность: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способностью определять и анализировать свойства сырья и полуфабрикатов, влияющие на оптимизацию технологического процесса и качество готовой продукции, ресурсосбережение, эффективность и надежность процессов производства (ПК-1);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способностью владеть прогрессивными методами подбора и эксплуатации технологического оборудования при производстве продуктов питания из растительного сырья (ПК-2);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 xml:space="preserve">способностью владеть методами технохимического контроля качества сырья, </w:t>
      </w:r>
      <w:r w:rsidRPr="00CE34F7">
        <w:rPr>
          <w:rFonts w:ascii="Times New Roman" w:hAnsi="Times New Roman" w:cs="Times New Roman"/>
        </w:rPr>
        <w:lastRenderedPageBreak/>
        <w:t>полуфабрикатов и готовых изделий (ПК-3);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способностью применить специализированные знания в области технологии производства продуктов питания из растительного сырья для освоения профильных технологических дисциплин (ПК-4);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 xml:space="preserve">способностью использовать в практической деятельности специализированные знания фундаментальных разделов физики, химии, биохимии, математики для освоения физических, химических, биохимических, </w:t>
      </w:r>
      <w:proofErr w:type="spellStart"/>
      <w:r w:rsidRPr="00CE34F7">
        <w:rPr>
          <w:rFonts w:ascii="Times New Roman" w:hAnsi="Times New Roman" w:cs="Times New Roman"/>
        </w:rPr>
        <w:t>биотехнологических</w:t>
      </w:r>
      <w:proofErr w:type="spellEnd"/>
      <w:r w:rsidRPr="00CE34F7">
        <w:rPr>
          <w:rFonts w:ascii="Times New Roman" w:hAnsi="Times New Roman" w:cs="Times New Roman"/>
        </w:rPr>
        <w:t>, микробиологических, теплофизических процессов, происходящих при производстве продуктов питания из растительного сырья (ПК-5);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способностью использовать информационные технологии для решения технологических задач по производству продуктов питания из растительного сырья (ПК-6);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способностью осуществлять управление действующими технологическими линиями (процессами) и выявлять объекты для улучшения технологии пищевых производств из растительного сырья (ПК-7);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готовностью обеспечивать качество продуктов питания из растительного сырья в соответствии с требованиями нормативной документации и потребностями рынка (ПК-8);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способностью работать с публикациями в профессиональной периодике; готовностью посещать тематические выставки и передовые предприятия отрасли (ПК-9);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способностью организовать технологический процесс производства продуктов питания из растительного сырья и работу структурного подразделения (ПК-10);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готовностью выполнить работы по рабочим профессиям (ПК-11);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способностью владеть правилами техники безопасности, производственной санитарии, пожарной безопасности и охраны труда (ПК-12);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63BF">
        <w:rPr>
          <w:rFonts w:ascii="Times New Roman" w:hAnsi="Times New Roman" w:cs="Times New Roman"/>
          <w:highlight w:val="yellow"/>
        </w:rPr>
        <w:t>экспериментально-исследовательская деятельность: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способностью изучать и анализировать научно-техническую информацию, отечественный и зарубежный опыт по тематике исследования (ПК-13);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готовностью проводить измерения и наблюдения, составлять описания проводимых исследований, анализировать результаты исследований и использовать их при написании отчетов и научных публикаций (ПК-14);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готовностью участвовать в производственных испытаниях и внедрении результатов исследований и разработок в промышленное производство (ПК-15);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готовностью применять методы математического моделирования и оптимизации технологических процессов производства продуктов питания из растительного сырья на базе стандартных пакетов прикладных программ (ПК-16);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способностью владеть статистическими методами обработки экспериментальных данных для анализа технологических процессов при производстве продуктов питания из растительного сырья (ПК-17);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63BF">
        <w:rPr>
          <w:rFonts w:ascii="Times New Roman" w:hAnsi="Times New Roman" w:cs="Times New Roman"/>
          <w:highlight w:val="yellow"/>
        </w:rPr>
        <w:t>организационно-управленческая деятельность: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способностью оценивать современные достижения науки в технологии производства продуктов питания из растительного сырья и предлагать новые конкурентоспособные продукты (ПК-</w:t>
      </w:r>
      <w:r w:rsidRPr="00D3465C">
        <w:rPr>
          <w:rFonts w:ascii="Times New Roman" w:hAnsi="Times New Roman" w:cs="Times New Roman"/>
        </w:rPr>
        <w:t>18);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65C">
        <w:rPr>
          <w:rFonts w:ascii="Times New Roman" w:hAnsi="Times New Roman" w:cs="Times New Roman"/>
          <w:color w:val="FF0000"/>
        </w:rPr>
        <w:t>способностью владеть</w:t>
      </w:r>
      <w:r w:rsidRPr="00CE34F7">
        <w:rPr>
          <w:rFonts w:ascii="Times New Roman" w:hAnsi="Times New Roman" w:cs="Times New Roman"/>
        </w:rPr>
        <w:t xml:space="preserve"> методиками расчета технико-экономической эффективности при выборе оптимальных технических и организационных решений; </w:t>
      </w:r>
      <w:r w:rsidRPr="00D3465C">
        <w:rPr>
          <w:rFonts w:ascii="Times New Roman" w:hAnsi="Times New Roman" w:cs="Times New Roman"/>
          <w:color w:val="FF0000"/>
        </w:rPr>
        <w:t>способами организации производства и эффективной работы трудового коллектива на основе современных методов управления</w:t>
      </w:r>
      <w:r w:rsidRPr="00CE34F7">
        <w:rPr>
          <w:rFonts w:ascii="Times New Roman" w:hAnsi="Times New Roman" w:cs="Times New Roman"/>
        </w:rPr>
        <w:t xml:space="preserve"> (ПК-</w:t>
      </w:r>
      <w:r w:rsidRPr="00D3465C">
        <w:rPr>
          <w:rFonts w:ascii="Times New Roman" w:hAnsi="Times New Roman" w:cs="Times New Roman"/>
          <w:highlight w:val="yellow"/>
        </w:rPr>
        <w:t>19</w:t>
      </w:r>
      <w:r w:rsidRPr="00CE34F7">
        <w:rPr>
          <w:rFonts w:ascii="Times New Roman" w:hAnsi="Times New Roman" w:cs="Times New Roman"/>
        </w:rPr>
        <w:t>);</w:t>
      </w:r>
      <w:r w:rsidR="00D3465C" w:rsidRPr="00D3465C">
        <w:rPr>
          <w:rFonts w:ascii="Times New Roman" w:hAnsi="Times New Roman" w:cs="Times New Roman"/>
          <w:color w:val="FF0000"/>
        </w:rPr>
        <w:t>ПСК-2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способностью понимать принципы составления технологических расчетов при проектировании новых или модернизации существующих производств и производственных участков (ПК-</w:t>
      </w:r>
      <w:r w:rsidRPr="00D3465C">
        <w:rPr>
          <w:rFonts w:ascii="Times New Roman" w:hAnsi="Times New Roman" w:cs="Times New Roman"/>
        </w:rPr>
        <w:t>20)</w:t>
      </w:r>
      <w:r w:rsidRPr="00CE34F7">
        <w:rPr>
          <w:rFonts w:ascii="Times New Roman" w:hAnsi="Times New Roman" w:cs="Times New Roman"/>
        </w:rPr>
        <w:t>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способностью владеть принципами выбора рациональных способов защиты и порядка действий коллектива предприятия (цеха, отдела, лаборатории) в чрезвычайных ситуациях (ПК-21);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способностью использовать принципы системы менеджмента качества и организационно-правовые основы управленческой и предпринимательской деятельности (ПК-</w:t>
      </w:r>
      <w:r w:rsidRPr="00D3465C">
        <w:rPr>
          <w:rFonts w:ascii="Times New Roman" w:hAnsi="Times New Roman" w:cs="Times New Roman"/>
        </w:rPr>
        <w:t>22)</w:t>
      </w:r>
      <w:r w:rsidRPr="00CE34F7">
        <w:rPr>
          <w:rFonts w:ascii="Times New Roman" w:hAnsi="Times New Roman" w:cs="Times New Roman"/>
        </w:rPr>
        <w:t>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63BF">
        <w:rPr>
          <w:rFonts w:ascii="Times New Roman" w:hAnsi="Times New Roman" w:cs="Times New Roman"/>
          <w:highlight w:val="yellow"/>
        </w:rPr>
        <w:t>расчетно-проектная деятельность: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способностью участвовать в разработке проектов вновь строящихся предприятий по выпуску продуктов питания из растительного сырья, реконструкции и техническому переоснащению существующих производств (ПК-23);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 xml:space="preserve">способностью пользоваться нормативными документами, определяющими требования при проектировании пищевых предприятий; участвовать в сборе исходных данных и разработке </w:t>
      </w:r>
      <w:r w:rsidRPr="00CE34F7">
        <w:rPr>
          <w:rFonts w:ascii="Times New Roman" w:hAnsi="Times New Roman" w:cs="Times New Roman"/>
        </w:rPr>
        <w:lastRenderedPageBreak/>
        <w:t>проектов предприятий по выпуску продуктов питания из растительного сырья (ПК-24);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готовностью к работе по технико-экономическому обоснованию и защите принимаемых проектных решений (ПК-25);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способностью использовать стандартные программные средства при разработке технологической части проектов пищевых предприятий, подготовке заданий на разработку смежных частей проектов (ПК-26);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способностью обосновывать и осуществлять технологические компоновки, подбор оборудования для технологических линий и участков производства продуктов питания из растительного сырья (ПК-27).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 xml:space="preserve">5.7. При разработке программы бакалавриата требования к результатам </w:t>
      </w:r>
      <w:proofErr w:type="gramStart"/>
      <w:r w:rsidRPr="00CE34F7">
        <w:rPr>
          <w:rFonts w:ascii="Times New Roman" w:hAnsi="Times New Roman" w:cs="Times New Roman"/>
        </w:rPr>
        <w:t>обучения по</w:t>
      </w:r>
      <w:proofErr w:type="gramEnd"/>
      <w:r w:rsidRPr="00CE34F7">
        <w:rPr>
          <w:rFonts w:ascii="Times New Roman" w:hAnsi="Times New Roman" w:cs="Times New Roman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8" w:name="Par188"/>
      <w:bookmarkEnd w:id="8"/>
      <w:r w:rsidRPr="00CE34F7">
        <w:rPr>
          <w:rFonts w:ascii="Times New Roman" w:hAnsi="Times New Roman" w:cs="Times New Roman"/>
        </w:rPr>
        <w:t>VI. ТРЕБОВАНИЯ К СТРУКТУРЕ ПРОГРАММЫ БАКАЛАВРИАТА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6.2. Программа бакалавриата состоит из следующих блоков:</w:t>
      </w:r>
    </w:p>
    <w:p w:rsidR="00CE34F7" w:rsidRPr="00CE34F7" w:rsidRDefault="00F04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w:anchor="Par206" w:history="1">
        <w:r w:rsidR="00CE34F7" w:rsidRPr="00CE34F7">
          <w:rPr>
            <w:rFonts w:ascii="Times New Roman" w:hAnsi="Times New Roman" w:cs="Times New Roman"/>
          </w:rPr>
          <w:t>Блок 1</w:t>
        </w:r>
      </w:hyperlink>
      <w:r w:rsidR="00CE34F7" w:rsidRPr="00CE34F7">
        <w:rPr>
          <w:rFonts w:ascii="Times New Roman" w:hAnsi="Times New Roman" w:cs="Times New Roman"/>
        </w:rP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CE34F7" w:rsidRPr="00CE34F7" w:rsidRDefault="00F04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w:anchor="Par217" w:history="1">
        <w:r w:rsidR="00CE34F7" w:rsidRPr="00CE34F7">
          <w:rPr>
            <w:rFonts w:ascii="Times New Roman" w:hAnsi="Times New Roman" w:cs="Times New Roman"/>
          </w:rPr>
          <w:t>Блок 2</w:t>
        </w:r>
      </w:hyperlink>
      <w:r w:rsidR="00CE34F7" w:rsidRPr="00CE34F7">
        <w:rPr>
          <w:rFonts w:ascii="Times New Roman" w:hAnsi="Times New Roman" w:cs="Times New Roman"/>
        </w:rPr>
        <w:t xml:space="preserve"> "Практики", который в полном объеме относится к вариативной части программы.</w:t>
      </w:r>
    </w:p>
    <w:p w:rsidR="00CE34F7" w:rsidRPr="00CE34F7" w:rsidRDefault="00F04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w:anchor="Par224" w:history="1">
        <w:r w:rsidR="00CE34F7" w:rsidRPr="00CE34F7">
          <w:rPr>
            <w:rFonts w:ascii="Times New Roman" w:hAnsi="Times New Roman" w:cs="Times New Roman"/>
          </w:rPr>
          <w:t>Блок 3</w:t>
        </w:r>
      </w:hyperlink>
      <w:r w:rsidR="00CE34F7" w:rsidRPr="00CE34F7">
        <w:rPr>
          <w:rFonts w:ascii="Times New Roman" w:hAnsi="Times New Roman" w:cs="Times New Roman"/>
        </w:rP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--------------------------------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CE34F7">
        <w:rPr>
          <w:rFonts w:ascii="Times New Roman" w:hAnsi="Times New Roman" w:cs="Times New Roman"/>
        </w:rPr>
        <w:t xml:space="preserve">&lt;1&gt; </w:t>
      </w:r>
      <w:hyperlink r:id="rId10" w:history="1">
        <w:r w:rsidRPr="00CE34F7">
          <w:rPr>
            <w:rFonts w:ascii="Times New Roman" w:hAnsi="Times New Roman" w:cs="Times New Roman"/>
          </w:rPr>
          <w:t>Подпункт 5.2.1</w:t>
        </w:r>
      </w:hyperlink>
      <w:r w:rsidRPr="00CE34F7">
        <w:rPr>
          <w:rFonts w:ascii="Times New Roman" w:hAnsi="Times New Roman"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9" w:name="Par198"/>
      <w:bookmarkEnd w:id="9"/>
      <w:r w:rsidRPr="00CE34F7">
        <w:rPr>
          <w:rFonts w:ascii="Times New Roman" w:hAnsi="Times New Roman" w:cs="Times New Roman"/>
        </w:rPr>
        <w:t>Структура программы бакалавриата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Таблица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  <w:sectPr w:rsidR="00CE34F7" w:rsidRPr="00CE34F7" w:rsidSect="00A54D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40"/>
        <w:gridCol w:w="4052"/>
        <w:gridCol w:w="2073"/>
        <w:gridCol w:w="2074"/>
      </w:tblGrid>
      <w:tr w:rsidR="00CE34F7" w:rsidRPr="00CE34F7">
        <w:tc>
          <w:tcPr>
            <w:tcW w:w="5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7" w:rsidRPr="00CE34F7" w:rsidRDefault="00CE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4F7">
              <w:rPr>
                <w:rFonts w:ascii="Times New Roman" w:hAnsi="Times New Roman" w:cs="Times New Roman"/>
              </w:rPr>
              <w:t>Структура программы бакалавриата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7" w:rsidRPr="00CE34F7" w:rsidRDefault="00CE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4F7">
              <w:rPr>
                <w:rFonts w:ascii="Times New Roman" w:hAnsi="Times New Roman" w:cs="Times New Roman"/>
              </w:rPr>
              <w:t xml:space="preserve">Объем программы бакалавриата в </w:t>
            </w:r>
            <w:proofErr w:type="spellStart"/>
            <w:r w:rsidRPr="00CE34F7">
              <w:rPr>
                <w:rFonts w:ascii="Times New Roman" w:hAnsi="Times New Roman" w:cs="Times New Roman"/>
              </w:rPr>
              <w:t>з.е</w:t>
            </w:r>
            <w:proofErr w:type="spellEnd"/>
            <w:r w:rsidRPr="00CE34F7">
              <w:rPr>
                <w:rFonts w:ascii="Times New Roman" w:hAnsi="Times New Roman" w:cs="Times New Roman"/>
              </w:rPr>
              <w:t>.</w:t>
            </w:r>
          </w:p>
        </w:tc>
      </w:tr>
      <w:tr w:rsidR="00CE34F7" w:rsidRPr="00CE34F7">
        <w:tc>
          <w:tcPr>
            <w:tcW w:w="5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7" w:rsidRPr="00CE34F7" w:rsidRDefault="00CE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7" w:rsidRPr="00CE34F7" w:rsidRDefault="00CE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4F7">
              <w:rPr>
                <w:rFonts w:ascii="Times New Roman" w:hAnsi="Times New Roman" w:cs="Times New Roman"/>
              </w:rPr>
              <w:t xml:space="preserve">программа </w:t>
            </w:r>
            <w:proofErr w:type="gramStart"/>
            <w:r w:rsidRPr="00CE34F7">
              <w:rPr>
                <w:rFonts w:ascii="Times New Roman" w:hAnsi="Times New Roman" w:cs="Times New Roman"/>
              </w:rPr>
              <w:t>академического</w:t>
            </w:r>
            <w:proofErr w:type="gramEnd"/>
            <w:r w:rsidRPr="00CE34F7">
              <w:rPr>
                <w:rFonts w:ascii="Times New Roman" w:hAnsi="Times New Roman" w:cs="Times New Roman"/>
              </w:rPr>
              <w:t xml:space="preserve"> бакалавриата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7" w:rsidRPr="00CE34F7" w:rsidRDefault="00CE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4F7">
              <w:rPr>
                <w:rFonts w:ascii="Times New Roman" w:hAnsi="Times New Roman" w:cs="Times New Roman"/>
              </w:rPr>
              <w:t xml:space="preserve">программа </w:t>
            </w:r>
            <w:proofErr w:type="gramStart"/>
            <w:r w:rsidRPr="00CE34F7">
              <w:rPr>
                <w:rFonts w:ascii="Times New Roman" w:hAnsi="Times New Roman" w:cs="Times New Roman"/>
              </w:rPr>
              <w:t>прикладного</w:t>
            </w:r>
            <w:proofErr w:type="gramEnd"/>
            <w:r w:rsidRPr="00CE34F7">
              <w:rPr>
                <w:rFonts w:ascii="Times New Roman" w:hAnsi="Times New Roman" w:cs="Times New Roman"/>
              </w:rPr>
              <w:t xml:space="preserve"> бакалавриата</w:t>
            </w:r>
          </w:p>
        </w:tc>
      </w:tr>
      <w:tr w:rsidR="00CE34F7" w:rsidRPr="00CE34F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7" w:rsidRPr="00CE34F7" w:rsidRDefault="00CE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0" w:name="Par206"/>
            <w:bookmarkEnd w:id="10"/>
            <w:r w:rsidRPr="00CE34F7">
              <w:rPr>
                <w:rFonts w:ascii="Times New Roman" w:hAnsi="Times New Roman" w:cs="Times New Roman"/>
              </w:rPr>
              <w:t>Блок 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7" w:rsidRPr="00CE34F7" w:rsidRDefault="00CE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4F7">
              <w:rPr>
                <w:rFonts w:ascii="Times New Roman" w:hAnsi="Times New Roman" w:cs="Times New Roman"/>
              </w:rPr>
              <w:t>Дисциплины (модули)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7" w:rsidRPr="00CE34F7" w:rsidRDefault="00CE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4F7">
              <w:rPr>
                <w:rFonts w:ascii="Times New Roman" w:hAnsi="Times New Roman" w:cs="Times New Roman"/>
              </w:rPr>
              <w:t>207 - 216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7" w:rsidRPr="00CE34F7" w:rsidRDefault="00CE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4F7">
              <w:rPr>
                <w:rFonts w:ascii="Times New Roman" w:hAnsi="Times New Roman" w:cs="Times New Roman"/>
              </w:rPr>
              <w:t>192 - 207</w:t>
            </w:r>
          </w:p>
        </w:tc>
      </w:tr>
      <w:tr w:rsidR="00CE34F7" w:rsidRPr="00CE34F7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7" w:rsidRPr="00CE34F7" w:rsidRDefault="00CE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7" w:rsidRPr="00CE34F7" w:rsidRDefault="00CE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4F7">
              <w:rPr>
                <w:rFonts w:ascii="Times New Roman" w:hAnsi="Times New Roman" w:cs="Times New Roman"/>
              </w:rPr>
              <w:t>Базовая часть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7" w:rsidRPr="00CE34F7" w:rsidRDefault="00CE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4F7">
              <w:rPr>
                <w:rFonts w:ascii="Times New Roman" w:hAnsi="Times New Roman" w:cs="Times New Roman"/>
              </w:rPr>
              <w:t>99 - 111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7" w:rsidRPr="00CE34F7" w:rsidRDefault="00CE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4F7">
              <w:rPr>
                <w:rFonts w:ascii="Times New Roman" w:hAnsi="Times New Roman" w:cs="Times New Roman"/>
              </w:rPr>
              <w:t>84 - 102</w:t>
            </w:r>
          </w:p>
        </w:tc>
      </w:tr>
      <w:tr w:rsidR="00CE34F7" w:rsidRPr="00CE34F7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7" w:rsidRPr="00CE34F7" w:rsidRDefault="00CE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7" w:rsidRPr="00CE34F7" w:rsidRDefault="00CE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4F7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7" w:rsidRPr="00CE34F7" w:rsidRDefault="00CE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4F7">
              <w:rPr>
                <w:rFonts w:ascii="Times New Roman" w:hAnsi="Times New Roman" w:cs="Times New Roman"/>
              </w:rPr>
              <w:t>105 - 108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7" w:rsidRPr="00CE34F7" w:rsidRDefault="00CE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4F7">
              <w:rPr>
                <w:rFonts w:ascii="Times New Roman" w:hAnsi="Times New Roman" w:cs="Times New Roman"/>
              </w:rPr>
              <w:t>105 - 108</w:t>
            </w:r>
          </w:p>
        </w:tc>
      </w:tr>
      <w:tr w:rsidR="00CE34F7" w:rsidRPr="00CE34F7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7" w:rsidRPr="00CE34F7" w:rsidRDefault="00CE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1" w:name="Par217"/>
            <w:bookmarkEnd w:id="11"/>
            <w:r w:rsidRPr="00CE34F7">
              <w:rPr>
                <w:rFonts w:ascii="Times New Roman" w:hAnsi="Times New Roman" w:cs="Times New Roman"/>
              </w:rPr>
              <w:t>Блок 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7" w:rsidRPr="00CE34F7" w:rsidRDefault="00CE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4F7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7" w:rsidRPr="00CE34F7" w:rsidRDefault="00CE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4F7">
              <w:rPr>
                <w:rFonts w:ascii="Times New Roman" w:hAnsi="Times New Roman" w:cs="Times New Roman"/>
              </w:rPr>
              <w:t>15 - 27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7" w:rsidRPr="00CE34F7" w:rsidRDefault="00CE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4F7">
              <w:rPr>
                <w:rFonts w:ascii="Times New Roman" w:hAnsi="Times New Roman" w:cs="Times New Roman"/>
              </w:rPr>
              <w:t>24 - 42</w:t>
            </w:r>
          </w:p>
        </w:tc>
      </w:tr>
      <w:tr w:rsidR="00CE34F7" w:rsidRPr="00CE34F7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7" w:rsidRPr="00CE34F7" w:rsidRDefault="00CE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7" w:rsidRPr="00CE34F7" w:rsidRDefault="00CE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4F7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7" w:rsidRPr="00CE34F7" w:rsidRDefault="00CE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4F7">
              <w:rPr>
                <w:rFonts w:ascii="Times New Roman" w:hAnsi="Times New Roman" w:cs="Times New Roman"/>
              </w:rPr>
              <w:t>15 - 27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7" w:rsidRPr="00CE34F7" w:rsidRDefault="00CE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4F7">
              <w:rPr>
                <w:rFonts w:ascii="Times New Roman" w:hAnsi="Times New Roman" w:cs="Times New Roman"/>
              </w:rPr>
              <w:t>24 - 42</w:t>
            </w:r>
          </w:p>
        </w:tc>
      </w:tr>
      <w:tr w:rsidR="00CE34F7" w:rsidRPr="00CE34F7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7" w:rsidRPr="00CE34F7" w:rsidRDefault="00CE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2" w:name="Par224"/>
            <w:bookmarkEnd w:id="12"/>
            <w:r w:rsidRPr="00CE34F7">
              <w:rPr>
                <w:rFonts w:ascii="Times New Roman" w:hAnsi="Times New Roman" w:cs="Times New Roman"/>
              </w:rPr>
              <w:t>Блок 3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7" w:rsidRPr="00CE34F7" w:rsidRDefault="00CE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4F7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7" w:rsidRPr="00CE34F7" w:rsidRDefault="00CE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4F7">
              <w:rPr>
                <w:rFonts w:ascii="Times New Roman" w:hAnsi="Times New Roman" w:cs="Times New Roman"/>
              </w:rPr>
              <w:t>6 - 9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7" w:rsidRPr="00CE34F7" w:rsidRDefault="00CE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4F7">
              <w:rPr>
                <w:rFonts w:ascii="Times New Roman" w:hAnsi="Times New Roman" w:cs="Times New Roman"/>
              </w:rPr>
              <w:t>6 - 9</w:t>
            </w:r>
          </w:p>
        </w:tc>
      </w:tr>
      <w:tr w:rsidR="00CE34F7" w:rsidRPr="00CE34F7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7" w:rsidRPr="00CE34F7" w:rsidRDefault="00CE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7" w:rsidRPr="00CE34F7" w:rsidRDefault="00CE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4F7">
              <w:rPr>
                <w:rFonts w:ascii="Times New Roman" w:hAnsi="Times New Roman" w:cs="Times New Roman"/>
              </w:rPr>
              <w:t>Базовая часть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7" w:rsidRPr="00CE34F7" w:rsidRDefault="00CE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4F7">
              <w:rPr>
                <w:rFonts w:ascii="Times New Roman" w:hAnsi="Times New Roman" w:cs="Times New Roman"/>
              </w:rPr>
              <w:t>6 - 9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7" w:rsidRPr="00CE34F7" w:rsidRDefault="00CE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4F7">
              <w:rPr>
                <w:rFonts w:ascii="Times New Roman" w:hAnsi="Times New Roman" w:cs="Times New Roman"/>
              </w:rPr>
              <w:t>6 - 9</w:t>
            </w:r>
          </w:p>
        </w:tc>
      </w:tr>
      <w:tr w:rsidR="00CE34F7" w:rsidRPr="00CE34F7"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7" w:rsidRPr="00CE34F7" w:rsidRDefault="00CE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4F7">
              <w:rPr>
                <w:rFonts w:ascii="Times New Roman" w:hAnsi="Times New Roman" w:cs="Times New Roman"/>
              </w:rPr>
              <w:t>Объем программы бакалавриата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7" w:rsidRPr="00CE34F7" w:rsidRDefault="00CE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4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7" w:rsidRPr="00CE34F7" w:rsidRDefault="00CE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4F7">
              <w:rPr>
                <w:rFonts w:ascii="Times New Roman" w:hAnsi="Times New Roman" w:cs="Times New Roman"/>
              </w:rPr>
              <w:t>240</w:t>
            </w:r>
          </w:p>
        </w:tc>
      </w:tr>
    </w:tbl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  <w:sectPr w:rsidR="00CE34F7" w:rsidRPr="00CE34F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 xml:space="preserve">6.3. </w:t>
      </w:r>
      <w:proofErr w:type="gramStart"/>
      <w:r w:rsidRPr="00CE34F7">
        <w:rPr>
          <w:rFonts w:ascii="Times New Roman" w:hAnsi="Times New Roman" w:cs="Times New Roman"/>
        </w:rP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 w:rsidRPr="00CE34F7">
        <w:rPr>
          <w:rFonts w:ascii="Times New Roman" w:hAnsi="Times New Roman" w:cs="Times New Roman"/>
        </w:rPr>
        <w:t xml:space="preserve"> </w:t>
      </w:r>
      <w:proofErr w:type="gramStart"/>
      <w:r w:rsidRPr="00CE34F7">
        <w:rPr>
          <w:rFonts w:ascii="Times New Roman" w:hAnsi="Times New Roman" w:cs="Times New Roman"/>
        </w:rP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</w:t>
      </w:r>
      <w:hyperlink w:anchor="Par206" w:history="1">
        <w:r w:rsidRPr="00CE34F7">
          <w:rPr>
            <w:rFonts w:ascii="Times New Roman" w:hAnsi="Times New Roman" w:cs="Times New Roman"/>
          </w:rPr>
          <w:t>Блока 1</w:t>
        </w:r>
      </w:hyperlink>
      <w:r w:rsidRPr="00CE34F7">
        <w:rPr>
          <w:rFonts w:ascii="Times New Roman" w:hAnsi="Times New Roman" w:cs="Times New Roman"/>
        </w:rPr>
        <w:t xml:space="preserve">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6.5. Дисциплины (модули) по физической культуре и спорту реализуются в рамках: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 xml:space="preserve">базовой части </w:t>
      </w:r>
      <w:hyperlink w:anchor="Par206" w:history="1">
        <w:r w:rsidRPr="00CE34F7">
          <w:rPr>
            <w:rFonts w:ascii="Times New Roman" w:hAnsi="Times New Roman" w:cs="Times New Roman"/>
          </w:rPr>
          <w:t>Блока 1</w:t>
        </w:r>
      </w:hyperlink>
      <w:r w:rsidRPr="00CE34F7">
        <w:rPr>
          <w:rFonts w:ascii="Times New Roman" w:hAnsi="Times New Roman" w:cs="Times New Roman"/>
        </w:rPr>
        <w:t xml:space="preserve"> "Дисциплины (модули)" программы бакалавриата в объеме не менее 72 академических часов (2 зачетные единицы) в очной форме обучения;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 xml:space="preserve">6.6. Дисциплины (модули), относящиеся к вариативной части программы бакалавриата, и практики определяют направленность (профиль) программы бакалавриата. Набор дисциплин (модулей), относящихся к вариативной части программы бакалавриата, и практик организация определяет самостоятельно в объеме, установленном настоящим ФГОС </w:t>
      </w:r>
      <w:proofErr w:type="gramStart"/>
      <w:r w:rsidRPr="00CE34F7">
        <w:rPr>
          <w:rFonts w:ascii="Times New Roman" w:hAnsi="Times New Roman" w:cs="Times New Roman"/>
        </w:rPr>
        <w:t>ВО</w:t>
      </w:r>
      <w:proofErr w:type="gramEnd"/>
      <w:r w:rsidRPr="00CE34F7">
        <w:rPr>
          <w:rFonts w:ascii="Times New Roman" w:hAnsi="Times New Roman" w:cs="Times New Roman"/>
        </w:rPr>
        <w:t>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 xml:space="preserve">6.7. В </w:t>
      </w:r>
      <w:hyperlink w:anchor="Par217" w:history="1">
        <w:r w:rsidRPr="00CE34F7">
          <w:rPr>
            <w:rFonts w:ascii="Times New Roman" w:hAnsi="Times New Roman" w:cs="Times New Roman"/>
          </w:rPr>
          <w:t>Блок 2</w:t>
        </w:r>
      </w:hyperlink>
      <w:r w:rsidRPr="00CE34F7">
        <w:rPr>
          <w:rFonts w:ascii="Times New Roman" w:hAnsi="Times New Roman" w:cs="Times New Roman"/>
        </w:rPr>
        <w:t xml:space="preserve"> "Практики" входят учебная и производственная, в том числе преддипломная, практики.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Типы учебной практики: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Способы проведения учебной практики: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стационарная;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выездная.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Типы производственной практики: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практика по получению профессиональных умений и опыта профессиональной деятельности (в том числе технологическая практика);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научно-исследовательская работа.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Способы проведения производственной практики: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стационарная;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выездная.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 w:rsidRPr="00CE34F7">
        <w:rPr>
          <w:rFonts w:ascii="Times New Roman" w:hAnsi="Times New Roman" w:cs="Times New Roman"/>
        </w:rPr>
        <w:t>к</w:t>
      </w:r>
      <w:proofErr w:type="gramEnd"/>
      <w:r w:rsidRPr="00CE34F7">
        <w:rPr>
          <w:rFonts w:ascii="Times New Roman" w:hAnsi="Times New Roman" w:cs="Times New Roman"/>
        </w:rPr>
        <w:t xml:space="preserve"> установленным настоящим ФГОС ВО.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Учебная и (или) производственная практики могут проводиться в структурных подразделениях организации.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 xml:space="preserve">6.8. В </w:t>
      </w:r>
      <w:hyperlink w:anchor="Par224" w:history="1">
        <w:r w:rsidRPr="00CE34F7">
          <w:rPr>
            <w:rFonts w:ascii="Times New Roman" w:hAnsi="Times New Roman" w:cs="Times New Roman"/>
          </w:rPr>
          <w:t>Блок 3</w:t>
        </w:r>
      </w:hyperlink>
      <w:r w:rsidRPr="00CE34F7">
        <w:rPr>
          <w:rFonts w:ascii="Times New Roman" w:hAnsi="Times New Roman" w:cs="Times New Roman"/>
        </w:rP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 xml:space="preserve">6.9.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</w:t>
      </w:r>
      <w:r w:rsidRPr="00CE34F7">
        <w:rPr>
          <w:rFonts w:ascii="Times New Roman" w:hAnsi="Times New Roman" w:cs="Times New Roman"/>
        </w:rPr>
        <w:lastRenderedPageBreak/>
        <w:t xml:space="preserve">ограниченными возможностями здоровья, в объеме не менее 30 процентов вариативной части </w:t>
      </w:r>
      <w:hyperlink w:anchor="Par206" w:history="1">
        <w:r w:rsidRPr="00CE34F7">
          <w:rPr>
            <w:rFonts w:ascii="Times New Roman" w:hAnsi="Times New Roman" w:cs="Times New Roman"/>
          </w:rPr>
          <w:t>Блока 1</w:t>
        </w:r>
      </w:hyperlink>
      <w:r w:rsidRPr="00CE34F7">
        <w:rPr>
          <w:rFonts w:ascii="Times New Roman" w:hAnsi="Times New Roman" w:cs="Times New Roman"/>
        </w:rPr>
        <w:t xml:space="preserve"> "Дисциплины (модули)".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 xml:space="preserve">6.10. Количество часов, отведенных на занятия лекционного типа, в целом по </w:t>
      </w:r>
      <w:hyperlink w:anchor="Par206" w:history="1">
        <w:r w:rsidRPr="00CE34F7">
          <w:rPr>
            <w:rFonts w:ascii="Times New Roman" w:hAnsi="Times New Roman" w:cs="Times New Roman"/>
          </w:rPr>
          <w:t>Блоку 1</w:t>
        </w:r>
      </w:hyperlink>
      <w:r w:rsidRPr="00CE34F7">
        <w:rPr>
          <w:rFonts w:ascii="Times New Roman" w:hAnsi="Times New Roman" w:cs="Times New Roman"/>
        </w:rPr>
        <w:t xml:space="preserve"> "Дисциплины (модули)" должно составлять не более 50 процентов от общего количества часов аудиторных занятий, отведенных на реализацию данного </w:t>
      </w:r>
      <w:hyperlink w:anchor="Par206" w:history="1">
        <w:r w:rsidRPr="00CE34F7">
          <w:rPr>
            <w:rFonts w:ascii="Times New Roman" w:hAnsi="Times New Roman" w:cs="Times New Roman"/>
          </w:rPr>
          <w:t>Блока</w:t>
        </w:r>
      </w:hyperlink>
      <w:r w:rsidRPr="00CE34F7">
        <w:rPr>
          <w:rFonts w:ascii="Times New Roman" w:hAnsi="Times New Roman" w:cs="Times New Roman"/>
        </w:rPr>
        <w:t>.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3" w:name="Par262"/>
      <w:bookmarkEnd w:id="13"/>
      <w:r w:rsidRPr="00CE34F7">
        <w:rPr>
          <w:rFonts w:ascii="Times New Roman" w:hAnsi="Times New Roman" w:cs="Times New Roman"/>
        </w:rPr>
        <w:t>VII. ТРЕБОВАНИЯ К УСЛОВИЯМ РЕАЛИЗАЦИИ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ПРОГРАММЫ БАКАЛАВРИАТА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4" w:name="Par265"/>
      <w:bookmarkEnd w:id="14"/>
      <w:r w:rsidRPr="00CE34F7">
        <w:rPr>
          <w:rFonts w:ascii="Times New Roman" w:hAnsi="Times New Roman" w:cs="Times New Roman"/>
        </w:rPr>
        <w:t>7.1. Общесистемные требования к реализации программы бакалавриата.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 w:rsidRPr="00CE34F7">
        <w:rPr>
          <w:rFonts w:ascii="Times New Roman" w:hAnsi="Times New Roman" w:cs="Times New Roman"/>
        </w:rPr>
        <w:t>вне</w:t>
      </w:r>
      <w:proofErr w:type="gramEnd"/>
      <w:r w:rsidRPr="00CE34F7">
        <w:rPr>
          <w:rFonts w:ascii="Times New Roman" w:hAnsi="Times New Roman" w:cs="Times New Roman"/>
        </w:rPr>
        <w:t xml:space="preserve"> </w:t>
      </w:r>
      <w:proofErr w:type="gramStart"/>
      <w:r w:rsidRPr="00CE34F7">
        <w:rPr>
          <w:rFonts w:ascii="Times New Roman" w:hAnsi="Times New Roman" w:cs="Times New Roman"/>
        </w:rPr>
        <w:t>ее</w:t>
      </w:r>
      <w:proofErr w:type="gramEnd"/>
      <w:r w:rsidRPr="00CE34F7">
        <w:rPr>
          <w:rFonts w:ascii="Times New Roman" w:hAnsi="Times New Roman" w:cs="Times New Roman"/>
        </w:rPr>
        <w:t>.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Электронная информационно-образовательная среда организации должна обеспечивать: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Интернет.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--------------------------------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CE34F7">
        <w:rPr>
          <w:rFonts w:ascii="Times New Roman" w:hAnsi="Times New Roman" w:cs="Times New Roman"/>
        </w:rPr>
        <w:t xml:space="preserve">&lt;1&gt; Федеральный </w:t>
      </w:r>
      <w:hyperlink r:id="rId11" w:history="1">
        <w:r w:rsidRPr="00CE34F7">
          <w:rPr>
            <w:rFonts w:ascii="Times New Roman" w:hAnsi="Times New Roman" w:cs="Times New Roman"/>
          </w:rPr>
          <w:t>закон</w:t>
        </w:r>
      </w:hyperlink>
      <w:r w:rsidRPr="00CE34F7">
        <w:rPr>
          <w:rFonts w:ascii="Times New Roman" w:hAnsi="Times New Roman" w:cs="Times New Roman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CE34F7">
        <w:rPr>
          <w:rFonts w:ascii="Times New Roman" w:hAnsi="Times New Roman" w:cs="Times New Roman"/>
        </w:rPr>
        <w:t xml:space="preserve"> </w:t>
      </w:r>
      <w:proofErr w:type="gramStart"/>
      <w:r w:rsidRPr="00CE34F7">
        <w:rPr>
          <w:rFonts w:ascii="Times New Roman" w:hAnsi="Times New Roman" w:cs="Times New Roman"/>
        </w:rPr>
        <w:t xml:space="preserve">N 23, ст. 2870; N 27, ст. 3479; N 52, ст. 6961, ст. 6963; 2014, N 19, ст. 2302; N 30, ст. 4223, ст. 4243), Федеральный </w:t>
      </w:r>
      <w:hyperlink r:id="rId12" w:history="1">
        <w:r w:rsidRPr="00CE34F7">
          <w:rPr>
            <w:rFonts w:ascii="Times New Roman" w:hAnsi="Times New Roman" w:cs="Times New Roman"/>
          </w:rPr>
          <w:t>закон</w:t>
        </w:r>
      </w:hyperlink>
      <w:r w:rsidRPr="00CE34F7">
        <w:rPr>
          <w:rFonts w:ascii="Times New Roman" w:hAnsi="Times New Roman" w:cs="Times New Roman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 w:rsidRPr="00CE34F7">
        <w:rPr>
          <w:rFonts w:ascii="Times New Roman" w:hAnsi="Times New Roman" w:cs="Times New Roman"/>
        </w:rPr>
        <w:t xml:space="preserve"> </w:t>
      </w:r>
      <w:proofErr w:type="gramStart"/>
      <w:r w:rsidRPr="00CE34F7">
        <w:rPr>
          <w:rFonts w:ascii="Times New Roman" w:hAnsi="Times New Roman" w:cs="Times New Roman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7.1.3.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 xml:space="preserve">7.1.4.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</w:t>
      </w:r>
      <w:r w:rsidRPr="00CE34F7">
        <w:rPr>
          <w:rFonts w:ascii="Times New Roman" w:hAnsi="Times New Roman" w:cs="Times New Roman"/>
        </w:rPr>
        <w:lastRenderedPageBreak/>
        <w:t>организаций.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 xml:space="preserve">7.1.5. </w:t>
      </w:r>
      <w:proofErr w:type="gramStart"/>
      <w:r w:rsidRPr="00CE34F7">
        <w:rPr>
          <w:rFonts w:ascii="Times New Roman" w:hAnsi="Times New Roman" w:cs="Times New Roman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hyperlink r:id="rId13" w:history="1">
        <w:r w:rsidRPr="00CE34F7">
          <w:rPr>
            <w:rFonts w:ascii="Times New Roman" w:hAnsi="Times New Roman" w:cs="Times New Roman"/>
          </w:rPr>
          <w:t>справочнике</w:t>
        </w:r>
      </w:hyperlink>
      <w:r w:rsidRPr="00CE34F7">
        <w:rPr>
          <w:rFonts w:ascii="Times New Roman" w:hAnsi="Times New Roman" w:cs="Times New Roman"/>
        </w:rPr>
        <w:t xml:space="preserve"> должностей руководителей, специалистов и служащих, разделе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 w:rsidRPr="00CE34F7">
        <w:rPr>
          <w:rFonts w:ascii="Times New Roman" w:hAnsi="Times New Roman" w:cs="Times New Roman"/>
        </w:rPr>
        <w:t xml:space="preserve"> 20237), и профессиональным стандартам (при наличии).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 xml:space="preserve">7.1.7. </w:t>
      </w:r>
      <w:proofErr w:type="gramStart"/>
      <w:r w:rsidRPr="00CE34F7">
        <w:rPr>
          <w:rFonts w:ascii="Times New Roman" w:hAnsi="Times New Roman" w:cs="Times New Roman"/>
        </w:rPr>
        <w:t>В организации, реализующей программы бакалавриата,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--------------------------------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 xml:space="preserve">&lt;1&gt; </w:t>
      </w:r>
      <w:hyperlink r:id="rId14" w:history="1">
        <w:r w:rsidRPr="00CE34F7">
          <w:rPr>
            <w:rFonts w:ascii="Times New Roman" w:hAnsi="Times New Roman" w:cs="Times New Roman"/>
          </w:rPr>
          <w:t>Пункт 4</w:t>
        </w:r>
      </w:hyperlink>
      <w:r w:rsidRPr="00CE34F7">
        <w:rPr>
          <w:rFonts w:ascii="Times New Roman" w:hAnsi="Times New Roman" w:cs="Times New Roman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5" w:name="Par286"/>
      <w:bookmarkEnd w:id="15"/>
      <w:r w:rsidRPr="00CE34F7">
        <w:rPr>
          <w:rFonts w:ascii="Times New Roman" w:hAnsi="Times New Roman" w:cs="Times New Roman"/>
        </w:rPr>
        <w:t>7.2. Требования к кадровым условиям реализации программы бакалавриата.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 xml:space="preserve">7.2.2. </w:t>
      </w:r>
      <w:proofErr w:type="gramStart"/>
      <w:r w:rsidRPr="00CE34F7">
        <w:rPr>
          <w:rFonts w:ascii="Times New Roman" w:hAnsi="Times New Roman" w:cs="Times New Roman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 xml:space="preserve">7.2.3. </w:t>
      </w:r>
      <w:proofErr w:type="gramStart"/>
      <w:r w:rsidRPr="00CE34F7">
        <w:rPr>
          <w:rFonts w:ascii="Times New Roman" w:hAnsi="Times New Roman" w:cs="Times New Roman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50 процентов.</w:t>
      </w:r>
      <w:proofErr w:type="gramEnd"/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 xml:space="preserve">7.2.4. </w:t>
      </w:r>
      <w:proofErr w:type="gramStart"/>
      <w:r w:rsidRPr="00CE34F7">
        <w:rPr>
          <w:rFonts w:ascii="Times New Roman" w:hAnsi="Times New Roman" w:cs="Times New Roman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лет), в общем числе работников, реализующих программу бакалавриата, должна быть не менее 10 процентов.</w:t>
      </w:r>
      <w:proofErr w:type="gramEnd"/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6" w:name="Par292"/>
      <w:bookmarkEnd w:id="16"/>
      <w:r w:rsidRPr="00CE34F7">
        <w:rPr>
          <w:rFonts w:ascii="Times New Roman" w:hAnsi="Times New Roman" w:cs="Times New Roman"/>
        </w:rPr>
        <w:t>7.3. Требования к материально-техническому и учебно-методическому обеспечению программы бакалавриата.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 xml:space="preserve"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</w:t>
      </w:r>
      <w:r w:rsidRPr="00CE34F7">
        <w:rPr>
          <w:rFonts w:ascii="Times New Roman" w:hAnsi="Times New Roman" w:cs="Times New Roman"/>
        </w:rPr>
        <w:lastRenderedPageBreak/>
        <w:t>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CE34F7">
        <w:rPr>
          <w:rFonts w:ascii="Times New Roman" w:hAnsi="Times New Roman" w:cs="Times New Roman"/>
        </w:rPr>
        <w:t>обучающимся</w:t>
      </w:r>
      <w:proofErr w:type="gramEnd"/>
      <w:r w:rsidRPr="00CE34F7">
        <w:rPr>
          <w:rFonts w:ascii="Times New Roman" w:hAnsi="Times New Roman" w:cs="Times New Roman"/>
        </w:rPr>
        <w:t xml:space="preserve"> осваивать умения и навыки, предусмотренные профессиональной деятельностью.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7" w:name="Par304"/>
      <w:bookmarkEnd w:id="17"/>
      <w:r w:rsidRPr="00CE34F7">
        <w:rPr>
          <w:rFonts w:ascii="Times New Roman" w:hAnsi="Times New Roman" w:cs="Times New Roman"/>
        </w:rPr>
        <w:t>7.4. Требования к финансовым условиям реализации программы бакалавриата.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4F7">
        <w:rPr>
          <w:rFonts w:ascii="Times New Roman" w:hAnsi="Times New Roman" w:cs="Times New Roman"/>
        </w:rPr>
        <w:t xml:space="preserve">7.4.1. </w:t>
      </w:r>
      <w:proofErr w:type="gramStart"/>
      <w:r w:rsidRPr="00CE34F7">
        <w:rPr>
          <w:rFonts w:ascii="Times New Roman" w:hAnsi="Times New Roman" w:cs="Times New Roman"/>
        </w:rP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5" w:history="1">
        <w:r w:rsidRPr="00CE34F7">
          <w:rPr>
            <w:rFonts w:ascii="Times New Roman" w:hAnsi="Times New Roman" w:cs="Times New Roman"/>
          </w:rPr>
          <w:t>Методикой</w:t>
        </w:r>
      </w:hyperlink>
      <w:r w:rsidRPr="00CE34F7">
        <w:rPr>
          <w:rFonts w:ascii="Times New Roman" w:hAnsi="Times New Roman" w:cs="Times New Roman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 w:rsidRPr="00CE34F7">
        <w:rPr>
          <w:rFonts w:ascii="Times New Roman" w:hAnsi="Times New Roman" w:cs="Times New Roman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E34F7" w:rsidRPr="00CE34F7" w:rsidRDefault="00CE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E34F7" w:rsidRPr="00CE34F7" w:rsidRDefault="00CE34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8849E2" w:rsidRPr="00CE34F7" w:rsidRDefault="008849E2">
      <w:pPr>
        <w:rPr>
          <w:rFonts w:ascii="Times New Roman" w:hAnsi="Times New Roman" w:cs="Times New Roman"/>
        </w:rPr>
      </w:pPr>
    </w:p>
    <w:sectPr w:rsidR="008849E2" w:rsidRPr="00CE34F7" w:rsidSect="00F04D7C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34F7"/>
    <w:rsid w:val="006A63BF"/>
    <w:rsid w:val="00807F1E"/>
    <w:rsid w:val="008849E2"/>
    <w:rsid w:val="00C14F5C"/>
    <w:rsid w:val="00CE34F7"/>
    <w:rsid w:val="00D3465C"/>
    <w:rsid w:val="00E860E6"/>
    <w:rsid w:val="00F0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F27D08722344FF2B1CD748AF9EC02320BC6003AE2D398E46106B2AF66662A9F49BC72EF0AE564FrAv7J" TargetMode="External"/><Relationship Id="rId13" Type="http://schemas.openxmlformats.org/officeDocument/2006/relationships/hyperlink" Target="consultantplus://offline/ref=0BF27D08722344FF2B1CD748AF9EC02320BA650EAA2A398E46106B2AF66662A9F49BC72EF0AE5648rAv8J" TargetMode="Externa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F27D08722344FF2B1CD748AF9EC02320BA630DAC2F398E46106B2AF6r6v6J" TargetMode="External"/><Relationship Id="rId12" Type="http://schemas.openxmlformats.org/officeDocument/2006/relationships/hyperlink" Target="consultantplus://offline/ref=0BF27D08722344FF2B1CD748AF9EC02320BD610AAE2D398E46106B2AF6r6v6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F27D08722344FF2B1CD748AF9EC02320BD6F0CAB2B398E46106B2AF66662A9F49BC72EF0AE564CrAv3J" TargetMode="External"/><Relationship Id="rId11" Type="http://schemas.openxmlformats.org/officeDocument/2006/relationships/hyperlink" Target="consultantplus://offline/ref=0BF27D08722344FF2B1CD748AF9EC02320BC6608A32F398E46106B2AF6r6v6J" TargetMode="External"/><Relationship Id="rId5" Type="http://schemas.openxmlformats.org/officeDocument/2006/relationships/hyperlink" Target="consultantplus://offline/ref=0BF27D08722344FF2B1CD748AF9EC02320BD6208AF25398E46106B2AF66662A9F49BC72EF0AE564ErAv0J" TargetMode="External"/><Relationship Id="rId15" Type="http://schemas.openxmlformats.org/officeDocument/2006/relationships/hyperlink" Target="consultantplus://offline/ref=0BF27D08722344FF2B1CD748AF9EC02320BE650BAB2C398E46106B2AF66662A9F49BC72EF0AE5649rAv3J" TargetMode="External"/><Relationship Id="rId10" Type="http://schemas.openxmlformats.org/officeDocument/2006/relationships/hyperlink" Target="consultantplus://offline/ref=0BF27D08722344FF2B1CD748AF9EC02320BD6208AF25398E46106B2AF66662A9F49BC72EF0AE564ArAv0J" TargetMode="External"/><Relationship Id="rId19" Type="http://schemas.openxmlformats.org/officeDocument/2006/relationships/customXml" Target="../customXml/item2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BF27D08722344FF2B1CD748AF9EC02320BC6003AE2C398E46106B2AF66662A9F49BC72EF0AE5E4ErAv1J" TargetMode="External"/><Relationship Id="rId14" Type="http://schemas.openxmlformats.org/officeDocument/2006/relationships/hyperlink" Target="consultantplus://offline/ref=0BF27D08722344FF2B1CD748AF9EC02320BE670FAD24398E46106B2AF66662A9F49BC72EF0AE5649rAv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8F7A7CE4-EA53-4170-A6C0-B79B905B0610}"/>
</file>

<file path=customXml/itemProps2.xml><?xml version="1.0" encoding="utf-8"?>
<ds:datastoreItem xmlns:ds="http://schemas.openxmlformats.org/officeDocument/2006/customXml" ds:itemID="{B6DC2C4E-B792-4275-BB24-F22DD2A8236E}"/>
</file>

<file path=customXml/itemProps3.xml><?xml version="1.0" encoding="utf-8"?>
<ds:datastoreItem xmlns:ds="http://schemas.openxmlformats.org/officeDocument/2006/customXml" ds:itemID="{0BD94EC2-D3BF-4B3D-B4F9-12C35AD14E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5896</Words>
  <Characters>33608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a.radygina</dc:creator>
  <cp:keywords/>
  <dc:description/>
  <cp:lastModifiedBy>g.korinchenko</cp:lastModifiedBy>
  <cp:revision>3</cp:revision>
  <dcterms:created xsi:type="dcterms:W3CDTF">2015-06-03T09:47:00Z</dcterms:created>
  <dcterms:modified xsi:type="dcterms:W3CDTF">2015-11-11T04:09:00Z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