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EEF" w:rsidRDefault="00380EEF">
      <w:pPr>
        <w:pStyle w:val="ConsPlusTitlePage"/>
      </w:pPr>
      <w:r>
        <w:t xml:space="preserve">Документ предоставлен </w:t>
      </w:r>
      <w:hyperlink r:id="rId4" w:history="1">
        <w:r>
          <w:rPr>
            <w:color w:val="0000FF"/>
          </w:rPr>
          <w:t>КонсультантПлюс</w:t>
        </w:r>
      </w:hyperlink>
      <w:r>
        <w:br/>
      </w:r>
    </w:p>
    <w:p w:rsidR="00380EEF" w:rsidRDefault="00380EEF">
      <w:pPr>
        <w:pStyle w:val="ConsPlusNormal"/>
        <w:ind w:firstLine="540"/>
        <w:jc w:val="both"/>
        <w:outlineLvl w:val="0"/>
      </w:pPr>
    </w:p>
    <w:p w:rsidR="00380EEF" w:rsidRDefault="00380EEF">
      <w:pPr>
        <w:pStyle w:val="ConsPlusNormal"/>
        <w:outlineLvl w:val="0"/>
      </w:pPr>
      <w:r>
        <w:t>Зарегистрировано в Минюсте России 29 августа 2016 г. N 43476</w:t>
      </w:r>
    </w:p>
    <w:p w:rsidR="00380EEF" w:rsidRDefault="00380EEF">
      <w:pPr>
        <w:pStyle w:val="ConsPlusNormal"/>
        <w:pBdr>
          <w:top w:val="single" w:sz="6" w:space="0" w:color="auto"/>
        </w:pBdr>
        <w:spacing w:before="100" w:after="100"/>
        <w:jc w:val="both"/>
        <w:rPr>
          <w:sz w:val="2"/>
          <w:szCs w:val="2"/>
        </w:rPr>
      </w:pPr>
    </w:p>
    <w:p w:rsidR="00380EEF" w:rsidRDefault="00380EEF">
      <w:pPr>
        <w:pStyle w:val="ConsPlusNormal"/>
        <w:jc w:val="center"/>
      </w:pPr>
    </w:p>
    <w:p w:rsidR="00380EEF" w:rsidRDefault="00380EEF">
      <w:pPr>
        <w:pStyle w:val="ConsPlusTitle"/>
        <w:jc w:val="center"/>
      </w:pPr>
      <w:r>
        <w:t>МИНИСТЕРСТВО ОБРАЗОВАНИЯ И НАУКИ РОССИЙСКОЙ ФЕДЕРАЦИИ</w:t>
      </w:r>
    </w:p>
    <w:p w:rsidR="00380EEF" w:rsidRDefault="00380EEF">
      <w:pPr>
        <w:pStyle w:val="ConsPlusTitle"/>
        <w:jc w:val="center"/>
      </w:pPr>
    </w:p>
    <w:p w:rsidR="00380EEF" w:rsidRDefault="00380EEF">
      <w:pPr>
        <w:pStyle w:val="ConsPlusTitle"/>
        <w:jc w:val="center"/>
      </w:pPr>
      <w:r>
        <w:t>ПРИКАЗ</w:t>
      </w:r>
    </w:p>
    <w:p w:rsidR="00380EEF" w:rsidRDefault="00380EEF">
      <w:pPr>
        <w:pStyle w:val="ConsPlusTitle"/>
        <w:jc w:val="center"/>
      </w:pPr>
      <w:r>
        <w:t>от 11 августа 2016 г. N 1005</w:t>
      </w:r>
    </w:p>
    <w:p w:rsidR="00380EEF" w:rsidRDefault="00380EEF">
      <w:pPr>
        <w:pStyle w:val="ConsPlusTitle"/>
        <w:jc w:val="center"/>
      </w:pPr>
    </w:p>
    <w:p w:rsidR="00380EEF" w:rsidRDefault="00380EEF">
      <w:pPr>
        <w:pStyle w:val="ConsPlusTitle"/>
        <w:jc w:val="center"/>
      </w:pPr>
      <w:r>
        <w:t>ОБ УТВЕРЖДЕНИИ</w:t>
      </w:r>
    </w:p>
    <w:p w:rsidR="00380EEF" w:rsidRDefault="00380EEF">
      <w:pPr>
        <w:pStyle w:val="ConsPlusTitle"/>
        <w:jc w:val="center"/>
      </w:pPr>
      <w:r>
        <w:t>ФЕДЕРАЛЬНОГО ГОСУДАРСТВЕННОГО ОБРАЗОВАТЕЛЬНОГО СТАНДАРТА</w:t>
      </w:r>
    </w:p>
    <w:p w:rsidR="00380EEF" w:rsidRDefault="00380EEF">
      <w:pPr>
        <w:pStyle w:val="ConsPlusTitle"/>
        <w:jc w:val="center"/>
      </w:pPr>
      <w:r>
        <w:t>ВЫСШЕГО ОБРАЗОВАНИЯ ПО НАПРАВЛЕНИЮ ПОДГОТОВКИ 18.03.01</w:t>
      </w:r>
    </w:p>
    <w:p w:rsidR="00380EEF" w:rsidRDefault="00380EEF">
      <w:pPr>
        <w:pStyle w:val="ConsPlusTitle"/>
        <w:jc w:val="center"/>
      </w:pPr>
      <w:r>
        <w:t>ХИМИЧЕСКАЯ ТЕХНОЛОГИЯ (УРОВЕНЬ БАКАЛАВРИАТА)</w:t>
      </w:r>
    </w:p>
    <w:p w:rsidR="00380EEF" w:rsidRDefault="00380EEF">
      <w:pPr>
        <w:pStyle w:val="ConsPlusNormal"/>
        <w:jc w:val="center"/>
      </w:pPr>
    </w:p>
    <w:p w:rsidR="00380EEF" w:rsidRDefault="00380EEF">
      <w:pPr>
        <w:pStyle w:val="ConsPlusNormal"/>
        <w:ind w:firstLine="540"/>
        <w:jc w:val="both"/>
      </w:pPr>
      <w:r>
        <w:t xml:space="preserve">В соответствии с </w:t>
      </w:r>
      <w:hyperlink r:id="rId5" w:history="1">
        <w:r>
          <w:rPr>
            <w:color w:val="0000FF"/>
          </w:rPr>
          <w:t>подпунктом 5.2.41</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2016, N 2, ст. 325; N 8, ст. 1121; N 28, ст. 4741), и </w:t>
      </w:r>
      <w:hyperlink r:id="rId6" w:history="1">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приказываю:</w:t>
      </w:r>
    </w:p>
    <w:p w:rsidR="00380EEF" w:rsidRDefault="00380EEF">
      <w:pPr>
        <w:pStyle w:val="ConsPlusNormal"/>
        <w:ind w:firstLine="540"/>
        <w:jc w:val="both"/>
      </w:pPr>
      <w:r>
        <w:t xml:space="preserve">1. Утвердить прилагаемый федеральный государственный образовательный </w:t>
      </w:r>
      <w:hyperlink w:anchor="P35" w:history="1">
        <w:r>
          <w:rPr>
            <w:color w:val="0000FF"/>
          </w:rPr>
          <w:t>стандарт</w:t>
        </w:r>
      </w:hyperlink>
      <w:r>
        <w:t xml:space="preserve"> высшего образования по направлению подготовки 18.03.01 Химическая технология (уровень бакалавриата).</w:t>
      </w:r>
    </w:p>
    <w:p w:rsidR="00380EEF" w:rsidRDefault="00380EEF">
      <w:pPr>
        <w:pStyle w:val="ConsPlusNormal"/>
        <w:ind w:firstLine="540"/>
        <w:jc w:val="both"/>
      </w:pPr>
      <w:r>
        <w:t>2. Признать утратившими силу:</w:t>
      </w:r>
    </w:p>
    <w:p w:rsidR="00380EEF" w:rsidRDefault="00380EEF">
      <w:pPr>
        <w:pStyle w:val="ConsPlusNormal"/>
        <w:ind w:firstLine="540"/>
        <w:jc w:val="both"/>
      </w:pPr>
      <w:hyperlink r:id="rId7" w:history="1">
        <w:r>
          <w:rPr>
            <w:color w:val="0000FF"/>
          </w:rPr>
          <w:t>приказ</w:t>
        </w:r>
      </w:hyperlink>
      <w:r>
        <w:t xml:space="preserve"> Министерства образования и науки Российской Федерации от 22 декабря 2009 г. N 807 "Об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240100 Химическая технология (квалификация (степень) "бакалавр")" (зарегистрирован Министерством юстиции Российской Федерации 10 февраля 2010 г., регистрационный N 16366);</w:t>
      </w:r>
    </w:p>
    <w:p w:rsidR="00380EEF" w:rsidRDefault="00380EEF">
      <w:pPr>
        <w:pStyle w:val="ConsPlusNormal"/>
        <w:ind w:firstLine="540"/>
        <w:jc w:val="both"/>
      </w:pPr>
      <w:hyperlink r:id="rId8" w:history="1">
        <w:r>
          <w:rPr>
            <w:color w:val="0000FF"/>
          </w:rPr>
          <w:t>пункт 57</w:t>
        </w:r>
      </w:hyperlink>
      <w:r>
        <w:t xml:space="preserve"> изменений, которые вносятся в федеральные государственные образовательные стандарты высшего профессионального образования по направлениям подготовки, подтверждаемого присвоением лицам квалификации (степени) "бакалавр", утвержденных приказом Министерства образования и науки Российской Федерации от 18 мая 2011 г. N 1657 (зарегистрирован Министерством юстиции Российской Федерации 1 июня 2011 г., регистрационный N 20902);</w:t>
      </w:r>
    </w:p>
    <w:p w:rsidR="00380EEF" w:rsidRDefault="00380EEF">
      <w:pPr>
        <w:pStyle w:val="ConsPlusNormal"/>
        <w:ind w:firstLine="540"/>
        <w:jc w:val="both"/>
      </w:pPr>
      <w:hyperlink r:id="rId9" w:history="1">
        <w:r>
          <w:rPr>
            <w:color w:val="0000FF"/>
          </w:rPr>
          <w:t>пункт 143</w:t>
        </w:r>
      </w:hyperlink>
      <w:r>
        <w:t xml:space="preserve"> изменений, которые вносятся в федеральные государственные образовательные стандарты высшего профессионального образования по направлениям подготовки, подтверждаемого присвоением лицам квалификации (степени) "бакалавр", утвержденных приказом Министерства образования и науки Российской Федерации от 31 мая 2011 г. N 1975 (зарегистрирован Министерством юстиции Российской Федерации 28 июня 2011 г., регистрационный N 21200).</w:t>
      </w:r>
    </w:p>
    <w:p w:rsidR="00380EEF" w:rsidRDefault="00380EEF">
      <w:pPr>
        <w:pStyle w:val="ConsPlusNormal"/>
        <w:ind w:firstLine="540"/>
        <w:jc w:val="both"/>
      </w:pPr>
    </w:p>
    <w:p w:rsidR="00380EEF" w:rsidRDefault="00380EEF">
      <w:pPr>
        <w:pStyle w:val="ConsPlusNormal"/>
        <w:jc w:val="right"/>
      </w:pPr>
      <w:r>
        <w:t>Исполняющая обязанности Министра</w:t>
      </w:r>
    </w:p>
    <w:p w:rsidR="00380EEF" w:rsidRDefault="00380EEF">
      <w:pPr>
        <w:pStyle w:val="ConsPlusNormal"/>
        <w:jc w:val="right"/>
      </w:pPr>
      <w:r>
        <w:t>Н.В.ТРЕТЬЯК</w:t>
      </w:r>
    </w:p>
    <w:p w:rsidR="00380EEF" w:rsidRDefault="00380EEF">
      <w:pPr>
        <w:pStyle w:val="ConsPlusNormal"/>
        <w:jc w:val="right"/>
      </w:pPr>
    </w:p>
    <w:p w:rsidR="00380EEF" w:rsidRDefault="00380EEF">
      <w:pPr>
        <w:pStyle w:val="ConsPlusNormal"/>
        <w:jc w:val="right"/>
      </w:pPr>
    </w:p>
    <w:p w:rsidR="00380EEF" w:rsidRDefault="00380EEF">
      <w:pPr>
        <w:pStyle w:val="ConsPlusNormal"/>
        <w:jc w:val="right"/>
      </w:pPr>
    </w:p>
    <w:p w:rsidR="00380EEF" w:rsidRDefault="00380EEF">
      <w:pPr>
        <w:pStyle w:val="ConsPlusNormal"/>
        <w:jc w:val="right"/>
      </w:pPr>
    </w:p>
    <w:p w:rsidR="00380EEF" w:rsidRDefault="00380EEF">
      <w:pPr>
        <w:pStyle w:val="ConsPlusNormal"/>
        <w:jc w:val="right"/>
      </w:pPr>
    </w:p>
    <w:p w:rsidR="00380EEF" w:rsidRDefault="00380EEF">
      <w:pPr>
        <w:pStyle w:val="ConsPlusNormal"/>
        <w:jc w:val="right"/>
        <w:outlineLvl w:val="0"/>
      </w:pPr>
      <w:r>
        <w:lastRenderedPageBreak/>
        <w:t>Приложение</w:t>
      </w:r>
    </w:p>
    <w:p w:rsidR="00380EEF" w:rsidRDefault="00380EEF">
      <w:pPr>
        <w:pStyle w:val="ConsPlusNormal"/>
        <w:jc w:val="right"/>
      </w:pPr>
    </w:p>
    <w:p w:rsidR="00380EEF" w:rsidRDefault="00380EEF">
      <w:pPr>
        <w:pStyle w:val="ConsPlusNormal"/>
        <w:jc w:val="right"/>
      </w:pPr>
      <w:r>
        <w:t>Утвержден</w:t>
      </w:r>
    </w:p>
    <w:p w:rsidR="00380EEF" w:rsidRDefault="00380EEF">
      <w:pPr>
        <w:pStyle w:val="ConsPlusNormal"/>
        <w:jc w:val="right"/>
      </w:pPr>
      <w:r>
        <w:t>приказом Министерства образования</w:t>
      </w:r>
    </w:p>
    <w:p w:rsidR="00380EEF" w:rsidRDefault="00380EEF">
      <w:pPr>
        <w:pStyle w:val="ConsPlusNormal"/>
        <w:jc w:val="right"/>
      </w:pPr>
      <w:r>
        <w:t>и науки Российской Федерации</w:t>
      </w:r>
    </w:p>
    <w:p w:rsidR="00380EEF" w:rsidRDefault="00380EEF">
      <w:pPr>
        <w:pStyle w:val="ConsPlusNormal"/>
        <w:jc w:val="right"/>
      </w:pPr>
      <w:r>
        <w:t>от 11 августа 2016 г. N 1005</w:t>
      </w:r>
    </w:p>
    <w:p w:rsidR="00380EEF" w:rsidRDefault="00380EEF">
      <w:pPr>
        <w:pStyle w:val="ConsPlusNormal"/>
        <w:jc w:val="right"/>
      </w:pPr>
    </w:p>
    <w:p w:rsidR="00380EEF" w:rsidRDefault="00380EEF">
      <w:pPr>
        <w:pStyle w:val="ConsPlusTitle"/>
        <w:jc w:val="center"/>
      </w:pPr>
      <w:bookmarkStart w:id="0" w:name="P35"/>
      <w:bookmarkEnd w:id="0"/>
      <w:r>
        <w:t>ФЕДЕРАЛЬНЫЙ ГОСУДАРСТВЕННЫЙ ОБРАЗОВАТЕЛЬНЫЙ СТАНДАРТ</w:t>
      </w:r>
    </w:p>
    <w:p w:rsidR="00380EEF" w:rsidRDefault="00380EEF">
      <w:pPr>
        <w:pStyle w:val="ConsPlusTitle"/>
        <w:jc w:val="center"/>
      </w:pPr>
      <w:r>
        <w:t>ВЫСШЕГО ОБРАЗОВАНИЯ</w:t>
      </w:r>
    </w:p>
    <w:p w:rsidR="00380EEF" w:rsidRDefault="00380EEF">
      <w:pPr>
        <w:pStyle w:val="ConsPlusTitle"/>
        <w:jc w:val="center"/>
      </w:pPr>
    </w:p>
    <w:p w:rsidR="00380EEF" w:rsidRDefault="00380EEF">
      <w:pPr>
        <w:pStyle w:val="ConsPlusTitle"/>
        <w:jc w:val="center"/>
      </w:pPr>
      <w:r>
        <w:t>ПО НАПРАВЛЕНИЮ ПОДГОТОВКИ</w:t>
      </w:r>
    </w:p>
    <w:p w:rsidR="00380EEF" w:rsidRDefault="00380EEF">
      <w:pPr>
        <w:pStyle w:val="ConsPlusTitle"/>
        <w:jc w:val="center"/>
      </w:pPr>
      <w:r>
        <w:t>18.03.01 ХИМИЧЕСКАЯ ТЕХНОЛОГИЯ</w:t>
      </w:r>
    </w:p>
    <w:p w:rsidR="00380EEF" w:rsidRDefault="00380EEF">
      <w:pPr>
        <w:pStyle w:val="ConsPlusTitle"/>
        <w:jc w:val="center"/>
      </w:pPr>
      <w:r>
        <w:t>(УРОВЕНЬ БАКАЛАВРИАТА)</w:t>
      </w:r>
    </w:p>
    <w:p w:rsidR="00380EEF" w:rsidRDefault="00380EEF">
      <w:pPr>
        <w:pStyle w:val="ConsPlusNormal"/>
        <w:jc w:val="center"/>
      </w:pPr>
    </w:p>
    <w:p w:rsidR="00380EEF" w:rsidRDefault="00380EEF">
      <w:pPr>
        <w:pStyle w:val="ConsPlusNormal"/>
        <w:jc w:val="center"/>
        <w:outlineLvl w:val="1"/>
      </w:pPr>
      <w:r>
        <w:t>I. ОБЛАСТЬ ПРИМЕНЕНИЯ</w:t>
      </w:r>
    </w:p>
    <w:p w:rsidR="00380EEF" w:rsidRDefault="00380EEF">
      <w:pPr>
        <w:pStyle w:val="ConsPlusNormal"/>
        <w:jc w:val="center"/>
      </w:pPr>
    </w:p>
    <w:p w:rsidR="00380EEF" w:rsidRDefault="00380EEF">
      <w:pPr>
        <w:pStyle w:val="ConsPlusNormal"/>
        <w:ind w:firstLine="540"/>
        <w:jc w:val="both"/>
      </w:pPr>
      <w:r>
        <w:t>Настоящий федеральный государственный образовательный стандарт высшего образования представляет собой совокупность требований, обязательных при реализации основных профессиональных образовательных программ высшего образования - программ бакалавриата по направлению подготовки 18.03.01 Химическая технология (далее соответственно - программа бакалавриата, направление подготовки).</w:t>
      </w:r>
    </w:p>
    <w:p w:rsidR="00380EEF" w:rsidRDefault="00380EEF">
      <w:pPr>
        <w:pStyle w:val="ConsPlusNormal"/>
        <w:ind w:firstLine="540"/>
        <w:jc w:val="both"/>
      </w:pPr>
    </w:p>
    <w:p w:rsidR="00380EEF" w:rsidRDefault="00380EEF">
      <w:pPr>
        <w:pStyle w:val="ConsPlusNormal"/>
        <w:jc w:val="center"/>
        <w:outlineLvl w:val="1"/>
      </w:pPr>
      <w:r>
        <w:t>II. ИСПОЛЬЗУЕМЫЕ СОКРАЩЕНИЯ</w:t>
      </w:r>
    </w:p>
    <w:p w:rsidR="00380EEF" w:rsidRDefault="00380EEF">
      <w:pPr>
        <w:pStyle w:val="ConsPlusNormal"/>
        <w:jc w:val="center"/>
      </w:pPr>
    </w:p>
    <w:p w:rsidR="00380EEF" w:rsidRDefault="00380EEF">
      <w:pPr>
        <w:pStyle w:val="ConsPlusNormal"/>
        <w:ind w:firstLine="540"/>
        <w:jc w:val="both"/>
      </w:pPr>
      <w:r>
        <w:t>В настоящем федеральном государственном образовательном стандарте используются следующие сокращения:</w:t>
      </w:r>
    </w:p>
    <w:p w:rsidR="00380EEF" w:rsidRDefault="00380EEF">
      <w:pPr>
        <w:pStyle w:val="ConsPlusNormal"/>
        <w:ind w:firstLine="540"/>
        <w:jc w:val="both"/>
      </w:pPr>
      <w:r>
        <w:t>ОК - общекультурные компетенции;</w:t>
      </w:r>
    </w:p>
    <w:p w:rsidR="00380EEF" w:rsidRDefault="00380EEF">
      <w:pPr>
        <w:pStyle w:val="ConsPlusNormal"/>
        <w:ind w:firstLine="540"/>
        <w:jc w:val="both"/>
      </w:pPr>
      <w:r>
        <w:t>ОПК - общепрофессиональные компетенции;</w:t>
      </w:r>
    </w:p>
    <w:p w:rsidR="00380EEF" w:rsidRDefault="00380EEF">
      <w:pPr>
        <w:pStyle w:val="ConsPlusNormal"/>
        <w:ind w:firstLine="540"/>
        <w:jc w:val="both"/>
      </w:pPr>
      <w:r>
        <w:t>ПК - профессиональные компетенции;</w:t>
      </w:r>
    </w:p>
    <w:p w:rsidR="00380EEF" w:rsidRDefault="00380EEF">
      <w:pPr>
        <w:pStyle w:val="ConsPlusNormal"/>
        <w:ind w:firstLine="540"/>
        <w:jc w:val="both"/>
      </w:pPr>
      <w:r>
        <w:t>ФГОС ВО - федеральный государственный образовательный стандарт высшего образования;</w:t>
      </w:r>
    </w:p>
    <w:p w:rsidR="00380EEF" w:rsidRDefault="00380EEF">
      <w:pPr>
        <w:pStyle w:val="ConsPlusNormal"/>
        <w:ind w:firstLine="540"/>
        <w:jc w:val="both"/>
      </w:pPr>
      <w:r>
        <w:t>сетевая форма - сетевая форма реализации образовательных программ.</w:t>
      </w:r>
    </w:p>
    <w:p w:rsidR="00380EEF" w:rsidRDefault="00380EEF">
      <w:pPr>
        <w:pStyle w:val="ConsPlusNormal"/>
        <w:jc w:val="center"/>
      </w:pPr>
    </w:p>
    <w:p w:rsidR="00380EEF" w:rsidRDefault="00380EEF">
      <w:pPr>
        <w:pStyle w:val="ConsPlusNormal"/>
        <w:jc w:val="center"/>
        <w:outlineLvl w:val="1"/>
      </w:pPr>
      <w:r>
        <w:t>III. ХАРАКТЕРИСТИКА НАПРАВЛЕНИЯ ПОДГОТОВКИ</w:t>
      </w:r>
    </w:p>
    <w:p w:rsidR="00380EEF" w:rsidRDefault="00380EEF">
      <w:pPr>
        <w:pStyle w:val="ConsPlusNormal"/>
        <w:ind w:firstLine="540"/>
        <w:jc w:val="both"/>
      </w:pPr>
    </w:p>
    <w:p w:rsidR="00380EEF" w:rsidRDefault="00380EEF">
      <w:pPr>
        <w:pStyle w:val="ConsPlusNormal"/>
        <w:ind w:firstLine="540"/>
        <w:jc w:val="both"/>
      </w:pPr>
      <w:r>
        <w:t>3.1. Получение образования по программе бакалавриата допускается только в образовательной организации высшего образования (далее - организация).</w:t>
      </w:r>
    </w:p>
    <w:p w:rsidR="00380EEF" w:rsidRDefault="00380EEF">
      <w:pPr>
        <w:pStyle w:val="ConsPlusNormal"/>
        <w:ind w:firstLine="540"/>
        <w:jc w:val="both"/>
      </w:pPr>
      <w:r>
        <w:t>3.2. Обучение по программе бакалавриата в организации осуществляется в очной, очно-заочной и заочной формах обучения.</w:t>
      </w:r>
    </w:p>
    <w:p w:rsidR="00380EEF" w:rsidRDefault="00380EEF">
      <w:pPr>
        <w:pStyle w:val="ConsPlusNormal"/>
        <w:ind w:firstLine="540"/>
        <w:jc w:val="both"/>
      </w:pPr>
      <w:r>
        <w:t>Объем программы бакалавриата составляет 240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в том числе ускоренного обучения.</w:t>
      </w:r>
    </w:p>
    <w:p w:rsidR="00380EEF" w:rsidRDefault="00380EEF">
      <w:pPr>
        <w:pStyle w:val="ConsPlusNormal"/>
        <w:ind w:firstLine="540"/>
        <w:jc w:val="both"/>
      </w:pPr>
      <w:r>
        <w:t>3.3. Срок получения образования по программе бакалавриата:</w:t>
      </w:r>
    </w:p>
    <w:p w:rsidR="00380EEF" w:rsidRDefault="00380EEF">
      <w:pPr>
        <w:pStyle w:val="ConsPlusNormal"/>
        <w:ind w:firstLine="540"/>
        <w:jc w:val="both"/>
      </w:pPr>
      <w:r>
        <w:t>в очной форме обучения, включая каникулы, предоставляемые после прохождения государственной итоговой аттестации, вне зависимости от применяемых образовательных технологий составляет 4 года. Объем программы бакалавриата в очной форме обучения, реализуемый за один учебный год, составляет не более 60 з.е.;</w:t>
      </w:r>
    </w:p>
    <w:p w:rsidR="00380EEF" w:rsidRDefault="00380EEF">
      <w:pPr>
        <w:pStyle w:val="ConsPlusNormal"/>
        <w:ind w:firstLine="540"/>
        <w:jc w:val="both"/>
      </w:pPr>
      <w:r>
        <w:t>в очно-заочной или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 Объем программы бакалавриата за один учебный год в очно-заочной или заочной формах обучения не может составлять более 75 з.е.;</w:t>
      </w:r>
    </w:p>
    <w:p w:rsidR="00380EEF" w:rsidRDefault="00380EEF">
      <w:pPr>
        <w:pStyle w:val="ConsPlusNormal"/>
        <w:ind w:firstLine="540"/>
        <w:jc w:val="both"/>
      </w:pPr>
      <w:r>
        <w:t xml:space="preserve">при обучении по индивидуальному учебному плану вне зависимости от формы обучения составляет не более срока получения образования, установленного для соответствующей формы </w:t>
      </w:r>
      <w:r>
        <w:lastRenderedPageBreak/>
        <w:t>обучения,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 Объем программы бакалавриата за один учебный год при обучении по индивидуальному плану вне зависимости от формы обучения не может составлять более 75 з.е.</w:t>
      </w:r>
    </w:p>
    <w:p w:rsidR="00380EEF" w:rsidRDefault="00380EEF">
      <w:pPr>
        <w:pStyle w:val="ConsPlusNormal"/>
        <w:ind w:firstLine="540"/>
        <w:jc w:val="both"/>
      </w:pPr>
      <w:r>
        <w:t>Конкретный срок получения образования и объем программы бакалавриата, реализуемый за один учебный год, в очно-заочной или заочной формах обучения, а также по индивидуальному плану определяются организацией самостоятельно в пределах сроков, установленных настоящим пунктом.</w:t>
      </w:r>
    </w:p>
    <w:p w:rsidR="00380EEF" w:rsidRDefault="00380EEF">
      <w:pPr>
        <w:pStyle w:val="ConsPlusNormal"/>
        <w:ind w:firstLine="540"/>
        <w:jc w:val="both"/>
      </w:pPr>
      <w:r>
        <w:t>3.4. При реализации программы бакалавриата организация вправе применять электронное обучение и дистанционные образовательные технологии.</w:t>
      </w:r>
    </w:p>
    <w:p w:rsidR="00380EEF" w:rsidRDefault="00380EEF">
      <w:pPr>
        <w:pStyle w:val="ConsPlusNormal"/>
        <w:ind w:firstLine="540"/>
        <w:jc w:val="both"/>
      </w:pPr>
      <w:r>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380EEF" w:rsidRDefault="00380EEF">
      <w:pPr>
        <w:pStyle w:val="ConsPlusNormal"/>
        <w:ind w:firstLine="540"/>
        <w:jc w:val="both"/>
      </w:pPr>
      <w:r>
        <w:t>3.5. Реализация программы бакалавриата возможна с использованием сетевой формы.</w:t>
      </w:r>
    </w:p>
    <w:p w:rsidR="00380EEF" w:rsidRDefault="00380EEF">
      <w:pPr>
        <w:pStyle w:val="ConsPlusNormal"/>
        <w:ind w:firstLine="540"/>
        <w:jc w:val="both"/>
      </w:pPr>
      <w:r>
        <w:t>3.6. Образовательная деятельность по программе бакалавриата осуществляется на государственном языке Российской Федерации, если иное не определено локальным нормативным актом организации.</w:t>
      </w:r>
    </w:p>
    <w:p w:rsidR="00380EEF" w:rsidRDefault="00380EEF">
      <w:pPr>
        <w:pStyle w:val="ConsPlusNormal"/>
        <w:ind w:firstLine="540"/>
        <w:jc w:val="both"/>
      </w:pPr>
    </w:p>
    <w:p w:rsidR="00380EEF" w:rsidRDefault="00380EEF">
      <w:pPr>
        <w:pStyle w:val="ConsPlusNormal"/>
        <w:jc w:val="center"/>
        <w:outlineLvl w:val="1"/>
      </w:pPr>
      <w:r>
        <w:t>IV. ХАРАКТЕРИСТИКА ПРОФЕССИОНАЛЬНОЙ ДЕЯТЕЛЬНОСТИ</w:t>
      </w:r>
    </w:p>
    <w:p w:rsidR="00380EEF" w:rsidRDefault="00380EEF">
      <w:pPr>
        <w:pStyle w:val="ConsPlusNormal"/>
        <w:jc w:val="center"/>
      </w:pPr>
      <w:r>
        <w:t>ВЫПУСКНИКОВ, ОСВОИВШИХ ПРОГРАММУ БАКАЛАВРИАТА</w:t>
      </w:r>
    </w:p>
    <w:p w:rsidR="00380EEF" w:rsidRDefault="00380EEF">
      <w:pPr>
        <w:pStyle w:val="ConsPlusNormal"/>
        <w:ind w:firstLine="540"/>
        <w:jc w:val="both"/>
      </w:pPr>
    </w:p>
    <w:p w:rsidR="00380EEF" w:rsidRDefault="00380EEF">
      <w:pPr>
        <w:pStyle w:val="ConsPlusNormal"/>
        <w:ind w:firstLine="540"/>
        <w:jc w:val="both"/>
      </w:pPr>
      <w:r>
        <w:t>4.1. Область профессиональной деятельности выпускников, освоивших программы бакалавриата включает:</w:t>
      </w:r>
    </w:p>
    <w:p w:rsidR="00380EEF" w:rsidRDefault="00380EEF">
      <w:pPr>
        <w:pStyle w:val="ConsPlusNormal"/>
        <w:ind w:firstLine="540"/>
        <w:jc w:val="both"/>
      </w:pPr>
      <w:r>
        <w:t>методы, способы и средства получения веществ и материалов с помощью физических, физико-химических и химических процессов, производство на их основе изделий различного назначения;</w:t>
      </w:r>
    </w:p>
    <w:p w:rsidR="00380EEF" w:rsidRDefault="00380EEF">
      <w:pPr>
        <w:pStyle w:val="ConsPlusNormal"/>
        <w:ind w:firstLine="540"/>
        <w:jc w:val="both"/>
      </w:pPr>
      <w:r>
        <w:t>создание, технологическое сопровождение и участие в работах по монтажу, вводу в действие, техническому обслуживанию, диагностике, ремонту и эксплуатации промышленных производств основных неорганических веществ, строительных материалов, продуктов основного и тонкого органического синтеза, полимерных материалов, продуктов переработки нефти, газа и твердого топлива, лекарственных препаратов.</w:t>
      </w:r>
    </w:p>
    <w:p w:rsidR="00380EEF" w:rsidRDefault="00380EEF">
      <w:pPr>
        <w:pStyle w:val="ConsPlusNormal"/>
        <w:ind w:firstLine="540"/>
        <w:jc w:val="both"/>
      </w:pPr>
      <w:r>
        <w:t>4.2. Объектами профессиональной деятельности выпускников, освоивших программы бакалавриата являются:</w:t>
      </w:r>
    </w:p>
    <w:p w:rsidR="00380EEF" w:rsidRDefault="00380EEF">
      <w:pPr>
        <w:pStyle w:val="ConsPlusNormal"/>
        <w:ind w:firstLine="540"/>
        <w:jc w:val="both"/>
      </w:pPr>
      <w:r>
        <w:t>химические вещества и сырьевые материалы для промышленного производства химической продукции;</w:t>
      </w:r>
    </w:p>
    <w:p w:rsidR="00380EEF" w:rsidRDefault="00380EEF">
      <w:pPr>
        <w:pStyle w:val="ConsPlusNormal"/>
        <w:ind w:firstLine="540"/>
        <w:jc w:val="both"/>
      </w:pPr>
      <w:r>
        <w:t>методы и приборы определения состава и свойств веществ и материалов;</w:t>
      </w:r>
    </w:p>
    <w:p w:rsidR="00380EEF" w:rsidRDefault="00380EEF">
      <w:pPr>
        <w:pStyle w:val="ConsPlusNormal"/>
        <w:ind w:firstLine="540"/>
        <w:jc w:val="both"/>
      </w:pPr>
      <w:r>
        <w:t>оборудование, технологические процессы и промышленные системы получения веществ, материалов, изделий, а также методы и средства диагностики и контроля технического состояния технологического оборудования, средства автоматизации и управления технологическими процессами, методы и средства оценки состояния окружающей среды и защиты ее от влияния промышленного производства.</w:t>
      </w:r>
    </w:p>
    <w:p w:rsidR="00380EEF" w:rsidRDefault="00380EEF">
      <w:pPr>
        <w:pStyle w:val="ConsPlusNormal"/>
        <w:ind w:firstLine="540"/>
        <w:jc w:val="both"/>
      </w:pPr>
      <w:r>
        <w:t>4.3. Виды профессиональной деятельности, к которым готовятся выпускники, освоившие программу бакалавриата</w:t>
      </w:r>
    </w:p>
    <w:p w:rsidR="00380EEF" w:rsidRDefault="00380EEF">
      <w:pPr>
        <w:pStyle w:val="ConsPlusNormal"/>
        <w:ind w:firstLine="540"/>
        <w:jc w:val="both"/>
      </w:pPr>
      <w:r>
        <w:t>производственно-технологическая;</w:t>
      </w:r>
    </w:p>
    <w:p w:rsidR="00380EEF" w:rsidRDefault="00380EEF">
      <w:pPr>
        <w:pStyle w:val="ConsPlusNormal"/>
        <w:ind w:firstLine="540"/>
        <w:jc w:val="both"/>
      </w:pPr>
      <w:r>
        <w:t>организационно-управленческая;</w:t>
      </w:r>
    </w:p>
    <w:p w:rsidR="00380EEF" w:rsidRDefault="00380EEF">
      <w:pPr>
        <w:pStyle w:val="ConsPlusNormal"/>
        <w:ind w:firstLine="540"/>
        <w:jc w:val="both"/>
      </w:pPr>
      <w:r>
        <w:t>научно-исследовательская;</w:t>
      </w:r>
    </w:p>
    <w:p w:rsidR="00380EEF" w:rsidRDefault="00380EEF">
      <w:pPr>
        <w:pStyle w:val="ConsPlusNormal"/>
        <w:ind w:firstLine="540"/>
        <w:jc w:val="both"/>
      </w:pPr>
      <w:r>
        <w:t>проектная.</w:t>
      </w:r>
    </w:p>
    <w:p w:rsidR="00380EEF" w:rsidRDefault="00380EEF">
      <w:pPr>
        <w:pStyle w:val="ConsPlusNormal"/>
        <w:ind w:firstLine="540"/>
        <w:jc w:val="both"/>
      </w:pPr>
      <w:r>
        <w:t>При разработке и реализации программы бакалавриата организация ориентируется на конкретный вид (виды) профессиональной деятельности, к которому (которым) готовится бакалавр, исходя из потребностей рынка труда, научно-исследовательских и материально-технических ресурсов организации.</w:t>
      </w:r>
    </w:p>
    <w:p w:rsidR="00380EEF" w:rsidRDefault="00380EEF">
      <w:pPr>
        <w:pStyle w:val="ConsPlusNormal"/>
        <w:ind w:firstLine="540"/>
        <w:jc w:val="both"/>
      </w:pPr>
      <w:r>
        <w:t>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w:t>
      </w:r>
    </w:p>
    <w:p w:rsidR="00380EEF" w:rsidRDefault="00380EEF">
      <w:pPr>
        <w:pStyle w:val="ConsPlusNormal"/>
        <w:ind w:firstLine="540"/>
        <w:jc w:val="both"/>
      </w:pPr>
      <w:r>
        <w:lastRenderedPageBreak/>
        <w:t>ориентированной на научно-исследовательский и (или) педагогический вид (виды) профессиональной деятельности как основной (основные) (далее - программа академического бакалавриата);</w:t>
      </w:r>
    </w:p>
    <w:p w:rsidR="00380EEF" w:rsidRDefault="00380EEF">
      <w:pPr>
        <w:pStyle w:val="ConsPlusNormal"/>
        <w:ind w:firstLine="540"/>
        <w:jc w:val="both"/>
      </w:pPr>
      <w:r>
        <w:t>ориентированной на практико-ориентированный, прикладной вид (виды) профессиональной деятельности как основной (основные) (далее - программа прикладного бакалавриата).</w:t>
      </w:r>
    </w:p>
    <w:p w:rsidR="00380EEF" w:rsidRDefault="00380EEF">
      <w:pPr>
        <w:pStyle w:val="ConsPlusNormal"/>
        <w:ind w:firstLine="540"/>
        <w:jc w:val="both"/>
      </w:pPr>
      <w:r>
        <w:t>4.4. Выпускник, освоивший программу бакалавриата, в соответствии с видом (видами) профессиональной деятельности, на который (которые) ориентирована программа бакалавриата, должен быть готов решать следующие профессиональные задачи:</w:t>
      </w:r>
    </w:p>
    <w:p w:rsidR="00380EEF" w:rsidRDefault="00380EEF">
      <w:pPr>
        <w:pStyle w:val="ConsPlusNormal"/>
        <w:ind w:firstLine="540"/>
        <w:jc w:val="both"/>
      </w:pPr>
      <w:r>
        <w:t>производственно-технологическая деятельность:</w:t>
      </w:r>
    </w:p>
    <w:p w:rsidR="00380EEF" w:rsidRDefault="00380EEF">
      <w:pPr>
        <w:pStyle w:val="ConsPlusNormal"/>
        <w:ind w:firstLine="540"/>
        <w:jc w:val="both"/>
      </w:pPr>
      <w:r>
        <w:t>организация рабочих мест, их техническое оснащение, размещение технологического оборудования;</w:t>
      </w:r>
    </w:p>
    <w:p w:rsidR="00380EEF" w:rsidRDefault="00380EEF">
      <w:pPr>
        <w:pStyle w:val="ConsPlusNormal"/>
        <w:ind w:firstLine="540"/>
        <w:jc w:val="both"/>
      </w:pPr>
      <w:r>
        <w:t>эксплуатация и обслуживание технологического оборудования;</w:t>
      </w:r>
    </w:p>
    <w:p w:rsidR="00380EEF" w:rsidRDefault="00380EEF">
      <w:pPr>
        <w:pStyle w:val="ConsPlusNormal"/>
        <w:ind w:firstLine="540"/>
        <w:jc w:val="both"/>
      </w:pPr>
      <w:r>
        <w:t>управление технологическими процессами промышленного производства;</w:t>
      </w:r>
    </w:p>
    <w:p w:rsidR="00380EEF" w:rsidRDefault="00380EEF">
      <w:pPr>
        <w:pStyle w:val="ConsPlusNormal"/>
        <w:ind w:firstLine="540"/>
        <w:jc w:val="both"/>
      </w:pPr>
      <w:r>
        <w:t>входной контроль сырья и материалов;</w:t>
      </w:r>
    </w:p>
    <w:p w:rsidR="00380EEF" w:rsidRDefault="00380EEF">
      <w:pPr>
        <w:pStyle w:val="ConsPlusNormal"/>
        <w:ind w:firstLine="540"/>
        <w:jc w:val="both"/>
      </w:pPr>
      <w:r>
        <w:t>контроль соблюдения технологической дисциплины;</w:t>
      </w:r>
    </w:p>
    <w:p w:rsidR="00380EEF" w:rsidRDefault="00380EEF">
      <w:pPr>
        <w:pStyle w:val="ConsPlusNormal"/>
        <w:ind w:firstLine="540"/>
        <w:jc w:val="both"/>
      </w:pPr>
      <w:r>
        <w:t>контроль качества выпускаемой продукции с использованием типовых методов;</w:t>
      </w:r>
    </w:p>
    <w:p w:rsidR="00380EEF" w:rsidRDefault="00380EEF">
      <w:pPr>
        <w:pStyle w:val="ConsPlusNormal"/>
        <w:ind w:firstLine="540"/>
        <w:jc w:val="both"/>
      </w:pPr>
      <w:r>
        <w:t>исследование причин брака в производстве, разработка мероприятий по его предупреждению и устранению;</w:t>
      </w:r>
    </w:p>
    <w:p w:rsidR="00380EEF" w:rsidRDefault="00380EEF">
      <w:pPr>
        <w:pStyle w:val="ConsPlusNormal"/>
        <w:ind w:firstLine="540"/>
        <w:jc w:val="both"/>
      </w:pPr>
      <w:r>
        <w:t>освоение технологических процессов в ходе подготовки производства новой продукции;</w:t>
      </w:r>
    </w:p>
    <w:p w:rsidR="00380EEF" w:rsidRDefault="00380EEF">
      <w:pPr>
        <w:pStyle w:val="ConsPlusNormal"/>
        <w:ind w:firstLine="540"/>
        <w:jc w:val="both"/>
      </w:pPr>
      <w:r>
        <w:t>участие в работе по наладке, настройке и опытной проверке оборудования и программных средств;</w:t>
      </w:r>
    </w:p>
    <w:p w:rsidR="00380EEF" w:rsidRDefault="00380EEF">
      <w:pPr>
        <w:pStyle w:val="ConsPlusNormal"/>
        <w:ind w:firstLine="540"/>
        <w:jc w:val="both"/>
      </w:pPr>
      <w:r>
        <w:t>проверка технического состояния и остаточного ресурса оборудования, организация профилактических осмотров и текущего ремонта;</w:t>
      </w:r>
    </w:p>
    <w:p w:rsidR="00380EEF" w:rsidRDefault="00380EEF">
      <w:pPr>
        <w:pStyle w:val="ConsPlusNormal"/>
        <w:ind w:firstLine="540"/>
        <w:jc w:val="both"/>
      </w:pPr>
      <w:r>
        <w:t>приемка и освоение вводимого оборудования;</w:t>
      </w:r>
    </w:p>
    <w:p w:rsidR="00380EEF" w:rsidRDefault="00380EEF">
      <w:pPr>
        <w:pStyle w:val="ConsPlusNormal"/>
        <w:ind w:firstLine="540"/>
        <w:jc w:val="both"/>
      </w:pPr>
      <w:r>
        <w:t>составление заявок на оборудование и запасные части, подготовка технической документации на ремонт;</w:t>
      </w:r>
    </w:p>
    <w:p w:rsidR="00380EEF" w:rsidRDefault="00380EEF">
      <w:pPr>
        <w:pStyle w:val="ConsPlusNormal"/>
        <w:ind w:firstLine="540"/>
        <w:jc w:val="both"/>
      </w:pPr>
      <w:r>
        <w:t>научно-исследовательская деятельность:</w:t>
      </w:r>
    </w:p>
    <w:p w:rsidR="00380EEF" w:rsidRDefault="00380EEF">
      <w:pPr>
        <w:pStyle w:val="ConsPlusNormal"/>
        <w:ind w:firstLine="540"/>
        <w:jc w:val="both"/>
      </w:pPr>
      <w:r>
        <w:t>изучение научно-технической информации, отечественного и зарубежного опыта по тематике исследования;</w:t>
      </w:r>
    </w:p>
    <w:p w:rsidR="00380EEF" w:rsidRDefault="00380EEF">
      <w:pPr>
        <w:pStyle w:val="ConsPlusNormal"/>
        <w:ind w:firstLine="540"/>
        <w:jc w:val="both"/>
      </w:pPr>
      <w:r>
        <w:t>математическое моделирование процессов и объектов на базе стандартных пакетов автоматизированного проектирования и пакетов прикладных программ для научных исследований;</w:t>
      </w:r>
    </w:p>
    <w:p w:rsidR="00380EEF" w:rsidRDefault="00380EEF">
      <w:pPr>
        <w:pStyle w:val="ConsPlusNormal"/>
        <w:ind w:firstLine="540"/>
        <w:jc w:val="both"/>
      </w:pPr>
      <w:r>
        <w:t>проведение экспериментов по заданной методике, составление описания проводимых исследований и анализ их результатов;</w:t>
      </w:r>
    </w:p>
    <w:p w:rsidR="00380EEF" w:rsidRDefault="00380EEF">
      <w:pPr>
        <w:pStyle w:val="ConsPlusNormal"/>
        <w:ind w:firstLine="540"/>
        <w:jc w:val="both"/>
      </w:pPr>
      <w:r>
        <w:t>подготовка данных для составления обзоров, отчетов и научных публикаций;</w:t>
      </w:r>
    </w:p>
    <w:p w:rsidR="00380EEF" w:rsidRDefault="00380EEF">
      <w:pPr>
        <w:pStyle w:val="ConsPlusNormal"/>
        <w:ind w:firstLine="540"/>
        <w:jc w:val="both"/>
      </w:pPr>
      <w:r>
        <w:t>составление отчета по выполненному заданию, участие во внедрении результатов исследований и разработок;</w:t>
      </w:r>
    </w:p>
    <w:p w:rsidR="00380EEF" w:rsidRDefault="00380EEF">
      <w:pPr>
        <w:pStyle w:val="ConsPlusNormal"/>
        <w:ind w:firstLine="540"/>
        <w:jc w:val="both"/>
      </w:pPr>
      <w:r>
        <w:t>проведение мероприятий по защите объектов интеллектуальной собственности, результатов исследований и разработок как коммерческой тайны предприятия;</w:t>
      </w:r>
    </w:p>
    <w:p w:rsidR="00380EEF" w:rsidRDefault="00380EEF">
      <w:pPr>
        <w:pStyle w:val="ConsPlusNormal"/>
        <w:ind w:firstLine="540"/>
        <w:jc w:val="both"/>
      </w:pPr>
      <w:r>
        <w:t>организационно-управленческая деятельность:</w:t>
      </w:r>
    </w:p>
    <w:p w:rsidR="00380EEF" w:rsidRDefault="00380EEF">
      <w:pPr>
        <w:pStyle w:val="ConsPlusNormal"/>
        <w:ind w:firstLine="540"/>
        <w:jc w:val="both"/>
      </w:pPr>
      <w:r>
        <w:t>составление технической документации (графиков работ, инструкций, планов, смет, заявок на материалы и оборудование), а также составление отчетности по утвержденным формам;</w:t>
      </w:r>
    </w:p>
    <w:p w:rsidR="00380EEF" w:rsidRDefault="00380EEF">
      <w:pPr>
        <w:pStyle w:val="ConsPlusNormal"/>
        <w:ind w:firstLine="540"/>
        <w:jc w:val="both"/>
      </w:pPr>
      <w:r>
        <w:t>выполнение работ по стандартизации и подготовке к сертификации технических средств, систем, процессов, оборудования и материалов;</w:t>
      </w:r>
    </w:p>
    <w:p w:rsidR="00380EEF" w:rsidRDefault="00380EEF">
      <w:pPr>
        <w:pStyle w:val="ConsPlusNormal"/>
        <w:ind w:firstLine="540"/>
        <w:jc w:val="both"/>
      </w:pPr>
      <w:r>
        <w:t>организация работы коллектива в условиях действующего производства;</w:t>
      </w:r>
    </w:p>
    <w:p w:rsidR="00380EEF" w:rsidRDefault="00380EEF">
      <w:pPr>
        <w:pStyle w:val="ConsPlusNormal"/>
        <w:ind w:firstLine="540"/>
        <w:jc w:val="both"/>
      </w:pPr>
      <w:r>
        <w:t>планирование работы персонала и фондов оплаты труда;</w:t>
      </w:r>
    </w:p>
    <w:p w:rsidR="00380EEF" w:rsidRDefault="00380EEF">
      <w:pPr>
        <w:pStyle w:val="ConsPlusNormal"/>
        <w:ind w:firstLine="540"/>
        <w:jc w:val="both"/>
      </w:pPr>
      <w:r>
        <w:t>подготовка исходных данных для выбора и обоснования научно-технических и организационных решений на основе экономического анализа;</w:t>
      </w:r>
    </w:p>
    <w:p w:rsidR="00380EEF" w:rsidRDefault="00380EEF">
      <w:pPr>
        <w:pStyle w:val="ConsPlusNormal"/>
        <w:ind w:firstLine="540"/>
        <w:jc w:val="both"/>
      </w:pPr>
      <w:r>
        <w:t>подготовка документации для создания системы менеджмента качества предприятия;</w:t>
      </w:r>
    </w:p>
    <w:p w:rsidR="00380EEF" w:rsidRDefault="00380EEF">
      <w:pPr>
        <w:pStyle w:val="ConsPlusNormal"/>
        <w:ind w:firstLine="540"/>
        <w:jc w:val="both"/>
      </w:pPr>
      <w:r>
        <w:t>проведение организационно-плановых расчетов по созданию (реорганизации) производственных участков;</w:t>
      </w:r>
    </w:p>
    <w:p w:rsidR="00380EEF" w:rsidRDefault="00380EEF">
      <w:pPr>
        <w:pStyle w:val="ConsPlusNormal"/>
        <w:ind w:firstLine="540"/>
        <w:jc w:val="both"/>
      </w:pPr>
      <w:r>
        <w:t>разработка оперативных планов работы первичных производственных подразделений;</w:t>
      </w:r>
    </w:p>
    <w:p w:rsidR="00380EEF" w:rsidRDefault="00380EEF">
      <w:pPr>
        <w:pStyle w:val="ConsPlusNormal"/>
        <w:ind w:firstLine="540"/>
        <w:jc w:val="both"/>
      </w:pPr>
      <w:r>
        <w:t>проведение анализа затрат и результатов деятельности производственных подразделений;</w:t>
      </w:r>
    </w:p>
    <w:p w:rsidR="00380EEF" w:rsidRDefault="00380EEF">
      <w:pPr>
        <w:pStyle w:val="ConsPlusNormal"/>
        <w:ind w:firstLine="540"/>
        <w:jc w:val="both"/>
      </w:pPr>
      <w:r>
        <w:lastRenderedPageBreak/>
        <w:t>планирование и выполнение мероприятий по предупреждению производственного травматизма, профессиональных заболеваний и экологических нарушений;</w:t>
      </w:r>
    </w:p>
    <w:p w:rsidR="00380EEF" w:rsidRDefault="00380EEF">
      <w:pPr>
        <w:pStyle w:val="ConsPlusNormal"/>
        <w:ind w:firstLine="540"/>
        <w:jc w:val="both"/>
      </w:pPr>
      <w:r>
        <w:t>проектная деятельность:</w:t>
      </w:r>
    </w:p>
    <w:p w:rsidR="00380EEF" w:rsidRDefault="00380EEF">
      <w:pPr>
        <w:pStyle w:val="ConsPlusNormal"/>
        <w:ind w:firstLine="540"/>
        <w:jc w:val="both"/>
      </w:pPr>
      <w:r>
        <w:t>сбор и анализ информационных исходных данных для проектирования технологических процессов и установок;</w:t>
      </w:r>
    </w:p>
    <w:p w:rsidR="00380EEF" w:rsidRDefault="00380EEF">
      <w:pPr>
        <w:pStyle w:val="ConsPlusNormal"/>
        <w:ind w:firstLine="540"/>
        <w:jc w:val="both"/>
      </w:pPr>
      <w:r>
        <w:t>расчет и проектирование отдельных стадий технологического процесса с использованием стандартных средств автоматизации проектирования;</w:t>
      </w:r>
    </w:p>
    <w:p w:rsidR="00380EEF" w:rsidRDefault="00380EEF">
      <w:pPr>
        <w:pStyle w:val="ConsPlusNormal"/>
        <w:ind w:firstLine="540"/>
        <w:jc w:val="both"/>
      </w:pPr>
      <w:r>
        <w:t>участие в разработке проектной и рабочей технической документации;</w:t>
      </w:r>
    </w:p>
    <w:p w:rsidR="00380EEF" w:rsidRDefault="00380EEF">
      <w:pPr>
        <w:pStyle w:val="ConsPlusNormal"/>
        <w:ind w:firstLine="540"/>
        <w:jc w:val="both"/>
      </w:pPr>
      <w:r>
        <w:t>контроль соответствия разрабатываемых проектов и технической документации стандартам, техническим условиям и другим нормативным документам.</w:t>
      </w:r>
    </w:p>
    <w:p w:rsidR="00380EEF" w:rsidRDefault="00380EEF">
      <w:pPr>
        <w:pStyle w:val="ConsPlusNormal"/>
        <w:ind w:firstLine="540"/>
        <w:jc w:val="both"/>
      </w:pPr>
    </w:p>
    <w:p w:rsidR="00380EEF" w:rsidRDefault="00380EEF">
      <w:pPr>
        <w:pStyle w:val="ConsPlusNormal"/>
        <w:jc w:val="center"/>
        <w:outlineLvl w:val="1"/>
      </w:pPr>
      <w:r>
        <w:t>V. ТРЕБОВАНИЯ К РЕЗУЛЬТАТАМ ОСВОЕНИЯ ПРОГРАММЫ БАКАЛАВРИАТА</w:t>
      </w:r>
    </w:p>
    <w:p w:rsidR="00380EEF" w:rsidRDefault="00380EEF">
      <w:pPr>
        <w:pStyle w:val="ConsPlusNormal"/>
        <w:jc w:val="center"/>
      </w:pPr>
    </w:p>
    <w:p w:rsidR="00380EEF" w:rsidRDefault="00380EEF">
      <w:pPr>
        <w:pStyle w:val="ConsPlusNormal"/>
        <w:ind w:firstLine="540"/>
        <w:jc w:val="both"/>
      </w:pPr>
      <w:r>
        <w:t>5.1. В результате освоения программы бакалавриата у выпускника должны быть сформированы общекультурные, общепрофессиональные и профессиональные компетенции.</w:t>
      </w:r>
    </w:p>
    <w:p w:rsidR="00380EEF" w:rsidRDefault="00380EEF">
      <w:pPr>
        <w:pStyle w:val="ConsPlusNormal"/>
        <w:ind w:firstLine="540"/>
        <w:jc w:val="both"/>
      </w:pPr>
      <w:r>
        <w:t>5.2. Выпускник, освоивший программу бакалавриата, должен обладать следующими общекультурными компетенциями:</w:t>
      </w:r>
    </w:p>
    <w:p w:rsidR="00380EEF" w:rsidRDefault="00380EEF">
      <w:pPr>
        <w:pStyle w:val="ConsPlusNormal"/>
        <w:ind w:firstLine="540"/>
        <w:jc w:val="both"/>
      </w:pPr>
      <w:r>
        <w:t>способностью использовать основы философских знаний для формирования мировоззренческой позиции (ОК-1);</w:t>
      </w:r>
    </w:p>
    <w:p w:rsidR="00380EEF" w:rsidRDefault="00380EEF">
      <w:pPr>
        <w:pStyle w:val="ConsPlusNormal"/>
        <w:ind w:firstLine="540"/>
        <w:jc w:val="both"/>
      </w:pPr>
      <w:r>
        <w:t>способностью анализировать основные этапы и закономерности исторического развития общества для формирования гражданской позиции (ОК-2);</w:t>
      </w:r>
    </w:p>
    <w:p w:rsidR="00380EEF" w:rsidRDefault="00380EEF">
      <w:pPr>
        <w:pStyle w:val="ConsPlusNormal"/>
        <w:ind w:firstLine="540"/>
        <w:jc w:val="both"/>
      </w:pPr>
      <w:r>
        <w:t>способностью использовать основы экономических знаний в различных сферах жизнедеятельности (ОК-3);</w:t>
      </w:r>
    </w:p>
    <w:p w:rsidR="00380EEF" w:rsidRDefault="00380EEF">
      <w:pPr>
        <w:pStyle w:val="ConsPlusNormal"/>
        <w:ind w:firstLine="540"/>
        <w:jc w:val="both"/>
      </w:pPr>
      <w:r>
        <w:t>способностью использовать основы правовых знаний в различных сферах деятельности (ОК-4);</w:t>
      </w:r>
    </w:p>
    <w:p w:rsidR="00380EEF" w:rsidRDefault="00380EEF">
      <w:pPr>
        <w:pStyle w:val="ConsPlusNormal"/>
        <w:ind w:firstLine="540"/>
        <w:jc w:val="both"/>
      </w:pPr>
      <w:r>
        <w:t>способностью к коммуникации в устной и письменной формах на русском и иностранном языках для решения задач межличностного и межкультурного взаимодействия (ОК-5);</w:t>
      </w:r>
    </w:p>
    <w:p w:rsidR="00380EEF" w:rsidRDefault="00380EEF">
      <w:pPr>
        <w:pStyle w:val="ConsPlusNormal"/>
        <w:ind w:firstLine="540"/>
        <w:jc w:val="both"/>
      </w:pPr>
      <w:r>
        <w:t>способностью работать в коллективе, толерантно воспринимать социальные, этнические, конфессиональные и культурные различия (ОК-6);</w:t>
      </w:r>
    </w:p>
    <w:p w:rsidR="00380EEF" w:rsidRDefault="00380EEF">
      <w:pPr>
        <w:pStyle w:val="ConsPlusNormal"/>
        <w:ind w:firstLine="540"/>
        <w:jc w:val="both"/>
      </w:pPr>
      <w:r>
        <w:t>способностью к самоорганизации и самообразованию (ОК-7);</w:t>
      </w:r>
    </w:p>
    <w:p w:rsidR="00380EEF" w:rsidRDefault="00380EEF">
      <w:pPr>
        <w:pStyle w:val="ConsPlusNormal"/>
        <w:ind w:firstLine="540"/>
        <w:jc w:val="both"/>
      </w:pPr>
      <w:r>
        <w:t>способностью использовать методы и инструменты физической культуры для обеспечения полноценной социальной и профессиональной деятельности (ОК-8);</w:t>
      </w:r>
    </w:p>
    <w:p w:rsidR="00380EEF" w:rsidRDefault="00380EEF">
      <w:pPr>
        <w:pStyle w:val="ConsPlusNormal"/>
        <w:ind w:firstLine="540"/>
        <w:jc w:val="both"/>
      </w:pPr>
      <w:r>
        <w:t>способностью использовать приемы оказания первой помощи, методы защиты в условиях чрезвычайных ситуаций (ОК-9).</w:t>
      </w:r>
    </w:p>
    <w:p w:rsidR="00380EEF" w:rsidRDefault="00380EEF">
      <w:pPr>
        <w:pStyle w:val="ConsPlusNormal"/>
        <w:ind w:firstLine="540"/>
        <w:jc w:val="both"/>
      </w:pPr>
      <w:r>
        <w:t>5.3. Выпускник, освоивший программу бакалавриата, должен обладать следующими общепрофессиональными компетенциями:</w:t>
      </w:r>
    </w:p>
    <w:p w:rsidR="00380EEF" w:rsidRDefault="00380EEF">
      <w:pPr>
        <w:pStyle w:val="ConsPlusNormal"/>
        <w:ind w:firstLine="540"/>
        <w:jc w:val="both"/>
      </w:pPr>
      <w:r>
        <w:t>способностью и готовностью использовать основные законы естественнонаучных дисциплин в профессиональной деятельности (ОПК-1);</w:t>
      </w:r>
    </w:p>
    <w:p w:rsidR="00380EEF" w:rsidRDefault="00380EEF">
      <w:pPr>
        <w:pStyle w:val="ConsPlusNormal"/>
        <w:ind w:firstLine="540"/>
        <w:jc w:val="both"/>
      </w:pPr>
      <w:r>
        <w:t>готовностью использовать знания о современной физической картине мира, пространственно-временных закономерностях, строении вещества для понимания окружающего мира и явлений природы (ОПК-2);</w:t>
      </w:r>
    </w:p>
    <w:p w:rsidR="00380EEF" w:rsidRDefault="00380EEF">
      <w:pPr>
        <w:pStyle w:val="ConsPlusNormal"/>
        <w:ind w:firstLine="540"/>
        <w:jc w:val="both"/>
      </w:pPr>
      <w:r>
        <w:t>готовностью использовать знания о строении вещества, природе химической связи в различных классах химических соединений для понимания свойств материалов и механизма химических процессов, протекающих в окружающем мире (ОПК-3);</w:t>
      </w:r>
    </w:p>
    <w:p w:rsidR="00380EEF" w:rsidRDefault="00380EEF">
      <w:pPr>
        <w:pStyle w:val="ConsPlusNormal"/>
        <w:ind w:firstLine="540"/>
        <w:jc w:val="both"/>
      </w:pPr>
      <w:r>
        <w:t>владением понимания сущности и значения информации в развитии современного информационного общества, осознания опасности и угрозы, возникающих в этом процессе, способностью соблюдать основные требования информационной безопасности, в том числе защиты государственной тайны (ОПК-4);</w:t>
      </w:r>
    </w:p>
    <w:p w:rsidR="00380EEF" w:rsidRDefault="00380EEF">
      <w:pPr>
        <w:pStyle w:val="ConsPlusNormal"/>
        <w:ind w:firstLine="540"/>
        <w:jc w:val="both"/>
      </w:pPr>
      <w:r>
        <w:t>владением основными методами, способами и средствами получения, хранения, переработки информации, навыками работы с компьютером как средством управления информацией (ОПК-5);</w:t>
      </w:r>
    </w:p>
    <w:p w:rsidR="00380EEF" w:rsidRDefault="00380EEF">
      <w:pPr>
        <w:pStyle w:val="ConsPlusNormal"/>
        <w:ind w:firstLine="540"/>
        <w:jc w:val="both"/>
      </w:pPr>
      <w:r>
        <w:t>владением основными методами защиты производственного персонала и населения от возможных последствий аварий, катастроф, стихийных бедствий (ОПК-6).</w:t>
      </w:r>
    </w:p>
    <w:p w:rsidR="00380EEF" w:rsidRDefault="00380EEF">
      <w:pPr>
        <w:pStyle w:val="ConsPlusNormal"/>
        <w:ind w:firstLine="540"/>
        <w:jc w:val="both"/>
      </w:pPr>
      <w:r>
        <w:t xml:space="preserve">5.4. Выпускник, освоивший программу бакалавриата, должен обладать профессиональными </w:t>
      </w:r>
      <w:r>
        <w:lastRenderedPageBreak/>
        <w:t>компетенциями, соответствующими виду (видам) профессиональной деятельности, на который (которые) ориентирована программа бакалавриата:</w:t>
      </w:r>
    </w:p>
    <w:p w:rsidR="00380EEF" w:rsidRDefault="00380EEF">
      <w:pPr>
        <w:pStyle w:val="ConsPlusNormal"/>
        <w:ind w:firstLine="540"/>
        <w:jc w:val="both"/>
      </w:pPr>
      <w:r>
        <w:t>производственно-технологическая деятельность:</w:t>
      </w:r>
    </w:p>
    <w:p w:rsidR="00380EEF" w:rsidRDefault="00380EEF">
      <w:pPr>
        <w:pStyle w:val="ConsPlusNormal"/>
        <w:ind w:firstLine="540"/>
        <w:jc w:val="both"/>
      </w:pPr>
      <w:r>
        <w:t>способностью и готовностью осуществлять технологический процесс в соответствии с регламентом и использовать технические средства для измерения основных параметров технологического процесса, свойств сырья и продукции (ПК-1);</w:t>
      </w:r>
    </w:p>
    <w:p w:rsidR="00380EEF" w:rsidRDefault="00380EEF">
      <w:pPr>
        <w:pStyle w:val="ConsPlusNormal"/>
        <w:ind w:firstLine="540"/>
        <w:jc w:val="both"/>
      </w:pPr>
      <w:r>
        <w:t>готовностью применять аналитические и численные методы решения поставленных задач, использовать современные информационные технологии, проводить обработку информации с использованием прикладных программных средств сферы профессиональной деятельности, использовать сетевые компьютерные технологии и базы данных в своей профессиональной области, пакеты прикладных программ для расчета технологических параметров оборудования (ПК-2);</w:t>
      </w:r>
    </w:p>
    <w:p w:rsidR="00380EEF" w:rsidRDefault="00380EEF">
      <w:pPr>
        <w:pStyle w:val="ConsPlusNormal"/>
        <w:ind w:firstLine="540"/>
        <w:jc w:val="both"/>
      </w:pPr>
      <w:r>
        <w:t>готовностью использовать нормативные документы по качеству, стандартизации и сертификации продуктов и изделий, элементы экономического анализа в практической деятельности (ПК-3);</w:t>
      </w:r>
    </w:p>
    <w:p w:rsidR="00380EEF" w:rsidRDefault="00380EEF">
      <w:pPr>
        <w:pStyle w:val="ConsPlusNormal"/>
        <w:ind w:firstLine="540"/>
        <w:jc w:val="both"/>
      </w:pPr>
      <w:r>
        <w:t>способностью принимать конкретные технические решения при разработке технологических процессов, выбирать технические средства и технологии с учетом экологических последствий их применения (ПК-4);</w:t>
      </w:r>
    </w:p>
    <w:p w:rsidR="00380EEF" w:rsidRDefault="00380EEF">
      <w:pPr>
        <w:pStyle w:val="ConsPlusNormal"/>
        <w:ind w:firstLine="540"/>
        <w:jc w:val="both"/>
      </w:pPr>
      <w:r>
        <w:t>способностью использовать правила техники безопасности, производственной санитарии, пожарной безопасности и нормы охраны труда, измерять и оценивать параметры производственного микроклимата, уровня запыленности и загазованности, шума, и вибрации, освещенности рабочих мест (ПК-5);</w:t>
      </w:r>
    </w:p>
    <w:p w:rsidR="00380EEF" w:rsidRDefault="00380EEF">
      <w:pPr>
        <w:pStyle w:val="ConsPlusNormal"/>
        <w:ind w:firstLine="540"/>
        <w:jc w:val="both"/>
      </w:pPr>
      <w:r>
        <w:t>способностью налаживать, настраивать и осуществлять проверку оборудования и программных средств (ПК-6);</w:t>
      </w:r>
    </w:p>
    <w:p w:rsidR="00380EEF" w:rsidRDefault="00380EEF">
      <w:pPr>
        <w:pStyle w:val="ConsPlusNormal"/>
        <w:ind w:firstLine="540"/>
        <w:jc w:val="both"/>
      </w:pPr>
      <w:r>
        <w:t>способностью проверять техническое состояние, организовывать профилактические осмотры и текущий ремонт оборудования, готовить оборудование к ремонту и принимать оборудование из ремонта (ПК-7);</w:t>
      </w:r>
    </w:p>
    <w:p w:rsidR="00380EEF" w:rsidRDefault="00380EEF">
      <w:pPr>
        <w:pStyle w:val="ConsPlusNormal"/>
        <w:ind w:firstLine="540"/>
        <w:jc w:val="both"/>
      </w:pPr>
      <w:r>
        <w:t>готовностью к освоению и эксплуатации вновь вводимого оборудования (ПК-8);</w:t>
      </w:r>
    </w:p>
    <w:p w:rsidR="00380EEF" w:rsidRDefault="00380EEF">
      <w:pPr>
        <w:pStyle w:val="ConsPlusNormal"/>
        <w:ind w:firstLine="540"/>
        <w:jc w:val="both"/>
      </w:pPr>
      <w:r>
        <w:t>способностью анализировать техническую документацию, подбирать оборудование, готовить заявки на приобретение и ремонт оборудования (ПК-9);</w:t>
      </w:r>
    </w:p>
    <w:p w:rsidR="00380EEF" w:rsidRDefault="00380EEF">
      <w:pPr>
        <w:pStyle w:val="ConsPlusNormal"/>
        <w:ind w:firstLine="540"/>
        <w:jc w:val="both"/>
      </w:pPr>
      <w:r>
        <w:t>способностью проводить анализ сырья, материалов и готовой продукции, осуществлять оценку результатов анализа (ПК-10);</w:t>
      </w:r>
    </w:p>
    <w:p w:rsidR="00380EEF" w:rsidRDefault="00380EEF">
      <w:pPr>
        <w:pStyle w:val="ConsPlusNormal"/>
        <w:ind w:firstLine="540"/>
        <w:jc w:val="both"/>
      </w:pPr>
      <w:r>
        <w:t>способностью выявлять и устранять отклонения от режимов работы технологического оборудования и параметров технологического процесса (ПК-11);</w:t>
      </w:r>
    </w:p>
    <w:p w:rsidR="00380EEF" w:rsidRDefault="00380EEF">
      <w:pPr>
        <w:pStyle w:val="ConsPlusNormal"/>
        <w:ind w:firstLine="540"/>
        <w:jc w:val="both"/>
      </w:pPr>
      <w:r>
        <w:t>организационно-управленческая деятельность:</w:t>
      </w:r>
    </w:p>
    <w:p w:rsidR="00380EEF" w:rsidRDefault="00380EEF">
      <w:pPr>
        <w:pStyle w:val="ConsPlusNormal"/>
        <w:ind w:firstLine="540"/>
        <w:jc w:val="both"/>
      </w:pPr>
      <w:r>
        <w:t>способностью анализировать технологический процесс как объект управления (ПК-12);</w:t>
      </w:r>
    </w:p>
    <w:p w:rsidR="00380EEF" w:rsidRDefault="00380EEF">
      <w:pPr>
        <w:pStyle w:val="ConsPlusNormal"/>
        <w:ind w:firstLine="540"/>
        <w:jc w:val="both"/>
      </w:pPr>
      <w:r>
        <w:t>готовностью определять стоимостную оценку основных производственных ресурсов (ПК-13);</w:t>
      </w:r>
    </w:p>
    <w:p w:rsidR="00380EEF" w:rsidRDefault="00380EEF">
      <w:pPr>
        <w:pStyle w:val="ConsPlusNormal"/>
        <w:ind w:firstLine="540"/>
        <w:jc w:val="both"/>
      </w:pPr>
      <w:r>
        <w:t>готовностью организовывать работу исполнителей, находить и принимать управленческие решения в области организации и нормировании труда (ПК-14);</w:t>
      </w:r>
    </w:p>
    <w:p w:rsidR="00380EEF" w:rsidRDefault="00380EEF">
      <w:pPr>
        <w:pStyle w:val="ConsPlusNormal"/>
        <w:ind w:firstLine="540"/>
        <w:jc w:val="both"/>
      </w:pPr>
      <w:r>
        <w:t>готовностью систематизировать и обобщать информацию по использованию и формированию ресурсов предприятия (ПК-15);</w:t>
      </w:r>
    </w:p>
    <w:p w:rsidR="00380EEF" w:rsidRDefault="00380EEF">
      <w:pPr>
        <w:pStyle w:val="ConsPlusNormal"/>
        <w:ind w:firstLine="540"/>
        <w:jc w:val="both"/>
      </w:pPr>
      <w:r>
        <w:t>научно-исследовательская деятельность:</w:t>
      </w:r>
    </w:p>
    <w:p w:rsidR="00380EEF" w:rsidRDefault="00380EEF">
      <w:pPr>
        <w:pStyle w:val="ConsPlusNormal"/>
        <w:ind w:firstLine="540"/>
        <w:jc w:val="both"/>
      </w:pPr>
      <w:r>
        <w:t>способностью планировать и проводить физические и химические эксперименты, проводить обработку их результатов и оценивать погрешности, выдвигать гипотезы и устанавливать границы их применения, применять методы математического анализа и моделирования, теоретического и экспериментального исследования (ПК-16);</w:t>
      </w:r>
    </w:p>
    <w:p w:rsidR="00380EEF" w:rsidRDefault="00380EEF">
      <w:pPr>
        <w:pStyle w:val="ConsPlusNormal"/>
        <w:ind w:firstLine="540"/>
        <w:jc w:val="both"/>
      </w:pPr>
      <w:r>
        <w:t>готовностью проводить стандартные и сертификационные испытания материалов, изделий и технологических процессов (ПК-17);</w:t>
      </w:r>
    </w:p>
    <w:p w:rsidR="00380EEF" w:rsidRDefault="00380EEF">
      <w:pPr>
        <w:pStyle w:val="ConsPlusNormal"/>
        <w:ind w:firstLine="540"/>
        <w:jc w:val="both"/>
      </w:pPr>
      <w:r>
        <w:t>готовностью использовать знание свойств химических элементов, соединений и материалов на их основе для решения задач профессиональной деятельности (ПК-18);</w:t>
      </w:r>
    </w:p>
    <w:p w:rsidR="00380EEF" w:rsidRDefault="00380EEF">
      <w:pPr>
        <w:pStyle w:val="ConsPlusNormal"/>
        <w:ind w:firstLine="540"/>
        <w:jc w:val="both"/>
      </w:pPr>
      <w:r>
        <w:t>готовностью использовать знания основных физических теорий для решения возникающих физических задач, самостоятельного приобретения физических знаний, для понимания принципов работы приборов и устройств, в том числе выходящих за пределы компетентности конкретного направления (ПК-19);</w:t>
      </w:r>
    </w:p>
    <w:p w:rsidR="00380EEF" w:rsidRDefault="00380EEF">
      <w:pPr>
        <w:pStyle w:val="ConsPlusNormal"/>
        <w:ind w:firstLine="540"/>
        <w:jc w:val="both"/>
      </w:pPr>
      <w:r>
        <w:lastRenderedPageBreak/>
        <w:t>готовностью изучать научно-техническую информацию, отечественный и зарубежный опыт по тематике исследования (ПК-20);</w:t>
      </w:r>
    </w:p>
    <w:p w:rsidR="00380EEF" w:rsidRDefault="00380EEF">
      <w:pPr>
        <w:pStyle w:val="ConsPlusNormal"/>
        <w:ind w:firstLine="540"/>
        <w:jc w:val="both"/>
      </w:pPr>
      <w:r>
        <w:t>проектная деятельность:</w:t>
      </w:r>
    </w:p>
    <w:p w:rsidR="00380EEF" w:rsidRDefault="00380EEF">
      <w:pPr>
        <w:pStyle w:val="ConsPlusNormal"/>
        <w:ind w:firstLine="540"/>
        <w:jc w:val="both"/>
      </w:pPr>
      <w:r>
        <w:t>готовностью разрабатывать проекты в составе авторского коллектива (ПК-21);</w:t>
      </w:r>
    </w:p>
    <w:p w:rsidR="00380EEF" w:rsidRDefault="00380EEF">
      <w:pPr>
        <w:pStyle w:val="ConsPlusNormal"/>
        <w:ind w:firstLine="540"/>
        <w:jc w:val="both"/>
      </w:pPr>
      <w:r>
        <w:t>готовностью использовать информационные технологии при разработке проектов (ПК-22);</w:t>
      </w:r>
    </w:p>
    <w:p w:rsidR="00380EEF" w:rsidRDefault="00380EEF">
      <w:pPr>
        <w:pStyle w:val="ConsPlusNormal"/>
        <w:ind w:firstLine="540"/>
        <w:jc w:val="both"/>
      </w:pPr>
      <w:r>
        <w:t>способностью проектировать технологические процессы с использованием автоматизированных систем технологической подготовки производства в составе авторского коллектива (ПК-23).</w:t>
      </w:r>
    </w:p>
    <w:p w:rsidR="00380EEF" w:rsidRDefault="00380EEF">
      <w:pPr>
        <w:pStyle w:val="ConsPlusNormal"/>
        <w:ind w:firstLine="540"/>
        <w:jc w:val="both"/>
      </w:pPr>
      <w:r>
        <w:t>5.5. При разработке программы бакалавриата все общекультурные и общепрофессиональные компетенции, а также профессиональные компетенции, отнесенные к тем видам профессиональной деятельности, на которые ориентирована программа бакалавриата, включаются в набор требуемых результатов освоения программы бакалавриата.</w:t>
      </w:r>
    </w:p>
    <w:p w:rsidR="00380EEF" w:rsidRDefault="00380EEF">
      <w:pPr>
        <w:pStyle w:val="ConsPlusNormal"/>
        <w:ind w:firstLine="540"/>
        <w:jc w:val="both"/>
      </w:pPr>
      <w:r>
        <w:t>5.6.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(или) вид (виды) деятельности.</w:t>
      </w:r>
    </w:p>
    <w:p w:rsidR="00380EEF" w:rsidRDefault="00380EEF">
      <w:pPr>
        <w:pStyle w:val="ConsPlusNormal"/>
        <w:ind w:firstLine="540"/>
        <w:jc w:val="both"/>
      </w:pPr>
      <w:r>
        <w:t>5.7. При разработке программы бакалавриата требования к результатам обучения по отдельным дисциплинам (модулям), практикам организация устанавливает самостоятельно с учетом требований соответствующих примерных основных образовательных программ.</w:t>
      </w:r>
    </w:p>
    <w:p w:rsidR="00380EEF" w:rsidRDefault="00380EEF">
      <w:pPr>
        <w:pStyle w:val="ConsPlusNormal"/>
        <w:ind w:firstLine="540"/>
        <w:jc w:val="both"/>
      </w:pPr>
    </w:p>
    <w:p w:rsidR="00380EEF" w:rsidRDefault="00380EEF">
      <w:pPr>
        <w:pStyle w:val="ConsPlusNormal"/>
        <w:jc w:val="center"/>
        <w:outlineLvl w:val="1"/>
      </w:pPr>
      <w:r>
        <w:t>VI. ТРЕБОВАНИЯ К СТРУКТУРЕ ПРОГРАММЫ БАКАЛАВРИАТА</w:t>
      </w:r>
    </w:p>
    <w:p w:rsidR="00380EEF" w:rsidRDefault="00380EEF">
      <w:pPr>
        <w:pStyle w:val="ConsPlusNormal"/>
        <w:ind w:firstLine="540"/>
        <w:jc w:val="both"/>
      </w:pPr>
    </w:p>
    <w:p w:rsidR="00380EEF" w:rsidRDefault="00380EEF">
      <w:pPr>
        <w:pStyle w:val="ConsPlusNormal"/>
        <w:ind w:firstLine="540"/>
        <w:jc w:val="both"/>
      </w:pPr>
      <w:r>
        <w:t>6.1. Структура программы бакалавриата включает обязательную часть (базовую) и часть, формируемую участниками образовательных отношений (вариативную). Это обеспечивает возможность реализации программ бакалавриата, имеющих различную направленность (профиль) образования в рамках одного направления подготовки (далее - направленность (профиль) программы).</w:t>
      </w:r>
    </w:p>
    <w:p w:rsidR="00380EEF" w:rsidRDefault="00380EEF">
      <w:pPr>
        <w:pStyle w:val="ConsPlusNormal"/>
        <w:ind w:firstLine="540"/>
        <w:jc w:val="both"/>
      </w:pPr>
      <w:r>
        <w:t>6.2. Программа бакалавриата состоит из следующих блоков:</w:t>
      </w:r>
    </w:p>
    <w:p w:rsidR="00380EEF" w:rsidRDefault="00380EEF">
      <w:pPr>
        <w:pStyle w:val="ConsPlusNormal"/>
        <w:ind w:firstLine="540"/>
        <w:jc w:val="both"/>
      </w:pPr>
      <w:hyperlink w:anchor="P197" w:history="1">
        <w:r>
          <w:rPr>
            <w:color w:val="0000FF"/>
          </w:rPr>
          <w:t>Блок 1</w:t>
        </w:r>
      </w:hyperlink>
      <w:r>
        <w:t xml:space="preserve"> "Дисциплины (модули)", который включает дисциплины (модули), относящиеся к базовой части программы, и дисциплины (модули), относящиеся к ее вариативной части;</w:t>
      </w:r>
    </w:p>
    <w:p w:rsidR="00380EEF" w:rsidRDefault="00380EEF">
      <w:pPr>
        <w:pStyle w:val="ConsPlusNormal"/>
        <w:ind w:firstLine="540"/>
        <w:jc w:val="both"/>
      </w:pPr>
      <w:hyperlink w:anchor="P207" w:history="1">
        <w:r>
          <w:rPr>
            <w:color w:val="0000FF"/>
          </w:rPr>
          <w:t>Блок 2</w:t>
        </w:r>
      </w:hyperlink>
      <w:r>
        <w:t xml:space="preserve"> "Практики", который в полном объеме относится к вариативной части программы;</w:t>
      </w:r>
    </w:p>
    <w:p w:rsidR="00380EEF" w:rsidRDefault="00380EEF">
      <w:pPr>
        <w:pStyle w:val="ConsPlusNormal"/>
        <w:ind w:firstLine="540"/>
        <w:jc w:val="both"/>
      </w:pPr>
      <w:hyperlink w:anchor="P214" w:history="1">
        <w:r>
          <w:rPr>
            <w:color w:val="0000FF"/>
          </w:rPr>
          <w:t>Блок 3</w:t>
        </w:r>
      </w:hyperlink>
      <w:r>
        <w:t xml:space="preserve"> "Государственная итоговая аттестация", который в полном объеме относится к базовой части программы и завершается присвоением квалификации, указанной в перечне направлений подготовки высшего образования, утвержденном Министерством образования и науки Российской Федерации &lt;1&gt;.</w:t>
      </w:r>
    </w:p>
    <w:p w:rsidR="00380EEF" w:rsidRDefault="00380EEF">
      <w:pPr>
        <w:pStyle w:val="ConsPlusNormal"/>
        <w:ind w:firstLine="540"/>
        <w:jc w:val="both"/>
      </w:pPr>
      <w:r>
        <w:t>--------------------------------</w:t>
      </w:r>
    </w:p>
    <w:p w:rsidR="00380EEF" w:rsidRDefault="00380EEF">
      <w:pPr>
        <w:pStyle w:val="ConsPlusNormal"/>
        <w:ind w:firstLine="540"/>
        <w:jc w:val="both"/>
      </w:pPr>
      <w:r>
        <w:t xml:space="preserve">&lt;1&gt; </w:t>
      </w:r>
      <w:hyperlink r:id="rId10" w:history="1">
        <w:r>
          <w:rPr>
            <w:color w:val="0000FF"/>
          </w:rPr>
          <w:t>Перечень</w:t>
        </w:r>
      </w:hyperlink>
      <w:r>
        <w:t xml:space="preserve"> направлений подготовки высшего образования - бакалавриата, утвержденный приказом Министерства образования и науки Российской Федерации от 12 сентября 2013 г. N 1061 (зарегистрирован Министерством юстиции Российской Федерации 14 октября 2013 г., регистрационный N 30163), с изменениями, внесенными приказами Министерства образования и науки Российской Федерации от 29 января 2014 г. N 63 (зарегистрирован Министерством юстиции Российской Федерации 28 февраля 2014 г., регистрационный N 31448), от 20 августа 2014 г. N 1033 (зарегистрирован Министерством юстиции Российской Федерации 3 сентября 2014 г., регистрационный N 33947), от 13 октября 2014 г. N 1313 (зарегистрирован Министерством юстиции Российской Федерации 13 ноября 2014 г., регистрационный N 34691), от 25 марта 2015 г. N 270 (зарегистрирован Министерством юстиции Российской Федерации 22 апреля 2015 г., регистрационный N 36994) и от 1 октября 2015 г. N 1080 (зарегистрирован Министерством юстиции Российской Федерации 19 октября 2015 г., регистрационный N 39355).</w:t>
      </w:r>
    </w:p>
    <w:p w:rsidR="00380EEF" w:rsidRDefault="00380EEF">
      <w:pPr>
        <w:pStyle w:val="ConsPlusNormal"/>
        <w:ind w:firstLine="540"/>
        <w:jc w:val="both"/>
      </w:pPr>
    </w:p>
    <w:p w:rsidR="00380EEF" w:rsidRDefault="00380EEF">
      <w:pPr>
        <w:sectPr w:rsidR="00380EEF" w:rsidSect="00624C78">
          <w:pgSz w:w="11906" w:h="16838"/>
          <w:pgMar w:top="1134" w:right="850" w:bottom="1134" w:left="1701" w:header="708" w:footer="708" w:gutter="0"/>
          <w:cols w:space="708"/>
          <w:docGrid w:linePitch="360"/>
        </w:sectPr>
      </w:pPr>
    </w:p>
    <w:p w:rsidR="00380EEF" w:rsidRDefault="00380EEF">
      <w:pPr>
        <w:pStyle w:val="ConsPlusNormal"/>
        <w:jc w:val="center"/>
        <w:outlineLvl w:val="2"/>
      </w:pPr>
      <w:r>
        <w:lastRenderedPageBreak/>
        <w:t>Структура программы бакалавриата</w:t>
      </w:r>
    </w:p>
    <w:p w:rsidR="00380EEF" w:rsidRDefault="00380EEF">
      <w:pPr>
        <w:pStyle w:val="ConsPlusNormal"/>
        <w:jc w:val="center"/>
      </w:pPr>
    </w:p>
    <w:p w:rsidR="00380EEF" w:rsidRDefault="00380EEF">
      <w:pPr>
        <w:pStyle w:val="ConsPlusNormal"/>
        <w:jc w:val="right"/>
      </w:pPr>
      <w:r>
        <w:t>Таблица</w:t>
      </w:r>
    </w:p>
    <w:p w:rsidR="00380EEF" w:rsidRDefault="00380EE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82"/>
        <w:gridCol w:w="4460"/>
        <w:gridCol w:w="2070"/>
        <w:gridCol w:w="2070"/>
      </w:tblGrid>
      <w:tr w:rsidR="00380EEF">
        <w:tc>
          <w:tcPr>
            <w:tcW w:w="5642" w:type="dxa"/>
            <w:gridSpan w:val="2"/>
            <w:vMerge w:val="restart"/>
          </w:tcPr>
          <w:p w:rsidR="00380EEF" w:rsidRDefault="00380EEF">
            <w:pPr>
              <w:pStyle w:val="ConsPlusNormal"/>
              <w:jc w:val="center"/>
            </w:pPr>
            <w:r>
              <w:t>Структура программы бакалавриата</w:t>
            </w:r>
          </w:p>
        </w:tc>
        <w:tc>
          <w:tcPr>
            <w:tcW w:w="4140" w:type="dxa"/>
            <w:gridSpan w:val="2"/>
          </w:tcPr>
          <w:p w:rsidR="00380EEF" w:rsidRDefault="00380EEF">
            <w:pPr>
              <w:pStyle w:val="ConsPlusNormal"/>
              <w:jc w:val="center"/>
            </w:pPr>
            <w:r>
              <w:t>Объем программы бакалавриата в з.е.</w:t>
            </w:r>
          </w:p>
        </w:tc>
      </w:tr>
      <w:tr w:rsidR="00380EEF">
        <w:tc>
          <w:tcPr>
            <w:tcW w:w="5642" w:type="dxa"/>
            <w:gridSpan w:val="2"/>
            <w:vMerge/>
          </w:tcPr>
          <w:p w:rsidR="00380EEF" w:rsidRDefault="00380EEF"/>
        </w:tc>
        <w:tc>
          <w:tcPr>
            <w:tcW w:w="2070" w:type="dxa"/>
          </w:tcPr>
          <w:p w:rsidR="00380EEF" w:rsidRDefault="00380EEF">
            <w:pPr>
              <w:pStyle w:val="ConsPlusNormal"/>
              <w:jc w:val="center"/>
            </w:pPr>
            <w:r>
              <w:t>программа академического бакалавриата</w:t>
            </w:r>
          </w:p>
        </w:tc>
        <w:tc>
          <w:tcPr>
            <w:tcW w:w="2070" w:type="dxa"/>
          </w:tcPr>
          <w:p w:rsidR="00380EEF" w:rsidRDefault="00380EEF">
            <w:pPr>
              <w:pStyle w:val="ConsPlusNormal"/>
              <w:jc w:val="center"/>
            </w:pPr>
            <w:r>
              <w:t>программа прикладного бакалавриата</w:t>
            </w:r>
          </w:p>
        </w:tc>
      </w:tr>
      <w:tr w:rsidR="00380EEF">
        <w:tc>
          <w:tcPr>
            <w:tcW w:w="1182" w:type="dxa"/>
            <w:vMerge w:val="restart"/>
          </w:tcPr>
          <w:p w:rsidR="00380EEF" w:rsidRDefault="00380EEF">
            <w:pPr>
              <w:pStyle w:val="ConsPlusNormal"/>
            </w:pPr>
            <w:bookmarkStart w:id="1" w:name="P197"/>
            <w:bookmarkEnd w:id="1"/>
            <w:r>
              <w:t>Блок 1</w:t>
            </w:r>
          </w:p>
        </w:tc>
        <w:tc>
          <w:tcPr>
            <w:tcW w:w="4460" w:type="dxa"/>
          </w:tcPr>
          <w:p w:rsidR="00380EEF" w:rsidRDefault="00380EEF">
            <w:pPr>
              <w:pStyle w:val="ConsPlusNormal"/>
            </w:pPr>
            <w:r>
              <w:t>Дисциплины (модули)</w:t>
            </w:r>
          </w:p>
        </w:tc>
        <w:tc>
          <w:tcPr>
            <w:tcW w:w="2070" w:type="dxa"/>
          </w:tcPr>
          <w:p w:rsidR="00380EEF" w:rsidRDefault="00380EEF">
            <w:pPr>
              <w:pStyle w:val="ConsPlusNormal"/>
              <w:jc w:val="center"/>
            </w:pPr>
            <w:r>
              <w:t>210 - 216</w:t>
            </w:r>
          </w:p>
        </w:tc>
        <w:tc>
          <w:tcPr>
            <w:tcW w:w="2070" w:type="dxa"/>
          </w:tcPr>
          <w:p w:rsidR="00380EEF" w:rsidRDefault="00380EEF">
            <w:pPr>
              <w:pStyle w:val="ConsPlusNormal"/>
              <w:jc w:val="center"/>
            </w:pPr>
            <w:r>
              <w:t>198 - 207</w:t>
            </w:r>
          </w:p>
        </w:tc>
      </w:tr>
      <w:tr w:rsidR="00380EEF">
        <w:tc>
          <w:tcPr>
            <w:tcW w:w="1182" w:type="dxa"/>
            <w:vMerge/>
          </w:tcPr>
          <w:p w:rsidR="00380EEF" w:rsidRDefault="00380EEF"/>
        </w:tc>
        <w:tc>
          <w:tcPr>
            <w:tcW w:w="4460" w:type="dxa"/>
          </w:tcPr>
          <w:p w:rsidR="00380EEF" w:rsidRDefault="00380EEF">
            <w:pPr>
              <w:pStyle w:val="ConsPlusNormal"/>
            </w:pPr>
            <w:r>
              <w:t>Базовая часть</w:t>
            </w:r>
          </w:p>
        </w:tc>
        <w:tc>
          <w:tcPr>
            <w:tcW w:w="2070" w:type="dxa"/>
          </w:tcPr>
          <w:p w:rsidR="00380EEF" w:rsidRDefault="00380EEF">
            <w:pPr>
              <w:pStyle w:val="ConsPlusNormal"/>
              <w:jc w:val="center"/>
            </w:pPr>
            <w:r>
              <w:t>114 - 126</w:t>
            </w:r>
          </w:p>
        </w:tc>
        <w:tc>
          <w:tcPr>
            <w:tcW w:w="2070" w:type="dxa"/>
          </w:tcPr>
          <w:p w:rsidR="00380EEF" w:rsidRDefault="00380EEF">
            <w:pPr>
              <w:pStyle w:val="ConsPlusNormal"/>
              <w:jc w:val="center"/>
            </w:pPr>
            <w:r>
              <w:t>108 - 120</w:t>
            </w:r>
          </w:p>
        </w:tc>
      </w:tr>
      <w:tr w:rsidR="00380EEF">
        <w:tc>
          <w:tcPr>
            <w:tcW w:w="1182" w:type="dxa"/>
            <w:vMerge/>
          </w:tcPr>
          <w:p w:rsidR="00380EEF" w:rsidRDefault="00380EEF"/>
        </w:tc>
        <w:tc>
          <w:tcPr>
            <w:tcW w:w="4460" w:type="dxa"/>
          </w:tcPr>
          <w:p w:rsidR="00380EEF" w:rsidRDefault="00380EEF">
            <w:pPr>
              <w:pStyle w:val="ConsPlusNormal"/>
            </w:pPr>
            <w:r>
              <w:t>Вариативная часть</w:t>
            </w:r>
          </w:p>
        </w:tc>
        <w:tc>
          <w:tcPr>
            <w:tcW w:w="2070" w:type="dxa"/>
          </w:tcPr>
          <w:p w:rsidR="00380EEF" w:rsidRDefault="00380EEF">
            <w:pPr>
              <w:pStyle w:val="ConsPlusNormal"/>
              <w:jc w:val="center"/>
            </w:pPr>
            <w:r>
              <w:t>84 - 102</w:t>
            </w:r>
          </w:p>
        </w:tc>
        <w:tc>
          <w:tcPr>
            <w:tcW w:w="2070" w:type="dxa"/>
          </w:tcPr>
          <w:p w:rsidR="00380EEF" w:rsidRDefault="00380EEF">
            <w:pPr>
              <w:pStyle w:val="ConsPlusNormal"/>
              <w:jc w:val="center"/>
            </w:pPr>
            <w:r>
              <w:t>78 - 99</w:t>
            </w:r>
          </w:p>
        </w:tc>
      </w:tr>
      <w:tr w:rsidR="00380EEF">
        <w:tc>
          <w:tcPr>
            <w:tcW w:w="1182" w:type="dxa"/>
            <w:vMerge w:val="restart"/>
          </w:tcPr>
          <w:p w:rsidR="00380EEF" w:rsidRDefault="00380EEF">
            <w:pPr>
              <w:pStyle w:val="ConsPlusNormal"/>
            </w:pPr>
            <w:bookmarkStart w:id="2" w:name="P207"/>
            <w:bookmarkEnd w:id="2"/>
            <w:r>
              <w:t>Блок 2</w:t>
            </w:r>
          </w:p>
        </w:tc>
        <w:tc>
          <w:tcPr>
            <w:tcW w:w="4460" w:type="dxa"/>
          </w:tcPr>
          <w:p w:rsidR="00380EEF" w:rsidRDefault="00380EEF">
            <w:pPr>
              <w:pStyle w:val="ConsPlusNormal"/>
            </w:pPr>
            <w:r>
              <w:t>Практики</w:t>
            </w:r>
          </w:p>
        </w:tc>
        <w:tc>
          <w:tcPr>
            <w:tcW w:w="2070" w:type="dxa"/>
          </w:tcPr>
          <w:p w:rsidR="00380EEF" w:rsidRDefault="00380EEF">
            <w:pPr>
              <w:pStyle w:val="ConsPlusNormal"/>
              <w:jc w:val="center"/>
            </w:pPr>
            <w:r>
              <w:t>15 - 18</w:t>
            </w:r>
          </w:p>
        </w:tc>
        <w:tc>
          <w:tcPr>
            <w:tcW w:w="2070" w:type="dxa"/>
          </w:tcPr>
          <w:p w:rsidR="00380EEF" w:rsidRDefault="00380EEF">
            <w:pPr>
              <w:pStyle w:val="ConsPlusNormal"/>
              <w:jc w:val="center"/>
            </w:pPr>
            <w:r>
              <w:t>24 - 27</w:t>
            </w:r>
          </w:p>
        </w:tc>
      </w:tr>
      <w:tr w:rsidR="00380EEF">
        <w:tc>
          <w:tcPr>
            <w:tcW w:w="1182" w:type="dxa"/>
            <w:vMerge/>
          </w:tcPr>
          <w:p w:rsidR="00380EEF" w:rsidRDefault="00380EEF"/>
        </w:tc>
        <w:tc>
          <w:tcPr>
            <w:tcW w:w="4460" w:type="dxa"/>
          </w:tcPr>
          <w:p w:rsidR="00380EEF" w:rsidRDefault="00380EEF">
            <w:pPr>
              <w:pStyle w:val="ConsPlusNormal"/>
            </w:pPr>
            <w:r>
              <w:t>Вариативная часть</w:t>
            </w:r>
          </w:p>
        </w:tc>
        <w:tc>
          <w:tcPr>
            <w:tcW w:w="2070" w:type="dxa"/>
          </w:tcPr>
          <w:p w:rsidR="00380EEF" w:rsidRDefault="00380EEF">
            <w:pPr>
              <w:pStyle w:val="ConsPlusNormal"/>
              <w:jc w:val="center"/>
            </w:pPr>
            <w:r>
              <w:t>15 - 18</w:t>
            </w:r>
          </w:p>
        </w:tc>
        <w:tc>
          <w:tcPr>
            <w:tcW w:w="2070" w:type="dxa"/>
          </w:tcPr>
          <w:p w:rsidR="00380EEF" w:rsidRDefault="00380EEF">
            <w:pPr>
              <w:pStyle w:val="ConsPlusNormal"/>
              <w:jc w:val="center"/>
            </w:pPr>
            <w:r>
              <w:t>24 - 27</w:t>
            </w:r>
          </w:p>
        </w:tc>
      </w:tr>
      <w:tr w:rsidR="00380EEF">
        <w:tc>
          <w:tcPr>
            <w:tcW w:w="1182" w:type="dxa"/>
            <w:vMerge w:val="restart"/>
          </w:tcPr>
          <w:p w:rsidR="00380EEF" w:rsidRDefault="00380EEF">
            <w:pPr>
              <w:pStyle w:val="ConsPlusNormal"/>
            </w:pPr>
            <w:bookmarkStart w:id="3" w:name="P214"/>
            <w:bookmarkEnd w:id="3"/>
            <w:r>
              <w:t>Блок 3</w:t>
            </w:r>
          </w:p>
        </w:tc>
        <w:tc>
          <w:tcPr>
            <w:tcW w:w="4460" w:type="dxa"/>
          </w:tcPr>
          <w:p w:rsidR="00380EEF" w:rsidRDefault="00380EEF">
            <w:pPr>
              <w:pStyle w:val="ConsPlusNormal"/>
            </w:pPr>
            <w:r>
              <w:t>Государственная итоговая аттестация</w:t>
            </w:r>
          </w:p>
        </w:tc>
        <w:tc>
          <w:tcPr>
            <w:tcW w:w="2070" w:type="dxa"/>
          </w:tcPr>
          <w:p w:rsidR="00380EEF" w:rsidRDefault="00380EEF">
            <w:pPr>
              <w:pStyle w:val="ConsPlusNormal"/>
              <w:jc w:val="center"/>
            </w:pPr>
            <w:r>
              <w:t>6 - 9</w:t>
            </w:r>
          </w:p>
        </w:tc>
        <w:tc>
          <w:tcPr>
            <w:tcW w:w="2070" w:type="dxa"/>
          </w:tcPr>
          <w:p w:rsidR="00380EEF" w:rsidRDefault="00380EEF">
            <w:pPr>
              <w:pStyle w:val="ConsPlusNormal"/>
              <w:jc w:val="center"/>
            </w:pPr>
            <w:r>
              <w:t>6 - 9</w:t>
            </w:r>
          </w:p>
        </w:tc>
      </w:tr>
      <w:tr w:rsidR="00380EEF">
        <w:tc>
          <w:tcPr>
            <w:tcW w:w="1182" w:type="dxa"/>
            <w:vMerge/>
          </w:tcPr>
          <w:p w:rsidR="00380EEF" w:rsidRDefault="00380EEF"/>
        </w:tc>
        <w:tc>
          <w:tcPr>
            <w:tcW w:w="4460" w:type="dxa"/>
          </w:tcPr>
          <w:p w:rsidR="00380EEF" w:rsidRDefault="00380EEF">
            <w:pPr>
              <w:pStyle w:val="ConsPlusNormal"/>
            </w:pPr>
            <w:r>
              <w:t>Базовая часть</w:t>
            </w:r>
          </w:p>
        </w:tc>
        <w:tc>
          <w:tcPr>
            <w:tcW w:w="2070" w:type="dxa"/>
          </w:tcPr>
          <w:p w:rsidR="00380EEF" w:rsidRDefault="00380EEF">
            <w:pPr>
              <w:pStyle w:val="ConsPlusNormal"/>
              <w:jc w:val="center"/>
            </w:pPr>
            <w:r>
              <w:t>6 - 9</w:t>
            </w:r>
          </w:p>
        </w:tc>
        <w:tc>
          <w:tcPr>
            <w:tcW w:w="2070" w:type="dxa"/>
          </w:tcPr>
          <w:p w:rsidR="00380EEF" w:rsidRDefault="00380EEF">
            <w:pPr>
              <w:pStyle w:val="ConsPlusNormal"/>
              <w:jc w:val="center"/>
            </w:pPr>
            <w:r>
              <w:t>6 - 9</w:t>
            </w:r>
          </w:p>
        </w:tc>
      </w:tr>
      <w:tr w:rsidR="00380EEF">
        <w:tc>
          <w:tcPr>
            <w:tcW w:w="5642" w:type="dxa"/>
            <w:gridSpan w:val="2"/>
          </w:tcPr>
          <w:p w:rsidR="00380EEF" w:rsidRDefault="00380EEF">
            <w:pPr>
              <w:pStyle w:val="ConsPlusNormal"/>
            </w:pPr>
            <w:r>
              <w:t>Объем программы бакалавриата</w:t>
            </w:r>
          </w:p>
        </w:tc>
        <w:tc>
          <w:tcPr>
            <w:tcW w:w="2070" w:type="dxa"/>
          </w:tcPr>
          <w:p w:rsidR="00380EEF" w:rsidRDefault="00380EEF">
            <w:pPr>
              <w:pStyle w:val="ConsPlusNormal"/>
              <w:jc w:val="center"/>
            </w:pPr>
            <w:r>
              <w:t>240</w:t>
            </w:r>
          </w:p>
        </w:tc>
        <w:tc>
          <w:tcPr>
            <w:tcW w:w="2070" w:type="dxa"/>
          </w:tcPr>
          <w:p w:rsidR="00380EEF" w:rsidRDefault="00380EEF">
            <w:pPr>
              <w:pStyle w:val="ConsPlusNormal"/>
              <w:jc w:val="center"/>
            </w:pPr>
            <w:r>
              <w:t>240</w:t>
            </w:r>
          </w:p>
        </w:tc>
      </w:tr>
    </w:tbl>
    <w:p w:rsidR="00380EEF" w:rsidRDefault="00380EEF">
      <w:pPr>
        <w:sectPr w:rsidR="00380EEF">
          <w:pgSz w:w="16838" w:h="11905" w:orient="landscape"/>
          <w:pgMar w:top="1701" w:right="1134" w:bottom="850" w:left="1134" w:header="0" w:footer="0" w:gutter="0"/>
          <w:cols w:space="720"/>
        </w:sectPr>
      </w:pPr>
    </w:p>
    <w:p w:rsidR="00380EEF" w:rsidRDefault="00380EEF">
      <w:pPr>
        <w:pStyle w:val="ConsPlusNormal"/>
        <w:ind w:firstLine="540"/>
        <w:jc w:val="both"/>
      </w:pPr>
    </w:p>
    <w:p w:rsidR="00380EEF" w:rsidRDefault="00380EEF">
      <w:pPr>
        <w:pStyle w:val="ConsPlusNormal"/>
        <w:ind w:firstLine="540"/>
        <w:jc w:val="both"/>
      </w:pPr>
      <w:r>
        <w:t>6.3. Дисциплины (модули), относящиеся к базовой части программы бакалавриата, являются обязательными для освоения обучающимся вне зависимости от направленности (профиля) программы бакалавриата, которую он осваивает. Набор дисциплин (модулей), относящихся к базовой части программы бакалавриата, организация определяет самостоятельно в объеме, установленном настоящим ФГОС ВО, с учетом соответствующей (соответствующих) примерной (примерных) основной (основных) образовательной (образовательных) программы (программ).</w:t>
      </w:r>
    </w:p>
    <w:p w:rsidR="00380EEF" w:rsidRDefault="00380EEF">
      <w:pPr>
        <w:pStyle w:val="ConsPlusNormal"/>
        <w:ind w:firstLine="540"/>
        <w:jc w:val="both"/>
      </w:pPr>
      <w:r>
        <w:t>6.4. Дисциплины (модули) по философии, истории, иностранному языку, безопасности жизнедеятельности реализуются в рамках базовой части Блока 1 "Дисциплины (модули)" программы бакалавриата. Объем, содержание и порядок реализации указанных дисциплин (модулей) определяются организацией самостоятельно.</w:t>
      </w:r>
    </w:p>
    <w:p w:rsidR="00380EEF" w:rsidRDefault="00380EEF">
      <w:pPr>
        <w:pStyle w:val="ConsPlusNormal"/>
        <w:ind w:firstLine="540"/>
        <w:jc w:val="both"/>
      </w:pPr>
      <w:r>
        <w:t>6.5. Дисциплины (модули) по физической культуре и спорту реализуются в рамках:</w:t>
      </w:r>
    </w:p>
    <w:p w:rsidR="00380EEF" w:rsidRDefault="00380EEF">
      <w:pPr>
        <w:pStyle w:val="ConsPlusNormal"/>
        <w:ind w:firstLine="540"/>
        <w:jc w:val="both"/>
      </w:pPr>
      <w:r>
        <w:t xml:space="preserve">базовой части </w:t>
      </w:r>
      <w:hyperlink w:anchor="P197" w:history="1">
        <w:r>
          <w:rPr>
            <w:color w:val="0000FF"/>
          </w:rPr>
          <w:t>Блока 1</w:t>
        </w:r>
      </w:hyperlink>
      <w:r>
        <w:t xml:space="preserve"> "Дисциплины (модули)" программы бакалавриата в объеме не менее 72 академических часов (2 з.е.) в очной форме обучения;</w:t>
      </w:r>
    </w:p>
    <w:p w:rsidR="00380EEF" w:rsidRDefault="00380EEF">
      <w:pPr>
        <w:pStyle w:val="ConsPlusNormal"/>
        <w:ind w:firstLine="540"/>
        <w:jc w:val="both"/>
      </w:pPr>
      <w:r>
        <w:t>элективных дисциплин (модулей) в объеме не менее 328 академических часов. Указанные академические часы являются обязательными для освоения и в з.е. не переводятся.</w:t>
      </w:r>
    </w:p>
    <w:p w:rsidR="00380EEF" w:rsidRDefault="00380EEF">
      <w:pPr>
        <w:pStyle w:val="ConsPlusNormal"/>
        <w:ind w:firstLine="540"/>
        <w:jc w:val="both"/>
      </w:pPr>
      <w:r>
        <w:t>Дисциплины (модули) по физической культуре и спорту реализуются в порядке, установленном организацией. Для инвалидов и лиц с ограниченными возможностями здоровья организация устанавливает особый порядок освоения дисциплин (модулей) по физической культуре и спорту с учетом состояния их здоровья.</w:t>
      </w:r>
    </w:p>
    <w:p w:rsidR="00380EEF" w:rsidRDefault="00380EEF">
      <w:pPr>
        <w:pStyle w:val="ConsPlusNormal"/>
        <w:ind w:firstLine="540"/>
        <w:jc w:val="both"/>
      </w:pPr>
      <w:r>
        <w:t>6.6. Дисциплины (модули), относящиеся к вариативной части программы бакалавриата, и практики определяют направленность (профиль) программы бакалавриата. Набор дисциплин (модулей), относящихся к вариативной части программы бакалавриата, и практик организация определяет самостоятельно в объеме, установленном настоящим ФГОС ВО. После выбора обучающимся направленности (профиля) программы, набор соответствующих дисциплин (модулей) и практик становится обязательным для освоения обучающимся.</w:t>
      </w:r>
    </w:p>
    <w:p w:rsidR="00380EEF" w:rsidRDefault="00380EEF">
      <w:pPr>
        <w:pStyle w:val="ConsPlusNormal"/>
        <w:ind w:firstLine="540"/>
        <w:jc w:val="both"/>
      </w:pPr>
      <w:r>
        <w:t xml:space="preserve">6.7. В </w:t>
      </w:r>
      <w:hyperlink w:anchor="P207" w:history="1">
        <w:r>
          <w:rPr>
            <w:color w:val="0000FF"/>
          </w:rPr>
          <w:t>Блок 2</w:t>
        </w:r>
      </w:hyperlink>
      <w:r>
        <w:t xml:space="preserve"> "Практики" входят учебная и производственная, в том числе преддипломная, практики.</w:t>
      </w:r>
    </w:p>
    <w:p w:rsidR="00380EEF" w:rsidRDefault="00380EEF">
      <w:pPr>
        <w:pStyle w:val="ConsPlusNormal"/>
        <w:ind w:firstLine="540"/>
        <w:jc w:val="both"/>
      </w:pPr>
      <w:r>
        <w:t>Тип учебной практики:</w:t>
      </w:r>
    </w:p>
    <w:p w:rsidR="00380EEF" w:rsidRDefault="00380EEF">
      <w:pPr>
        <w:pStyle w:val="ConsPlusNormal"/>
        <w:ind w:firstLine="540"/>
        <w:jc w:val="both"/>
      </w:pPr>
      <w:r>
        <w:t>практика по получению первичных профессиональных умений и навыков, в том числе первичных умений и навыков научно-исследовательской деятельности.</w:t>
      </w:r>
    </w:p>
    <w:p w:rsidR="00380EEF" w:rsidRDefault="00380EEF">
      <w:pPr>
        <w:pStyle w:val="ConsPlusNormal"/>
        <w:ind w:firstLine="540"/>
        <w:jc w:val="both"/>
      </w:pPr>
      <w:r>
        <w:t>Способы проведения учебной практики:</w:t>
      </w:r>
    </w:p>
    <w:p w:rsidR="00380EEF" w:rsidRDefault="00380EEF">
      <w:pPr>
        <w:pStyle w:val="ConsPlusNormal"/>
        <w:ind w:firstLine="540"/>
        <w:jc w:val="both"/>
      </w:pPr>
      <w:r>
        <w:t>стационарная;</w:t>
      </w:r>
    </w:p>
    <w:p w:rsidR="00380EEF" w:rsidRDefault="00380EEF">
      <w:pPr>
        <w:pStyle w:val="ConsPlusNormal"/>
        <w:ind w:firstLine="540"/>
        <w:jc w:val="both"/>
      </w:pPr>
      <w:r>
        <w:t>выездная.</w:t>
      </w:r>
    </w:p>
    <w:p w:rsidR="00380EEF" w:rsidRDefault="00380EEF">
      <w:pPr>
        <w:pStyle w:val="ConsPlusNormal"/>
        <w:ind w:firstLine="540"/>
        <w:jc w:val="both"/>
      </w:pPr>
      <w:r>
        <w:t>Типы производственной практики:</w:t>
      </w:r>
    </w:p>
    <w:p w:rsidR="00380EEF" w:rsidRDefault="00380EEF">
      <w:pPr>
        <w:pStyle w:val="ConsPlusNormal"/>
        <w:ind w:firstLine="540"/>
        <w:jc w:val="both"/>
      </w:pPr>
      <w:r>
        <w:t>практика по получению профессиональных умений и опыта профессиональной деятельности;</w:t>
      </w:r>
    </w:p>
    <w:p w:rsidR="00380EEF" w:rsidRDefault="00380EEF">
      <w:pPr>
        <w:pStyle w:val="ConsPlusNormal"/>
        <w:ind w:firstLine="540"/>
        <w:jc w:val="both"/>
      </w:pPr>
      <w:r>
        <w:t>технологическая практика;</w:t>
      </w:r>
    </w:p>
    <w:p w:rsidR="00380EEF" w:rsidRDefault="00380EEF">
      <w:pPr>
        <w:pStyle w:val="ConsPlusNormal"/>
        <w:ind w:firstLine="540"/>
        <w:jc w:val="both"/>
      </w:pPr>
      <w:r>
        <w:t>педагогическая практика;</w:t>
      </w:r>
    </w:p>
    <w:p w:rsidR="00380EEF" w:rsidRDefault="00380EEF">
      <w:pPr>
        <w:pStyle w:val="ConsPlusNormal"/>
        <w:ind w:firstLine="540"/>
        <w:jc w:val="both"/>
      </w:pPr>
      <w:r>
        <w:t>научно-исследовательская работа.</w:t>
      </w:r>
    </w:p>
    <w:p w:rsidR="00380EEF" w:rsidRDefault="00380EEF">
      <w:pPr>
        <w:pStyle w:val="ConsPlusNormal"/>
        <w:ind w:firstLine="540"/>
        <w:jc w:val="both"/>
      </w:pPr>
      <w:r>
        <w:t>Способы проведения производственной практики:</w:t>
      </w:r>
    </w:p>
    <w:p w:rsidR="00380EEF" w:rsidRDefault="00380EEF">
      <w:pPr>
        <w:pStyle w:val="ConsPlusNormal"/>
        <w:ind w:firstLine="540"/>
        <w:jc w:val="both"/>
      </w:pPr>
      <w:r>
        <w:t>стационарная;</w:t>
      </w:r>
    </w:p>
    <w:p w:rsidR="00380EEF" w:rsidRDefault="00380EEF">
      <w:pPr>
        <w:pStyle w:val="ConsPlusNormal"/>
        <w:ind w:firstLine="540"/>
        <w:jc w:val="both"/>
      </w:pPr>
      <w:r>
        <w:t>выездная.</w:t>
      </w:r>
    </w:p>
    <w:p w:rsidR="00380EEF" w:rsidRDefault="00380EEF">
      <w:pPr>
        <w:pStyle w:val="ConsPlusNormal"/>
        <w:ind w:firstLine="540"/>
        <w:jc w:val="both"/>
      </w:pPr>
      <w:r>
        <w:t>Преддипломная практика проводится для выполнения выпускной квалификационной работы и является обязательной.</w:t>
      </w:r>
    </w:p>
    <w:p w:rsidR="00380EEF" w:rsidRDefault="00380EEF">
      <w:pPr>
        <w:pStyle w:val="ConsPlusNormal"/>
        <w:ind w:firstLine="540"/>
        <w:jc w:val="both"/>
      </w:pPr>
      <w:r>
        <w:t>При разработке программ бакалавриата организация выбирает типы практик в зависимости от вида (видов) деятельности, на который (которые) ориентирована программа бакалавриата. Организация вправе предусмотреть в программе бакалавриата иные типы практик дополнительно к установленным настоящим ФГОС ВО.</w:t>
      </w:r>
    </w:p>
    <w:p w:rsidR="00380EEF" w:rsidRDefault="00380EEF">
      <w:pPr>
        <w:pStyle w:val="ConsPlusNormal"/>
        <w:ind w:firstLine="540"/>
        <w:jc w:val="both"/>
      </w:pPr>
      <w:r>
        <w:t>Учебная и (или) производственная практики могут проводиться в структурных подразделениях организации.</w:t>
      </w:r>
    </w:p>
    <w:p w:rsidR="00380EEF" w:rsidRDefault="00380EEF">
      <w:pPr>
        <w:pStyle w:val="ConsPlusNormal"/>
        <w:ind w:firstLine="540"/>
        <w:jc w:val="both"/>
      </w:pPr>
      <w:r>
        <w:t>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w:t>
      </w:r>
    </w:p>
    <w:p w:rsidR="00380EEF" w:rsidRDefault="00380EEF">
      <w:pPr>
        <w:pStyle w:val="ConsPlusNormal"/>
        <w:ind w:firstLine="540"/>
        <w:jc w:val="both"/>
      </w:pPr>
      <w:r>
        <w:t xml:space="preserve">6.8. В </w:t>
      </w:r>
      <w:hyperlink w:anchor="P214" w:history="1">
        <w:r>
          <w:rPr>
            <w:color w:val="0000FF"/>
          </w:rPr>
          <w:t>Блок 3</w:t>
        </w:r>
      </w:hyperlink>
      <w:r>
        <w:t xml:space="preserve"> "Государственная итоговая аттестация" входит защита выпускной </w:t>
      </w:r>
      <w:r>
        <w:lastRenderedPageBreak/>
        <w:t>квалификационной работы, включая подготовку к процедуре защиты и процедуру защиты, а также 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380EEF" w:rsidRDefault="00380EEF">
      <w:pPr>
        <w:pStyle w:val="ConsPlusNormal"/>
        <w:ind w:firstLine="540"/>
        <w:jc w:val="both"/>
      </w:pPr>
      <w:r>
        <w:t>6.9. Программы бакалавриата, содержащие сведения, составляющие государственную тайну, разрабатываются и реализуются при создании условий и с соблюдением требований законодательства Российской Федерации о государственной тайне.</w:t>
      </w:r>
    </w:p>
    <w:p w:rsidR="00380EEF" w:rsidRDefault="00380EEF">
      <w:pPr>
        <w:pStyle w:val="ConsPlusNormal"/>
        <w:ind w:firstLine="540"/>
        <w:jc w:val="both"/>
      </w:pPr>
      <w:r>
        <w:t>6.10. Реализация части (частей) образовательной программы и государственной итоговой аттестации, содержащей научно-техническую информацию, подлежащую экспортному контролю, и в рамках которой (которых) до студентов доводятся сведения ограниченного доступа и (или) в учебных целях используются секретные образцы вооружения, военной техники, их комплектующие изделия, не допускается с применением электронного обучения, дистанционных образовательных технологий.</w:t>
      </w:r>
    </w:p>
    <w:p w:rsidR="00380EEF" w:rsidRDefault="00380EEF">
      <w:pPr>
        <w:pStyle w:val="ConsPlusNormal"/>
        <w:ind w:firstLine="540"/>
        <w:jc w:val="both"/>
      </w:pPr>
      <w:r>
        <w:t xml:space="preserve">6.11. При разработке программы бакалавриата обучающимся обеспечивается возможность освоения дисциплин (модулей) по выбору, в том числе специальные условия инвалидам и лицам с ограниченными возможностями здоровья, в объеме не менее 30 процентов объема вариативной части </w:t>
      </w:r>
      <w:hyperlink w:anchor="P197" w:history="1">
        <w:r>
          <w:rPr>
            <w:color w:val="0000FF"/>
          </w:rPr>
          <w:t>Блока 1</w:t>
        </w:r>
      </w:hyperlink>
      <w:r>
        <w:t xml:space="preserve"> "Дисциплины (модули)".</w:t>
      </w:r>
    </w:p>
    <w:p w:rsidR="00380EEF" w:rsidRDefault="00380EEF">
      <w:pPr>
        <w:pStyle w:val="ConsPlusNormal"/>
        <w:ind w:firstLine="540"/>
        <w:jc w:val="both"/>
      </w:pPr>
      <w:r>
        <w:t xml:space="preserve">6.12. Количество часов, отведенных на занятия лекционного типа, в целом по </w:t>
      </w:r>
      <w:hyperlink w:anchor="P197" w:history="1">
        <w:r>
          <w:rPr>
            <w:color w:val="0000FF"/>
          </w:rPr>
          <w:t>Блоку 1</w:t>
        </w:r>
      </w:hyperlink>
      <w:r>
        <w:t xml:space="preserve"> "Дисциплины (модули)" должно составлять не более 50 процентов от общего количества часов аудиторных занятий, отведенных на реализацию данного Блока.</w:t>
      </w:r>
    </w:p>
    <w:p w:rsidR="00380EEF" w:rsidRDefault="00380EEF">
      <w:pPr>
        <w:pStyle w:val="ConsPlusNormal"/>
        <w:ind w:firstLine="540"/>
        <w:jc w:val="both"/>
      </w:pPr>
    </w:p>
    <w:p w:rsidR="00380EEF" w:rsidRDefault="00380EEF">
      <w:pPr>
        <w:pStyle w:val="ConsPlusNormal"/>
        <w:jc w:val="center"/>
        <w:outlineLvl w:val="1"/>
      </w:pPr>
      <w:r>
        <w:t>VII. ТРЕБОВАНИЯ К УСЛОВИЯМ РЕАЛИЗАЦИИ</w:t>
      </w:r>
    </w:p>
    <w:p w:rsidR="00380EEF" w:rsidRDefault="00380EEF">
      <w:pPr>
        <w:pStyle w:val="ConsPlusNormal"/>
        <w:jc w:val="center"/>
      </w:pPr>
      <w:r>
        <w:t>ПРОГРАММЫ БАКАЛАВРИАТА</w:t>
      </w:r>
    </w:p>
    <w:p w:rsidR="00380EEF" w:rsidRDefault="00380EEF">
      <w:pPr>
        <w:pStyle w:val="ConsPlusNormal"/>
        <w:jc w:val="center"/>
      </w:pPr>
    </w:p>
    <w:p w:rsidR="00380EEF" w:rsidRDefault="00380EEF">
      <w:pPr>
        <w:pStyle w:val="ConsPlusNormal"/>
        <w:ind w:firstLine="540"/>
        <w:jc w:val="both"/>
        <w:outlineLvl w:val="2"/>
      </w:pPr>
      <w:r>
        <w:t>7.1. Общесистемные требования к реализации программы бакалавриата.</w:t>
      </w:r>
    </w:p>
    <w:p w:rsidR="00380EEF" w:rsidRDefault="00380EEF">
      <w:pPr>
        <w:pStyle w:val="ConsPlusNormal"/>
        <w:ind w:firstLine="540"/>
        <w:jc w:val="both"/>
      </w:pPr>
      <w:r>
        <w:t>7.1.1. Организация должна располагать материально-технической базой, соответствующей действующим противопожарным правилам и нормам и обеспечивающей проведение всех видов дисциплинарной и междисциплинарной подготовки, практической и научно-исследовательской работ обучающихся, предусмотренных учебным планом.</w:t>
      </w:r>
    </w:p>
    <w:p w:rsidR="00380EEF" w:rsidRDefault="00380EEF">
      <w:pPr>
        <w:pStyle w:val="ConsPlusNormal"/>
        <w:ind w:firstLine="540"/>
        <w:jc w:val="both"/>
      </w:pPr>
      <w:r>
        <w:t>7.1.2.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rsidR="00380EEF" w:rsidRDefault="00380EEF">
      <w:pPr>
        <w:pStyle w:val="ConsPlusNormal"/>
        <w:ind w:firstLine="540"/>
        <w:jc w:val="both"/>
      </w:pPr>
      <w:r>
        <w:t>Электронная информационно-образовательная среда организации должна обеспечивать:</w:t>
      </w:r>
    </w:p>
    <w:p w:rsidR="00380EEF" w:rsidRDefault="00380EEF">
      <w:pPr>
        <w:pStyle w:val="ConsPlusNormal"/>
        <w:ind w:firstLine="540"/>
        <w:jc w:val="both"/>
      </w:pPr>
      <w:r>
        <w:t>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w:t>
      </w:r>
    </w:p>
    <w:p w:rsidR="00380EEF" w:rsidRDefault="00380EEF">
      <w:pPr>
        <w:pStyle w:val="ConsPlusNormal"/>
        <w:ind w:firstLine="540"/>
        <w:jc w:val="both"/>
      </w:pPr>
      <w:r>
        <w:t>фиксацию хода образовательного процесса, результатов промежуточной аттестации и результатов освоения программы бакалавриата;</w:t>
      </w:r>
    </w:p>
    <w:p w:rsidR="00380EEF" w:rsidRDefault="00380EEF">
      <w:pPr>
        <w:pStyle w:val="ConsPlusNormal"/>
        <w:ind w:firstLine="540"/>
        <w:jc w:val="both"/>
      </w:pPr>
      <w:r>
        <w:t>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380EEF" w:rsidRDefault="00380EEF">
      <w:pPr>
        <w:pStyle w:val="ConsPlusNormal"/>
        <w:ind w:firstLine="540"/>
        <w:jc w:val="both"/>
      </w:pPr>
      <w:r>
        <w:t>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w:t>
      </w:r>
    </w:p>
    <w:p w:rsidR="00380EEF" w:rsidRDefault="00380EEF">
      <w:pPr>
        <w:pStyle w:val="ConsPlusNormal"/>
        <w:ind w:firstLine="540"/>
        <w:jc w:val="both"/>
      </w:pPr>
      <w: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380EEF" w:rsidRDefault="00380EEF">
      <w:pPr>
        <w:pStyle w:val="ConsPlusNormal"/>
        <w:ind w:firstLine="540"/>
        <w:jc w:val="both"/>
      </w:pPr>
      <w:r>
        <w:t xml:space="preserve">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w:t>
      </w:r>
      <w:r>
        <w:lastRenderedPageBreak/>
        <w:t>Федерации &lt;1&gt;.</w:t>
      </w:r>
    </w:p>
    <w:p w:rsidR="00380EEF" w:rsidRDefault="00380EEF">
      <w:pPr>
        <w:pStyle w:val="ConsPlusNormal"/>
        <w:ind w:firstLine="540"/>
        <w:jc w:val="both"/>
      </w:pPr>
      <w:r>
        <w:t>--------------------------------</w:t>
      </w:r>
    </w:p>
    <w:p w:rsidR="00380EEF" w:rsidRDefault="00380EEF">
      <w:pPr>
        <w:pStyle w:val="ConsPlusNormal"/>
        <w:ind w:firstLine="540"/>
        <w:jc w:val="both"/>
      </w:pPr>
      <w:r>
        <w:t xml:space="preserve">&lt;1&gt; Федеральный </w:t>
      </w:r>
      <w:hyperlink r:id="rId11"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28, ст. 4558), Федеральный </w:t>
      </w:r>
      <w:hyperlink r:id="rId12" w:history="1">
        <w:r>
          <w:rPr>
            <w:color w:val="0000FF"/>
          </w:rPr>
          <w:t>закон</w:t>
        </w:r>
      </w:hyperlink>
      <w: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w:t>
      </w:r>
    </w:p>
    <w:p w:rsidR="00380EEF" w:rsidRDefault="00380EEF">
      <w:pPr>
        <w:pStyle w:val="ConsPlusNormal"/>
        <w:ind w:firstLine="540"/>
        <w:jc w:val="both"/>
      </w:pPr>
    </w:p>
    <w:p w:rsidR="00380EEF" w:rsidRDefault="00380EEF">
      <w:pPr>
        <w:pStyle w:val="ConsPlusNormal"/>
        <w:ind w:firstLine="540"/>
        <w:jc w:val="both"/>
      </w:pPr>
      <w:r>
        <w:t>7.1.3.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380EEF" w:rsidRDefault="00380EEF">
      <w:pPr>
        <w:pStyle w:val="ConsPlusNormal"/>
        <w:ind w:firstLine="540"/>
        <w:jc w:val="both"/>
      </w:pPr>
      <w:r>
        <w:t>7.1.4. В случае реализации программы бакалавриата на созданных в установленном порядке в иных организациях кафедрах и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w:t>
      </w:r>
    </w:p>
    <w:p w:rsidR="00380EEF" w:rsidRDefault="00380EEF">
      <w:pPr>
        <w:pStyle w:val="ConsPlusNormal"/>
        <w:ind w:firstLine="540"/>
        <w:jc w:val="both"/>
      </w:pPr>
      <w:r>
        <w:t xml:space="preserve">7.1.5. Квалификация руководящих и научно-педагогических работников организации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13" w:history="1">
        <w:r>
          <w:rPr>
            <w:color w:val="0000FF"/>
          </w:rPr>
          <w:t>разделе</w:t>
        </w:r>
      </w:hyperlink>
      <w:r>
        <w:t xml:space="preserve">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утвержденном приказом Министерства здравоохранения и социального развития Российской Федерации от 11 января 2011 г. N 1н (зарегистрирован Министерством юстиции Российской Федерации 23 марта 2011 г., регистрационный N 20237) и профессиональным стандартам (при наличии).</w:t>
      </w:r>
    </w:p>
    <w:p w:rsidR="00380EEF" w:rsidRDefault="00380EEF">
      <w:pPr>
        <w:pStyle w:val="ConsPlusNormal"/>
        <w:ind w:firstLine="540"/>
        <w:jc w:val="both"/>
      </w:pPr>
      <w:r>
        <w:t>7.1.6. Доля штатных научно-педагогических работников (в приведенных к целочисленным значениям ставок) должна составлять не менее 50 процентов от общего количества научно-педагогических работников организации.</w:t>
      </w:r>
    </w:p>
    <w:p w:rsidR="00380EEF" w:rsidRDefault="00380EEF">
      <w:pPr>
        <w:pStyle w:val="ConsPlusNormal"/>
        <w:ind w:firstLine="540"/>
        <w:jc w:val="both"/>
      </w:pPr>
    </w:p>
    <w:p w:rsidR="00380EEF" w:rsidRDefault="00380EEF">
      <w:pPr>
        <w:pStyle w:val="ConsPlusNormal"/>
        <w:ind w:firstLine="540"/>
        <w:jc w:val="both"/>
        <w:outlineLvl w:val="2"/>
      </w:pPr>
      <w:r>
        <w:t>7.2. Требования к кадровым условиям реализации программы бакалавриата.</w:t>
      </w:r>
    </w:p>
    <w:p w:rsidR="00380EEF" w:rsidRDefault="00380EEF">
      <w:pPr>
        <w:pStyle w:val="ConsPlusNormal"/>
        <w:ind w:firstLine="540"/>
        <w:jc w:val="both"/>
      </w:pPr>
      <w:r>
        <w:t>7.2.1. Реализация программы бакалавриата обеспечивается руководящими и научно-педагогическими работниками организации, а также лицами, привлекаемыми к реализации программы бакалавриата на условиях гражданско-правового договора.</w:t>
      </w:r>
    </w:p>
    <w:p w:rsidR="00380EEF" w:rsidRDefault="00380EEF">
      <w:pPr>
        <w:pStyle w:val="ConsPlusNormal"/>
        <w:ind w:firstLine="540"/>
        <w:jc w:val="both"/>
      </w:pPr>
      <w:r>
        <w:t>7.2.2. 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бакалавриата, должна составлять не менее 80 процентов.</w:t>
      </w:r>
    </w:p>
    <w:p w:rsidR="00380EEF" w:rsidRDefault="00380EEF">
      <w:pPr>
        <w:pStyle w:val="ConsPlusNormal"/>
        <w:ind w:firstLine="540"/>
        <w:jc w:val="both"/>
      </w:pPr>
      <w:r>
        <w:t>7.2.3. 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Российской Федерации), в общем числе научно-педагогических работников, реализующих программу бакалавриата, должна быть не менее 60 процентов.</w:t>
      </w:r>
    </w:p>
    <w:p w:rsidR="00380EEF" w:rsidRDefault="00380EEF">
      <w:pPr>
        <w:pStyle w:val="ConsPlusNormal"/>
        <w:ind w:firstLine="540"/>
        <w:jc w:val="both"/>
      </w:pPr>
      <w:r>
        <w:t>7.2.4. Доля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бакалавриата (имеющих стаж работы в данной профессиональной области не менее 3 лет) в общем числе работников, реализующих программу бакалавриата, должна быть не менее 10 процентов.</w:t>
      </w:r>
    </w:p>
    <w:p w:rsidR="00380EEF" w:rsidRDefault="00380EEF">
      <w:pPr>
        <w:pStyle w:val="ConsPlusNormal"/>
        <w:ind w:firstLine="540"/>
        <w:jc w:val="both"/>
      </w:pPr>
    </w:p>
    <w:p w:rsidR="00380EEF" w:rsidRDefault="00380EEF">
      <w:pPr>
        <w:pStyle w:val="ConsPlusNormal"/>
        <w:ind w:firstLine="540"/>
        <w:jc w:val="both"/>
        <w:outlineLvl w:val="2"/>
      </w:pPr>
      <w:r>
        <w:t>7.3. Требования к материально-техническому и учебно-методическому обеспечению программы бакалавриата.</w:t>
      </w:r>
    </w:p>
    <w:p w:rsidR="00380EEF" w:rsidRDefault="00380EEF">
      <w:pPr>
        <w:pStyle w:val="ConsPlusNormal"/>
        <w:ind w:firstLine="540"/>
        <w:jc w:val="both"/>
      </w:pPr>
      <w:r>
        <w:lastRenderedPageBreak/>
        <w:t>7.3.1. 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rsidR="00380EEF" w:rsidRDefault="00380EEF">
      <w:pPr>
        <w:pStyle w:val="ConsPlusNormal"/>
        <w:ind w:firstLine="540"/>
        <w:jc w:val="both"/>
      </w:pPr>
      <w: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rsidR="00380EEF" w:rsidRDefault="00380EEF">
      <w:pPr>
        <w:pStyle w:val="ConsPlusNormal"/>
        <w:ind w:firstLine="540"/>
        <w:jc w:val="both"/>
      </w:pPr>
      <w:r>
        <w:t>Перечень материально-технического обеспечения, необходимого для реализации программы бакалавриата, включает в себя лаборатории, оснащенные лабораторным оборудованием, в зависимости от степени его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rsidR="00380EEF" w:rsidRDefault="00380EEF">
      <w:pPr>
        <w:pStyle w:val="ConsPlusNormal"/>
        <w:ind w:firstLine="540"/>
        <w:jc w:val="both"/>
      </w:pPr>
      <w: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380EEF" w:rsidRDefault="00380EEF">
      <w:pPr>
        <w:pStyle w:val="ConsPlusNormal"/>
        <w:ind w:firstLine="540"/>
        <w:jc w:val="both"/>
      </w:pPr>
      <w: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rsidR="00380EEF" w:rsidRDefault="00380EEF">
      <w:pPr>
        <w:pStyle w:val="ConsPlusNormal"/>
        <w:ind w:firstLine="540"/>
        <w:jc w:val="both"/>
      </w:pPr>
      <w: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rsidR="00380EEF" w:rsidRDefault="00380EEF">
      <w:pPr>
        <w:pStyle w:val="ConsPlusNormal"/>
        <w:ind w:firstLine="540"/>
        <w:jc w:val="both"/>
      </w:pPr>
      <w:r>
        <w:t>7.3.2. 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rsidR="00380EEF" w:rsidRDefault="00380EEF">
      <w:pPr>
        <w:pStyle w:val="ConsPlusNormal"/>
        <w:ind w:firstLine="540"/>
        <w:jc w:val="both"/>
      </w:pPr>
      <w:r>
        <w:t>7.3.3. Электронно-библиотечные системы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бакалавриата.</w:t>
      </w:r>
    </w:p>
    <w:p w:rsidR="00380EEF" w:rsidRDefault="00380EEF">
      <w:pPr>
        <w:pStyle w:val="ConsPlusNormal"/>
        <w:ind w:firstLine="540"/>
        <w:jc w:val="both"/>
      </w:pPr>
      <w:r>
        <w:t>7.3.4.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rsidR="00380EEF" w:rsidRDefault="00380EEF">
      <w:pPr>
        <w:pStyle w:val="ConsPlusNormal"/>
        <w:ind w:firstLine="540"/>
        <w:jc w:val="both"/>
      </w:pPr>
      <w:r>
        <w:t>7.3.5. 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380EEF" w:rsidRDefault="00380EEF">
      <w:pPr>
        <w:pStyle w:val="ConsPlusNormal"/>
        <w:ind w:firstLine="540"/>
        <w:jc w:val="both"/>
      </w:pPr>
    </w:p>
    <w:p w:rsidR="00380EEF" w:rsidRDefault="00380EEF">
      <w:pPr>
        <w:pStyle w:val="ConsPlusNormal"/>
        <w:ind w:firstLine="540"/>
        <w:jc w:val="both"/>
        <w:outlineLvl w:val="2"/>
      </w:pPr>
      <w:r>
        <w:t>7.4. Требования к финансовым условиям реализации программы бакалавриата.</w:t>
      </w:r>
    </w:p>
    <w:p w:rsidR="00380EEF" w:rsidRDefault="00380EEF">
      <w:pPr>
        <w:pStyle w:val="ConsPlusNormal"/>
        <w:ind w:firstLine="540"/>
        <w:jc w:val="both"/>
      </w:pPr>
      <w:r>
        <w:t xml:space="preserve">7.4.1. 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 учитывающих специфику образовательных программ в соответствии с </w:t>
      </w:r>
      <w:hyperlink r:id="rId14" w:history="1">
        <w:r>
          <w:rPr>
            <w:color w:val="0000FF"/>
          </w:rPr>
          <w:t>Методикой</w:t>
        </w:r>
      </w:hyperlink>
      <w:r>
        <w:t xml:space="preserve"> определения нормативных затрат на оказание государственных услуг по реализации образовательных программ высшего образования по специальностям (направлениям подготовки) и укрупненным группам специальностей (направлений подготовки), утвержденной приказом Министерства образования и науки Российской Федерации от 30 октября 2015 г. N 1272 (зарегистрирован Министерством юстиции Российской Федерации 30 ноября 2015 </w:t>
      </w:r>
      <w:r>
        <w:lastRenderedPageBreak/>
        <w:t>г., регистрационный N 39898).</w:t>
      </w:r>
    </w:p>
    <w:p w:rsidR="00380EEF" w:rsidRDefault="00380EEF">
      <w:pPr>
        <w:pStyle w:val="ConsPlusNormal"/>
        <w:ind w:firstLine="540"/>
        <w:jc w:val="both"/>
      </w:pPr>
    </w:p>
    <w:p w:rsidR="00380EEF" w:rsidRDefault="00380EEF">
      <w:pPr>
        <w:pStyle w:val="ConsPlusNormal"/>
        <w:ind w:firstLine="540"/>
        <w:jc w:val="both"/>
      </w:pPr>
    </w:p>
    <w:p w:rsidR="00380EEF" w:rsidRDefault="00380EEF">
      <w:pPr>
        <w:pStyle w:val="ConsPlusNormal"/>
        <w:pBdr>
          <w:top w:val="single" w:sz="6" w:space="0" w:color="auto"/>
        </w:pBdr>
        <w:spacing w:before="100" w:after="100"/>
        <w:jc w:val="both"/>
        <w:rPr>
          <w:sz w:val="2"/>
          <w:szCs w:val="2"/>
        </w:rPr>
      </w:pPr>
    </w:p>
    <w:p w:rsidR="003B6048" w:rsidRDefault="003B6048"/>
    <w:sectPr w:rsidR="003B6048" w:rsidSect="00F44E58">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rsids>
    <w:rsidRoot w:val="00380EEF"/>
    <w:rsid w:val="000156F2"/>
    <w:rsid w:val="002E4D88"/>
    <w:rsid w:val="00380EEF"/>
    <w:rsid w:val="003B6048"/>
    <w:rsid w:val="00474B04"/>
    <w:rsid w:val="008418C4"/>
    <w:rsid w:val="00990267"/>
    <w:rsid w:val="009A5B44"/>
    <w:rsid w:val="009E28CE"/>
    <w:rsid w:val="00B93046"/>
    <w:rsid w:val="00DC41E0"/>
    <w:rsid w:val="00ED4D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0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80E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80EE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80EE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F32B56CCF83394931372A1040B9B182EA637E9C043BD2C970796793C4F5CDB2EAB9A9C03F5FD081YBY5D" TargetMode="External"/><Relationship Id="rId13" Type="http://schemas.openxmlformats.org/officeDocument/2006/relationships/hyperlink" Target="consultantplus://offline/ref=4F32B56CCF83394931372A1040B9B182E9627898033ED2C970796793C4F5CDB2EAB9A9C03F5FD087YBY5D" TargetMode="External"/><Relationship Id="rId1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yperlink" Target="consultantplus://offline/ref=4F32B56CCF83394931372A1040B9B182E9627E940B3BD2C970796793C4YFY5D" TargetMode="External"/><Relationship Id="rId12" Type="http://schemas.openxmlformats.org/officeDocument/2006/relationships/hyperlink" Target="consultantplus://offline/ref=4F32B56CCF83394931372A1040B9B182E964729B0631D2C970796793C4YFY5D" TargetMode="External"/><Relationship Id="rId17" Type="http://schemas.openxmlformats.org/officeDocument/2006/relationships/customXml" Target="../customXml/item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4F32B56CCF83394931372A1040B9B182E96A7C9B0539D2C970796793C4F5CDB2EAB9A9C03F5FD082YBY7D" TargetMode="External"/><Relationship Id="rId11" Type="http://schemas.openxmlformats.org/officeDocument/2006/relationships/hyperlink" Target="consultantplus://offline/ref=4F32B56CCF83394931372A1040B9B182EA637B9D0430D2C970796793C4YFY5D" TargetMode="External"/><Relationship Id="rId5" Type="http://schemas.openxmlformats.org/officeDocument/2006/relationships/hyperlink" Target="consultantplus://offline/ref=4F32B56CCF83394931372A1040B9B182EA637B9F073BD2C970796793C4F5CDB2EAB9A9C03F5FD080YBY4D" TargetMode="External"/><Relationship Id="rId15" Type="http://schemas.openxmlformats.org/officeDocument/2006/relationships/fontTable" Target="fontTable.xml"/><Relationship Id="rId10" Type="http://schemas.openxmlformats.org/officeDocument/2006/relationships/hyperlink" Target="consultantplus://offline/ref=4F32B56CCF83394931372A1040B9B182E96B7D940739D2C970796793C4F5CDB2EAB9A9C03F5DD38FYBY5D" TargetMode="External"/><Relationship Id="rId19" Type="http://schemas.openxmlformats.org/officeDocument/2006/relationships/customXml" Target="../customXml/item3.xml"/><Relationship Id="rId4" Type="http://schemas.openxmlformats.org/officeDocument/2006/relationships/hyperlink" Target="http://www.consultant.ru" TargetMode="External"/><Relationship Id="rId9" Type="http://schemas.openxmlformats.org/officeDocument/2006/relationships/hyperlink" Target="consultantplus://offline/ref=4F32B56CCF83394931372A1040B9B182EA637E9E013FD2C970796793C4F5CDB2EAB9A9C03F5FD884YBY1D" TargetMode="External"/><Relationship Id="rId14" Type="http://schemas.openxmlformats.org/officeDocument/2006/relationships/hyperlink" Target="consultantplus://offline/ref=4F32B56CCF83394931372A1040B9B182E96B7395033CD2C970796793C4F5CDB2EAB9A9C03F5FD087YBY2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587D6BCA731B6944A6449ABE9B985168" ma:contentTypeVersion="15" ma:contentTypeDescription="Создание документа." ma:contentTypeScope="" ma:versionID="cccc875d837220a476f2bc40215cb3b3">
  <xsd:schema xmlns:xsd="http://www.w3.org/2001/XMLSchema" xmlns:xs="http://www.w3.org/2001/XMLSchema" xmlns:p="http://schemas.microsoft.com/office/2006/metadata/properties" xmlns:ns1="68218788-c299-47b7-bdf0-4e9dbdbe9407" xmlns:ns3="http://schemas.microsoft.com/sharepoint/v3/fields" xmlns:ns4="56393d0d-0970-4816-9cd0-bc1dc9f495a5" xmlns:ns5="0922f872-d062-457f-8e83-20e57305e9ff" xmlns:ns6="http://schemas.microsoft.com/sharepoint/v4" targetNamespace="http://schemas.microsoft.com/office/2006/metadata/properties" ma:root="true" ma:fieldsID="5cde452f161ec62accdb690fd88e22b0" ns1:_="" ns3:_="" ns4:_="" ns5:_="" ns6:_="">
    <xsd:import namespace="68218788-c299-47b7-bdf0-4e9dbdbe9407"/>
    <xsd:import namespace="http://schemas.microsoft.com/sharepoint/v3/fields"/>
    <xsd:import namespace="56393d0d-0970-4816-9cd0-bc1dc9f495a5"/>
    <xsd:import namespace="0922f872-d062-457f-8e83-20e57305e9ff"/>
    <xsd:import namespace="http://schemas.microsoft.com/sharepoint/v4"/>
    <xsd:element name="properties">
      <xsd:complexType>
        <xsd:sequence>
          <xsd:element name="documentManagement">
            <xsd:complexType>
              <xsd:all>
                <xsd:element ref="ns1:Уровень_x0028_Общий_x002f_ВПО_x002f_СПО_x0029_" minOccurs="0"/>
                <xsd:element ref="ns3:_Status" minOccurs="0"/>
                <xsd:element ref="ns3:_Identifier" minOccurs="0"/>
                <xsd:element ref="ns4:_x0426__x0435__x043b__x0435__x0432__x044b__x0435__x0020__x0430__x0443__x0434__x0438__x0442__x043e__x0440__x0438__x0438_" minOccurs="0"/>
                <xsd:element ref="ns4:_x041a__x0430__x0442__x0435__x0433__x043e__x0440__x0438__x044f__x0020__x0434__x043e__x043a__x0443__x043c__x0435__x043d__x0442__x0430_" minOccurs="0"/>
                <xsd:element ref="ns4:_x0420__x0430__x0437__x0434__x0435__x043b_" minOccurs="0"/>
                <xsd:element ref="ns3:_DCDateCreated" minOccurs="0"/>
                <xsd:element ref="ns4:_x041e__x043f__x0438__x0441__x0430__x043d__x0438__x0435_" minOccurs="0"/>
                <xsd:element ref="ns5:Folder_x0020_Level" minOccurs="0"/>
                <xsd:element ref="ns6: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218788-c299-47b7-bdf0-4e9dbdbe9407" elementFormDefault="qualified">
    <xsd:import namespace="http://schemas.microsoft.com/office/2006/documentManagement/types"/>
    <xsd:import namespace="http://schemas.microsoft.com/office/infopath/2007/PartnerControls"/>
    <xsd:element name="Уровень_x0028_Общий_x002f_ВПО_x002f_СПО_x0029_" ma:index="0" nillable="true" ma:displayName="Уровень(Общий/ВПО/СПО)" ma:default="Общий" ma:format="Dropdown" ma:internalName="_x0423__x0440__x043e__x0432__x0435__x043d__x044c__x0028__x041e__x0431__x0449__x0438__x0439__x002F__x0412__x041f__x041e__x002F__x0421__x041f__x041e__x0029_">
      <xsd:simpleType>
        <xsd:restriction base="dms:Choice">
          <xsd:enumeration value="Общий"/>
          <xsd:enumeration value="ВПО"/>
          <xsd:enumeration value="СПо"/>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3" nillable="true" ma:displayName="Состояние" ma:default="Не начат" ma:internalName="_Status">
      <xsd:simpleType>
        <xsd:union memberTypes="dms:Text">
          <xsd:simpleType>
            <xsd:restriction base="dms:Choice">
              <xsd:enumeration value="Не начат"/>
              <xsd:enumeration value="Черновик"/>
              <xsd:enumeration value="Проверен"/>
              <xsd:enumeration value="Внесен в план"/>
              <xsd:enumeration value="Опубликован"/>
              <xsd:enumeration value="Окончательный"/>
              <xsd:enumeration value="Просрочен"/>
            </xsd:restriction>
          </xsd:simpleType>
        </xsd:union>
      </xsd:simpleType>
    </xsd:element>
    <xsd:element name="_Identifier" ma:index="4" nillable="true" ma:displayName="Код" ma:description="Идентификационная строка или номер, обычно соответствующие требованиям формальной системы идентификации" ma:internalName="_Identifier">
      <xsd:simpleType>
        <xsd:restriction base="dms:Text">
          <xsd:maxLength value="255"/>
        </xsd:restriction>
      </xsd:simpleType>
    </xsd:element>
    <xsd:element name="_DCDateCreated" ma:index="14" nillable="true" ma:displayName="Дата создания" ma:description="Дата создания этого ресурса" ma:format="DateOnly" ma:internalName="_DC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6393d0d-0970-4816-9cd0-bc1dc9f495a5" elementFormDefault="qualified">
    <xsd:import namespace="http://schemas.microsoft.com/office/2006/documentManagement/types"/>
    <xsd:import namespace="http://schemas.microsoft.com/office/infopath/2007/PartnerControls"/>
    <xsd:element name="_x0426__x0435__x043b__x0435__x0432__x044b__x0435__x0020__x0430__x0443__x0434__x0438__x0442__x043e__x0440__x0438__x0438_" ma:index="5" nillable="true" ma:displayName="Целевые аудитории" ma:internalName="_x0426__x0435__x043b__x0435__x0432__x044b__x0435__x0020__x0430__x0443__x0434__x0438__x0442__x043e__x0440__x0438__x0438_">
      <xsd:simpleType>
        <xsd:restriction base="dms:Unknown"/>
      </xsd:simpleType>
    </xsd:element>
    <xsd:element name="_x041a__x0430__x0442__x0435__x0433__x043e__x0440__x0438__x044f__x0020__x0434__x043e__x043a__x0443__x043c__x0435__x043d__x0442__x0430_" ma:index="12" nillable="true" ma:displayName="Категория документа" ma:default="Без типа" ma:format="RadioButtons" ma:internalName="_x041a__x0430__x0442__x0435__x0433__x043e__x0440__x0438__x044f__x0020__x0434__x043e__x043a__x0443__x043c__x0435__x043d__x0442__x0430_">
      <xsd:simpleType>
        <xsd:restriction base="dms:Choice">
          <xsd:enumeration value="Без типа"/>
          <xsd:enumeration value="Перечень"/>
          <xsd:enumeration value="Приказ"/>
          <xsd:enumeration value="Положение"/>
          <xsd:enumeration value="Положение по виду деятельности"/>
          <xsd:enumeration value="Рабочая инструкция"/>
          <xsd:enumeration value="Формы и бланки"/>
        </xsd:restriction>
      </xsd:simpleType>
    </xsd:element>
    <xsd:element name="_x0420__x0430__x0437__x0434__x0435__x043b_" ma:index="13" nillable="true" ma:displayName="Раздел" ma:internalName="_x0420__x0430__x0437__x0434__x0435__x043b_">
      <xsd:simpleType>
        <xsd:restriction base="dms:Text">
          <xsd:maxLength value="255"/>
        </xsd:restriction>
      </xsd:simpleType>
    </xsd:element>
    <xsd:element name="_x041e__x043f__x0438__x0441__x0430__x043d__x0438__x0435_" ma:index="15" nillable="true" ma:displayName="Описание" ma:internalName="_x041e__x043f__x0438__x0441__x0430__x043d__x0438__x0435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22f872-d062-457f-8e83-20e57305e9ff" elementFormDefault="qualified">
    <xsd:import namespace="http://schemas.microsoft.com/office/2006/documentManagement/types"/>
    <xsd:import namespace="http://schemas.microsoft.com/office/infopath/2007/PartnerControls"/>
    <xsd:element name="Folder_x0020_Level" ma:index="16" nillable="true" ma:displayName="Folder Level" ma:decimals="0" ma:internalName="Folder_x0020_Level">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Состояние"/>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420__x0430__x0437__x0434__x0435__x043b_ xmlns="56393d0d-0970-4816-9cd0-bc1dc9f495a5" xsi:nil="true"/>
    <_x041e__x043f__x0438__x0441__x0430__x043d__x0438__x0435_ xmlns="56393d0d-0970-4816-9cd0-bc1dc9f495a5" xsi:nil="true"/>
    <Folder_x0020_Level xmlns="0922f872-d062-457f-8e83-20e57305e9ff" xsi:nil="true"/>
    <_Status xmlns="http://schemas.microsoft.com/sharepoint/v3/fields">Не начат</_Status>
    <IconOverlay xmlns="http://schemas.microsoft.com/sharepoint/v4" xsi:nil="true"/>
    <_x0426__x0435__x043b__x0435__x0432__x044b__x0435__x0020__x0430__x0443__x0434__x0438__x0442__x043e__x0440__x0438__x0438_ xmlns="56393d0d-0970-4816-9cd0-bc1dc9f495a5" xsi:nil="true"/>
    <_x041a__x0430__x0442__x0435__x0433__x043e__x0440__x0438__x044f__x0020__x0434__x043e__x043a__x0443__x043c__x0435__x043d__x0442__x0430_ xmlns="56393d0d-0970-4816-9cd0-bc1dc9f495a5">Без типа</_x041a__x0430__x0442__x0435__x0433__x043e__x0440__x0438__x044f__x0020__x0434__x043e__x043a__x0443__x043c__x0435__x043d__x0442__x0430_>
    <_Identifier xmlns="http://schemas.microsoft.com/sharepoint/v3/fields" xsi:nil="true"/>
    <Уровень_x0028_Общий_x002f_ВПО_x002f_СПО_x0029_ xmlns="68218788-c299-47b7-bdf0-4e9dbdbe9407">Общий</Уровень_x0028_Общий_x002f_ВПО_x002f_СПО_x0029_>
    <_DCDateCreated xmlns="http://schemas.microsoft.com/sharepoint/v3/fields" xsi:nil="true"/>
  </documentManagement>
</p:properties>
</file>

<file path=customXml/itemProps1.xml><?xml version="1.0" encoding="utf-8"?>
<ds:datastoreItem xmlns:ds="http://schemas.openxmlformats.org/officeDocument/2006/customXml" ds:itemID="{540A590F-DCBB-45BA-A3B0-E396AB5B3952}"/>
</file>

<file path=customXml/itemProps2.xml><?xml version="1.0" encoding="utf-8"?>
<ds:datastoreItem xmlns:ds="http://schemas.openxmlformats.org/officeDocument/2006/customXml" ds:itemID="{54B89112-F3E0-46E5-A610-C4759CC055BE}"/>
</file>

<file path=customXml/itemProps3.xml><?xml version="1.0" encoding="utf-8"?>
<ds:datastoreItem xmlns:ds="http://schemas.openxmlformats.org/officeDocument/2006/customXml" ds:itemID="{3DA9AE86-2339-4047-A0AB-FCCDB0084005}"/>
</file>

<file path=docProps/app.xml><?xml version="1.0" encoding="utf-8"?>
<Properties xmlns="http://schemas.openxmlformats.org/officeDocument/2006/extended-properties" xmlns:vt="http://schemas.openxmlformats.org/officeDocument/2006/docPropsVTypes">
  <Template>Normal.dotm</Template>
  <TotalTime>2</TotalTime>
  <Pages>13</Pages>
  <Words>5825</Words>
  <Characters>33205</Characters>
  <Application>Microsoft Office Word</Application>
  <DocSecurity>0</DocSecurity>
  <Lines>276</Lines>
  <Paragraphs>77</Paragraphs>
  <ScaleCrop>false</ScaleCrop>
  <Company/>
  <LinksUpToDate>false</LinksUpToDate>
  <CharactersWithSpaces>38953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g.korinchenko</dc:creator>
  <cp:keywords/>
  <dc:description/>
  <cp:lastModifiedBy>g.korinchenko</cp:lastModifiedBy>
  <cp:revision>1</cp:revision>
  <dcterms:created xsi:type="dcterms:W3CDTF">2016-10-26T03:24:00Z</dcterms:created>
  <dcterms:modified xsi:type="dcterms:W3CDTF">2016-10-26T03:26:00Z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0x010100587D6BCA731B6944A6449ABE9B985168</vt:lpwstr>
  </property>
</Properties>
</file>