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05" w:rsidRDefault="0068370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</w:pPr>
      <w:r>
        <w:t>Зарегистрировано в Минюсте России 30 октября 2015 г. N 39559</w:t>
      </w:r>
    </w:p>
    <w:p w:rsidR="00683705" w:rsidRDefault="006837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83705" w:rsidRDefault="00683705">
      <w:pPr>
        <w:pStyle w:val="ConsPlusTitle"/>
        <w:jc w:val="center"/>
      </w:pPr>
    </w:p>
    <w:p w:rsidR="00683705" w:rsidRDefault="00683705">
      <w:pPr>
        <w:pStyle w:val="ConsPlusTitle"/>
        <w:jc w:val="center"/>
      </w:pPr>
      <w:r>
        <w:t>ПРИКАЗ</w:t>
      </w:r>
    </w:p>
    <w:p w:rsidR="00683705" w:rsidRDefault="00683705">
      <w:pPr>
        <w:pStyle w:val="ConsPlusTitle"/>
        <w:jc w:val="center"/>
      </w:pPr>
      <w:r>
        <w:t>от 1 октября 2015 г. N 1081</w:t>
      </w:r>
    </w:p>
    <w:p w:rsidR="00683705" w:rsidRDefault="00683705">
      <w:pPr>
        <w:pStyle w:val="ConsPlusTitle"/>
        <w:jc w:val="center"/>
      </w:pPr>
    </w:p>
    <w:p w:rsidR="00683705" w:rsidRDefault="00683705">
      <w:pPr>
        <w:pStyle w:val="ConsPlusTitle"/>
        <w:jc w:val="center"/>
      </w:pPr>
      <w:r>
        <w:t>ОБ УТВЕРЖДЕНИИ</w:t>
      </w:r>
    </w:p>
    <w:p w:rsidR="00683705" w:rsidRDefault="0068370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83705" w:rsidRDefault="00683705">
      <w:pPr>
        <w:pStyle w:val="ConsPlusTitle"/>
        <w:jc w:val="center"/>
      </w:pPr>
      <w:r>
        <w:t>ВЫСШЕГО ОБРАЗОВАНИЯ ПО НАПРАВЛЕНИЮ ПОДГОТОВКИ 13.03.01</w:t>
      </w:r>
    </w:p>
    <w:p w:rsidR="00683705" w:rsidRDefault="00683705">
      <w:pPr>
        <w:pStyle w:val="ConsPlusTitle"/>
        <w:jc w:val="center"/>
      </w:pPr>
      <w:r>
        <w:t>ТЕПЛОЭНЕРГЕТИКА И ТЕПЛОТЕХНИКА (УРОВЕНЬ БАКАЛАВРИАТА)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683705" w:rsidRDefault="00683705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13.03.01 Теплоэнергетика и теплотехника (уровень бакалавриата).</w:t>
      </w:r>
    </w:p>
    <w:p w:rsidR="00683705" w:rsidRDefault="00683705">
      <w:pPr>
        <w:pStyle w:val="ConsPlusNormal"/>
        <w:ind w:firstLine="540"/>
        <w:jc w:val="both"/>
      </w:pPr>
      <w:r>
        <w:t>2. Признать утратившими силу:</w:t>
      </w:r>
    </w:p>
    <w:p w:rsidR="00683705" w:rsidRDefault="00C97BD0">
      <w:pPr>
        <w:pStyle w:val="ConsPlusNormal"/>
        <w:ind w:firstLine="540"/>
        <w:jc w:val="both"/>
      </w:pPr>
      <w:hyperlink r:id="rId7" w:history="1">
        <w:r w:rsidR="00683705">
          <w:rPr>
            <w:color w:val="0000FF"/>
          </w:rPr>
          <w:t>приказ</w:t>
        </w:r>
      </w:hyperlink>
      <w:r w:rsidR="00683705">
        <w:t xml:space="preserve"> Министерства образования и науки Российской Федерации от 18 ноября 2009 г. N 635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140100 Теплоэнергетика и теплотехника (квалификация (степень) "бакалавр")" (зарегистрирован Министерством юстиции Российской Федерации 24 декабря 2009 г., регистрационный N 15818);</w:t>
      </w:r>
    </w:p>
    <w:p w:rsidR="00683705" w:rsidRDefault="00C97BD0">
      <w:pPr>
        <w:pStyle w:val="ConsPlusNormal"/>
        <w:ind w:firstLine="540"/>
        <w:jc w:val="both"/>
      </w:pPr>
      <w:hyperlink r:id="rId8" w:history="1">
        <w:r w:rsidR="00683705">
          <w:rPr>
            <w:color w:val="0000FF"/>
          </w:rPr>
          <w:t>пункт 7</w:t>
        </w:r>
      </w:hyperlink>
      <w:r w:rsidR="00683705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20902),</w:t>
      </w:r>
    </w:p>
    <w:p w:rsidR="00683705" w:rsidRDefault="00C97BD0">
      <w:pPr>
        <w:pStyle w:val="ConsPlusNormal"/>
        <w:ind w:firstLine="540"/>
        <w:jc w:val="both"/>
      </w:pPr>
      <w:hyperlink r:id="rId9" w:history="1">
        <w:r w:rsidR="00683705">
          <w:rPr>
            <w:color w:val="0000FF"/>
          </w:rPr>
          <w:t>пункт 92</w:t>
        </w:r>
      </w:hyperlink>
      <w:r w:rsidR="00683705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right"/>
      </w:pPr>
      <w:r>
        <w:t>Министр</w:t>
      </w:r>
    </w:p>
    <w:p w:rsidR="00683705" w:rsidRDefault="00683705">
      <w:pPr>
        <w:pStyle w:val="ConsPlusNormal"/>
        <w:jc w:val="right"/>
      </w:pPr>
      <w:r>
        <w:t>Д.В.ЛИВАНОВ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right"/>
      </w:pPr>
      <w:r>
        <w:t>Приложение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right"/>
      </w:pPr>
      <w:r>
        <w:t>Утвержден</w:t>
      </w:r>
    </w:p>
    <w:p w:rsidR="00683705" w:rsidRDefault="00683705">
      <w:pPr>
        <w:pStyle w:val="ConsPlusNormal"/>
        <w:jc w:val="right"/>
      </w:pPr>
      <w:r>
        <w:t>приказом Министерства образования</w:t>
      </w:r>
    </w:p>
    <w:p w:rsidR="00683705" w:rsidRDefault="00683705">
      <w:pPr>
        <w:pStyle w:val="ConsPlusNormal"/>
        <w:jc w:val="right"/>
      </w:pPr>
      <w:r>
        <w:t>и науки Российской Федерации</w:t>
      </w:r>
    </w:p>
    <w:p w:rsidR="00683705" w:rsidRDefault="00683705">
      <w:pPr>
        <w:pStyle w:val="ConsPlusNormal"/>
        <w:jc w:val="right"/>
      </w:pPr>
      <w:r>
        <w:t>от 1 октября 2015 г. N 1081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683705" w:rsidRDefault="00683705">
      <w:pPr>
        <w:pStyle w:val="ConsPlusTitle"/>
        <w:jc w:val="center"/>
      </w:pPr>
      <w:r>
        <w:t>ВЫСШЕГО ОБРАЗОВАНИЯ</w:t>
      </w:r>
    </w:p>
    <w:p w:rsidR="00683705" w:rsidRDefault="00683705">
      <w:pPr>
        <w:pStyle w:val="ConsPlusTitle"/>
        <w:jc w:val="center"/>
      </w:pPr>
    </w:p>
    <w:p w:rsidR="00683705" w:rsidRDefault="00683705">
      <w:pPr>
        <w:pStyle w:val="ConsPlusTitle"/>
        <w:jc w:val="center"/>
      </w:pPr>
      <w:r>
        <w:t>УРОВЕНЬ ВЫСШЕГО ОБРАЗОВАНИЯ</w:t>
      </w:r>
    </w:p>
    <w:p w:rsidR="00683705" w:rsidRDefault="00683705">
      <w:pPr>
        <w:pStyle w:val="ConsPlusTitle"/>
        <w:jc w:val="center"/>
      </w:pPr>
      <w:r>
        <w:t>БАКАЛАВРИАТ</w:t>
      </w:r>
    </w:p>
    <w:p w:rsidR="00683705" w:rsidRDefault="00683705">
      <w:pPr>
        <w:pStyle w:val="ConsPlusTitle"/>
        <w:jc w:val="center"/>
      </w:pPr>
    </w:p>
    <w:p w:rsidR="00683705" w:rsidRDefault="00683705">
      <w:pPr>
        <w:pStyle w:val="ConsPlusTitle"/>
        <w:jc w:val="center"/>
      </w:pPr>
      <w:r>
        <w:t>НАПРАВЛЕНИЕ ПОДГОТОВКИ</w:t>
      </w:r>
    </w:p>
    <w:p w:rsidR="00683705" w:rsidRDefault="00683705">
      <w:pPr>
        <w:pStyle w:val="ConsPlusTitle"/>
        <w:jc w:val="center"/>
      </w:pPr>
      <w:r>
        <w:t>13.03.01 ТЕПЛОЭНЕРГЕТИКА И ТЕПЛОТЕХНИКА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center"/>
      </w:pPr>
      <w:r>
        <w:t>I. ОБЛАСТЬ ПРИМЕНЕНИЯ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13.03.01 Теплоэнергетика и теплотехника (далее соответственно - программа бакалавриата, направление подготовки).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center"/>
      </w:pPr>
      <w:r>
        <w:t>II. ИСПОЛЬЗУЕМЫЕ СОКРАЩЕНИЯ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683705" w:rsidRDefault="00683705">
      <w:pPr>
        <w:pStyle w:val="ConsPlusNormal"/>
        <w:ind w:firstLine="540"/>
        <w:jc w:val="both"/>
      </w:pPr>
      <w:r>
        <w:t>ОК - общекультурные компетенции;</w:t>
      </w:r>
    </w:p>
    <w:p w:rsidR="00683705" w:rsidRDefault="00683705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683705" w:rsidRDefault="00683705">
      <w:pPr>
        <w:pStyle w:val="ConsPlusNormal"/>
        <w:ind w:firstLine="540"/>
        <w:jc w:val="both"/>
      </w:pPr>
      <w:r>
        <w:t>ПК - профессиональные компетенции;</w:t>
      </w:r>
    </w:p>
    <w:p w:rsidR="00683705" w:rsidRDefault="00683705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683705" w:rsidRDefault="00683705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center"/>
      </w:pPr>
      <w:r>
        <w:t>III. ХАРАКТЕРИСТИКА НАПРАВЛЕНИЯ ПОДГОТОВКИ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683705" w:rsidRDefault="00683705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бакалавриата в организациях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683705" w:rsidRDefault="00683705">
      <w:pPr>
        <w:pStyle w:val="ConsPlusNormal"/>
        <w:ind w:firstLine="540"/>
        <w:jc w:val="both"/>
      </w:pPr>
      <w:r>
        <w:t xml:space="preserve">Объем программы бакалавриата составляет 240 зачетных единиц (далее - </w:t>
      </w:r>
      <w:proofErr w:type="spellStart"/>
      <w:r>
        <w:t>з.е</w:t>
      </w:r>
      <w:proofErr w:type="spellEnd"/>
      <w: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683705" w:rsidRDefault="00683705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683705" w:rsidRDefault="00683705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683705" w:rsidRDefault="00683705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</w:t>
      </w:r>
      <w:proofErr w:type="spellStart"/>
      <w:r>
        <w:t>очно-заочной</w:t>
      </w:r>
      <w:proofErr w:type="spellEnd"/>
      <w:r>
        <w:t xml:space="preserve"> или заочной формах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683705" w:rsidRDefault="00683705">
      <w:pPr>
        <w:pStyle w:val="ConsPlusNormal"/>
        <w:ind w:firstLine="540"/>
        <w:jc w:val="both"/>
      </w:pPr>
      <w:proofErr w:type="gramStart"/>
      <w:r>
        <w:t xml:space="preserve">при обучении по индивидуальному учебному плану, вне зависимости от формы обучения, </w:t>
      </w:r>
      <w:r>
        <w:lastRenderedPageBreak/>
        <w:t>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683705" w:rsidRDefault="00683705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683705" w:rsidRDefault="00683705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683705" w:rsidRDefault="00683705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83705" w:rsidRDefault="00683705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683705" w:rsidRDefault="00683705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center"/>
      </w:pPr>
      <w:r>
        <w:t>IV. ХАРАКТЕРИСТИКА ПРОФЕССИОНАЛЬНОЙ ДЕЯТЕЛЬНОСТИ</w:t>
      </w:r>
    </w:p>
    <w:p w:rsidR="00683705" w:rsidRDefault="00683705">
      <w:pPr>
        <w:pStyle w:val="ConsPlusNormal"/>
        <w:jc w:val="center"/>
      </w:pPr>
      <w:r>
        <w:t>ВЫПУСКНИКОВ, ОСВОИВШИХ ПРОГРАММУ БАКАЛАВРИАТА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исследование, проектирование, конструирование и эксплуатацию технических средств по производству теплоты, ее применению, управлению ее потоками и преобразованию иных видов энергии в теплоту.</w:t>
      </w:r>
    </w:p>
    <w:p w:rsidR="00683705" w:rsidRDefault="00683705">
      <w:pPr>
        <w:pStyle w:val="ConsPlusNormal"/>
        <w:ind w:firstLine="540"/>
        <w:jc w:val="both"/>
      </w:pPr>
      <w:r>
        <w:t xml:space="preserve">4.2. </w:t>
      </w:r>
      <w:proofErr w:type="gramStart"/>
      <w:r>
        <w:t xml:space="preserve">Объектами профессиональной деятельности выпускников, освоивших программу бакалавриата, являются тепловые и атомные электрические станции, системы энергообеспечения промышленных и коммунальных предприятий, объекты малой энергетики, установки, системы и комплексы высокотемпературной и низкотемпературной </w:t>
      </w:r>
      <w:proofErr w:type="spellStart"/>
      <w:r>
        <w:t>теплотехнологии</w:t>
      </w:r>
      <w:proofErr w:type="spellEnd"/>
      <w:r>
        <w:t xml:space="preserve">, паровые и водогрейные котлы различного назначения, реакторы и парогенераторы атомных электростанций, паровые и газовые турбины, </w:t>
      </w:r>
      <w:proofErr w:type="spellStart"/>
      <w:r>
        <w:t>газопоршневые</w:t>
      </w:r>
      <w:proofErr w:type="spellEnd"/>
      <w:r>
        <w:t xml:space="preserve"> двигатели (двигатели внутреннего и внешнего сгорания), энергоблоки, парогазовые и газотурбинные установки, установки по производству</w:t>
      </w:r>
      <w:proofErr w:type="gramEnd"/>
      <w:r>
        <w:t xml:space="preserve"> сжатых и сжиженных газов, компрессорные, холодильные установки, установки систем кондиционирования воздуха, тепловые насосы, химические реакторы, топливные элементы, электрохимические энергоустановки, установки водородной энергетики, вспомогательное теплотехническое оборудование, тепл</w:t>
      </w:r>
      <w:proofErr w:type="gramStart"/>
      <w:r>
        <w:t>о-</w:t>
      </w:r>
      <w:proofErr w:type="gramEnd"/>
      <w:r>
        <w:t xml:space="preserve"> и массообменные аппараты различного назначения, тепловые и электрические сети, </w:t>
      </w:r>
      <w:proofErr w:type="spellStart"/>
      <w:r>
        <w:t>теплотехнологическое</w:t>
      </w:r>
      <w:proofErr w:type="spellEnd"/>
      <w:r>
        <w:t xml:space="preserve"> и электрическое оборудование промышленных предприятий, установки кондиционирования теплоносителей и рабочих тел, технологические жидкости, газы и пары, расплавы, твердые и сыпучие тела как теплоносители и рабочие тела энергетических и </w:t>
      </w:r>
      <w:proofErr w:type="spellStart"/>
      <w:r>
        <w:t>теплотехнологических</w:t>
      </w:r>
      <w:proofErr w:type="spellEnd"/>
      <w:r>
        <w:t xml:space="preserve"> установок, топливо и масла, нормативно-техническая документация и системы стандартизации, системы диагностики и автоматизированного управления технологическими процессами в теплоэнергетике и теплотехнике.</w:t>
      </w:r>
    </w:p>
    <w:p w:rsidR="00683705" w:rsidRDefault="00683705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683705" w:rsidRDefault="00683705">
      <w:pPr>
        <w:pStyle w:val="ConsPlusNormal"/>
        <w:ind w:firstLine="540"/>
        <w:jc w:val="both"/>
      </w:pPr>
      <w:r>
        <w:t>расчетно-проектная и проектно-конструкторская;</w:t>
      </w:r>
    </w:p>
    <w:p w:rsidR="00683705" w:rsidRDefault="00683705">
      <w:pPr>
        <w:pStyle w:val="ConsPlusNormal"/>
        <w:ind w:firstLine="540"/>
        <w:jc w:val="both"/>
      </w:pPr>
      <w:r>
        <w:t>научно-исследовательская;</w:t>
      </w:r>
    </w:p>
    <w:p w:rsidR="00683705" w:rsidRDefault="00683705">
      <w:pPr>
        <w:pStyle w:val="ConsPlusNormal"/>
        <w:ind w:firstLine="540"/>
        <w:jc w:val="both"/>
      </w:pPr>
      <w:r>
        <w:t>организационно-управленческая;</w:t>
      </w:r>
    </w:p>
    <w:p w:rsidR="00683705" w:rsidRDefault="00683705">
      <w:pPr>
        <w:pStyle w:val="ConsPlusNormal"/>
        <w:ind w:firstLine="540"/>
        <w:jc w:val="both"/>
      </w:pPr>
      <w:r>
        <w:t>производственно-технологическая;</w:t>
      </w:r>
    </w:p>
    <w:p w:rsidR="00683705" w:rsidRDefault="00683705">
      <w:pPr>
        <w:pStyle w:val="ConsPlusNormal"/>
        <w:ind w:firstLine="540"/>
        <w:jc w:val="both"/>
      </w:pPr>
      <w:r>
        <w:t>монтажно-наладочная;</w:t>
      </w:r>
    </w:p>
    <w:p w:rsidR="00683705" w:rsidRDefault="00683705">
      <w:pPr>
        <w:pStyle w:val="ConsPlusNormal"/>
        <w:ind w:firstLine="540"/>
        <w:jc w:val="both"/>
      </w:pPr>
      <w:proofErr w:type="spellStart"/>
      <w:r>
        <w:t>сервисно-эксплуатационная</w:t>
      </w:r>
      <w:proofErr w:type="spellEnd"/>
      <w:r>
        <w:t>.</w:t>
      </w:r>
    </w:p>
    <w:p w:rsidR="00683705" w:rsidRDefault="00683705">
      <w:pPr>
        <w:pStyle w:val="ConsPlusNormal"/>
        <w:ind w:firstLine="540"/>
        <w:jc w:val="both"/>
      </w:pPr>
      <w:r>
        <w:t xml:space="preserve">При разработке и реализации программ бакалавриата организация ориентируется на </w:t>
      </w:r>
      <w:r>
        <w:lastRenderedPageBreak/>
        <w:t>конкретный вид (виды) профессиональной деятельности, к которому (которым) готовится выпускник, исходя из потребностей рынка труда, научно-исследовательского и материально-технического ресурса организации.</w:t>
      </w:r>
    </w:p>
    <w:p w:rsidR="00683705" w:rsidRDefault="00683705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683705" w:rsidRDefault="00683705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683705" w:rsidRDefault="00683705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683705" w:rsidRDefault="00683705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683705" w:rsidRDefault="00683705">
      <w:pPr>
        <w:pStyle w:val="ConsPlusNormal"/>
        <w:ind w:firstLine="540"/>
        <w:jc w:val="both"/>
      </w:pPr>
      <w:r>
        <w:t>расчетно-проектная и проектно-конструкторская деятельность:</w:t>
      </w:r>
    </w:p>
    <w:p w:rsidR="00683705" w:rsidRDefault="00683705">
      <w:pPr>
        <w:pStyle w:val="ConsPlusNormal"/>
        <w:ind w:firstLine="540"/>
        <w:jc w:val="both"/>
      </w:pPr>
      <w:r>
        <w:t>участие в сборе и анализе информационных исходных данных для проектирования;</w:t>
      </w:r>
    </w:p>
    <w:p w:rsidR="00683705" w:rsidRDefault="00683705">
      <w:pPr>
        <w:pStyle w:val="ConsPlusNormal"/>
        <w:ind w:firstLine="540"/>
        <w:jc w:val="both"/>
      </w:pPr>
      <w:r>
        <w:t>расчет и проектирование деталей и узлов в соответствии с техническим заданием с использованием стандартных средств автоматизации проектирования;</w:t>
      </w:r>
    </w:p>
    <w:p w:rsidR="00683705" w:rsidRDefault="00683705">
      <w:pPr>
        <w:pStyle w:val="ConsPlusNormal"/>
        <w:ind w:firstLine="540"/>
        <w:jc w:val="both"/>
      </w:pPr>
      <w:r>
        <w:t>участие в проведении предварительного технико-экономического обоснования проектных решений;</w:t>
      </w:r>
    </w:p>
    <w:p w:rsidR="00683705" w:rsidRDefault="00683705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683705" w:rsidRDefault="00683705">
      <w:pPr>
        <w:pStyle w:val="ConsPlusNormal"/>
        <w:ind w:firstLine="540"/>
        <w:jc w:val="both"/>
      </w:pPr>
      <w:r>
        <w:t>изучение научно-технической информации, отечественного и зарубежного опыта по тематике исследования;</w:t>
      </w:r>
    </w:p>
    <w:p w:rsidR="00683705" w:rsidRDefault="00683705">
      <w:pPr>
        <w:pStyle w:val="ConsPlusNormal"/>
        <w:ind w:firstLine="540"/>
        <w:jc w:val="both"/>
      </w:pPr>
      <w:r>
        <w:t>проведение экспериментов по заданной методике и анализ результатов;</w:t>
      </w:r>
    </w:p>
    <w:p w:rsidR="00683705" w:rsidRDefault="00683705">
      <w:pPr>
        <w:pStyle w:val="ConsPlusNormal"/>
        <w:ind w:firstLine="540"/>
        <w:jc w:val="both"/>
      </w:pPr>
      <w:r>
        <w:t>проведение измерений и наблюдений, составление описания проводимых исследований;</w:t>
      </w:r>
    </w:p>
    <w:p w:rsidR="00683705" w:rsidRDefault="00683705">
      <w:pPr>
        <w:pStyle w:val="ConsPlusNormal"/>
        <w:ind w:firstLine="540"/>
        <w:jc w:val="both"/>
      </w:pPr>
      <w:r>
        <w:t>подготовка данных для составления обзоров, отчетов и научных публикаций;</w:t>
      </w:r>
    </w:p>
    <w:p w:rsidR="00683705" w:rsidRDefault="0068370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683705" w:rsidRDefault="00683705">
      <w:pPr>
        <w:pStyle w:val="ConsPlusNormal"/>
        <w:ind w:firstLine="540"/>
        <w:jc w:val="both"/>
      </w:pPr>
      <w:r>
        <w:t>планирование работы персонала;</w:t>
      </w:r>
    </w:p>
    <w:p w:rsidR="00683705" w:rsidRDefault="00683705">
      <w:pPr>
        <w:pStyle w:val="ConsPlusNormal"/>
        <w:ind w:firstLine="540"/>
        <w:jc w:val="both"/>
      </w:pPr>
      <w:r>
        <w:t>участие в разработке оперативных планов работы первичных производственных подразделений;</w:t>
      </w:r>
    </w:p>
    <w:p w:rsidR="00683705" w:rsidRDefault="00683705">
      <w:pPr>
        <w:pStyle w:val="ConsPlusNormal"/>
        <w:ind w:firstLine="540"/>
        <w:jc w:val="both"/>
      </w:pPr>
      <w:r>
        <w:t>выполнение работ по одной или нескольким должностям служащих;</w:t>
      </w:r>
    </w:p>
    <w:p w:rsidR="00683705" w:rsidRDefault="00683705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683705" w:rsidRDefault="00683705">
      <w:pPr>
        <w:pStyle w:val="ConsPlusNormal"/>
        <w:ind w:firstLine="540"/>
        <w:jc w:val="both"/>
      </w:pPr>
      <w:r>
        <w:t>контроль соблюдения технологической дисциплины;</w:t>
      </w:r>
    </w:p>
    <w:p w:rsidR="00683705" w:rsidRDefault="00683705">
      <w:pPr>
        <w:pStyle w:val="ConsPlusNormal"/>
        <w:ind w:firstLine="540"/>
        <w:jc w:val="both"/>
      </w:pPr>
      <w:r>
        <w:t>контроль соблюдения норм расхода топлива и всех видов энергии;</w:t>
      </w:r>
    </w:p>
    <w:p w:rsidR="00683705" w:rsidRDefault="00683705">
      <w:pPr>
        <w:pStyle w:val="ConsPlusNormal"/>
        <w:ind w:firstLine="540"/>
        <w:jc w:val="both"/>
      </w:pPr>
      <w:r>
        <w:t>организация метрологического обеспечения технологических процессов;</w:t>
      </w:r>
    </w:p>
    <w:p w:rsidR="00683705" w:rsidRDefault="00683705">
      <w:pPr>
        <w:pStyle w:val="ConsPlusNormal"/>
        <w:ind w:firstLine="540"/>
        <w:jc w:val="both"/>
      </w:pPr>
      <w:r>
        <w:t>участие в работах по освоению и доводке технологических процессов в ходе подготовки производства продукции;</w:t>
      </w:r>
    </w:p>
    <w:p w:rsidR="00683705" w:rsidRDefault="00683705">
      <w:pPr>
        <w:pStyle w:val="ConsPlusNormal"/>
        <w:ind w:firstLine="540"/>
        <w:jc w:val="both"/>
      </w:pPr>
      <w:r>
        <w:t>контроль соблюдения экологической безопасности на производстве;</w:t>
      </w:r>
    </w:p>
    <w:p w:rsidR="00683705" w:rsidRDefault="00683705">
      <w:pPr>
        <w:pStyle w:val="ConsPlusNormal"/>
        <w:ind w:firstLine="540"/>
        <w:jc w:val="both"/>
      </w:pPr>
      <w:r>
        <w:t>монтажно-наладочная деятельность:</w:t>
      </w:r>
    </w:p>
    <w:p w:rsidR="00683705" w:rsidRDefault="00683705">
      <w:pPr>
        <w:pStyle w:val="ConsPlusNormal"/>
        <w:ind w:firstLine="540"/>
        <w:jc w:val="both"/>
      </w:pPr>
      <w:r>
        <w:t xml:space="preserve">участие в монтажных, пусконаладочных работах, предварительных испытаниях, опытной эксплуатации и приемке (сдаче) в эксплуатацию энергетического, теплотехнического и </w:t>
      </w:r>
      <w:proofErr w:type="spellStart"/>
      <w:r>
        <w:t>теплотехнологического</w:t>
      </w:r>
      <w:proofErr w:type="spellEnd"/>
      <w:r>
        <w:t xml:space="preserve"> оборудования в целом, а также изделий, узлов, систем и деталей в отдельности;</w:t>
      </w:r>
    </w:p>
    <w:p w:rsidR="00683705" w:rsidRDefault="00683705">
      <w:pPr>
        <w:pStyle w:val="ConsPlusNormal"/>
        <w:ind w:firstLine="540"/>
        <w:jc w:val="both"/>
      </w:pPr>
      <w:proofErr w:type="spellStart"/>
      <w:r>
        <w:t>сервисно-эксплуатационная</w:t>
      </w:r>
      <w:proofErr w:type="spellEnd"/>
      <w:r>
        <w:t xml:space="preserve"> деятельность:</w:t>
      </w:r>
    </w:p>
    <w:p w:rsidR="00683705" w:rsidRDefault="00683705">
      <w:pPr>
        <w:pStyle w:val="ConsPlusNormal"/>
        <w:ind w:firstLine="540"/>
        <w:jc w:val="both"/>
      </w:pPr>
      <w:r>
        <w:t>обслуживание технологического оборудования;</w:t>
      </w:r>
    </w:p>
    <w:p w:rsidR="00683705" w:rsidRDefault="00683705">
      <w:pPr>
        <w:pStyle w:val="ConsPlusNormal"/>
        <w:ind w:firstLine="540"/>
        <w:jc w:val="both"/>
      </w:pPr>
      <w:r>
        <w:t>участие в проверке технического состояния и остаточного ресурса оборудования, организации профилактических осмотров и текущего ремонта;</w:t>
      </w:r>
    </w:p>
    <w:p w:rsidR="00683705" w:rsidRDefault="00683705">
      <w:pPr>
        <w:pStyle w:val="ConsPlusNormal"/>
        <w:ind w:firstLine="540"/>
        <w:jc w:val="both"/>
      </w:pPr>
      <w:r>
        <w:t>составление заявок на оборудование и запасные части, подготовка технической документации на ремонт;</w:t>
      </w:r>
    </w:p>
    <w:p w:rsidR="00683705" w:rsidRDefault="00683705">
      <w:pPr>
        <w:pStyle w:val="ConsPlusNormal"/>
        <w:ind w:firstLine="540"/>
        <w:jc w:val="both"/>
      </w:pPr>
      <w:r>
        <w:t>выполнение работ по одной или нескольким профессиям рабочих.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 xml:space="preserve">5.1. В результате освоения программы бакалавриата у выпускника должны быть </w:t>
      </w:r>
      <w:r>
        <w:lastRenderedPageBreak/>
        <w:t>сформированы общекультурные, общепрофессиональные и профессиональные компетенции.</w:t>
      </w:r>
    </w:p>
    <w:p w:rsidR="00683705" w:rsidRDefault="00683705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683705" w:rsidRDefault="00683705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683705" w:rsidRDefault="00683705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683705" w:rsidRDefault="00683705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683705" w:rsidRDefault="00683705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683705" w:rsidRDefault="00683705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683705" w:rsidRDefault="00683705">
      <w:pPr>
        <w:pStyle w:val="ConsPlusNormal"/>
        <w:ind w:firstLine="540"/>
        <w:jc w:val="both"/>
      </w:pPr>
      <w:r>
        <w:t>способностью работать в команде, толерантно воспринимая социальные и культурные различия (ОК-6);</w:t>
      </w:r>
    </w:p>
    <w:p w:rsidR="00683705" w:rsidRDefault="00683705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683705" w:rsidRDefault="00683705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683705" w:rsidRDefault="00683705">
      <w:pPr>
        <w:pStyle w:val="ConsPlusNormal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683705" w:rsidRDefault="00683705">
      <w:pPr>
        <w:pStyle w:val="ConsPlusNormal"/>
        <w:ind w:firstLine="540"/>
        <w:jc w:val="both"/>
      </w:pPr>
      <w:r>
        <w:t xml:space="preserve">5.3. Выпускник, освоивший программу бакалавриата,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683705" w:rsidRDefault="00683705">
      <w:pPr>
        <w:pStyle w:val="ConsPlusNormal"/>
        <w:ind w:firstLine="540"/>
        <w:jc w:val="both"/>
      </w:pPr>
      <w:r>
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 (ОПК-1);</w:t>
      </w:r>
    </w:p>
    <w:p w:rsidR="00683705" w:rsidRDefault="00683705">
      <w:pPr>
        <w:pStyle w:val="ConsPlusNormal"/>
        <w:ind w:firstLine="540"/>
        <w:jc w:val="both"/>
      </w:pPr>
      <w:r>
        <w:t>способностью демонстрировать базовые знания в области естественнонаучных дисциплин, готовностью выявлять естественнонаучную сущность проблем, возникающих в ходе профессиональной деятельности; применять для их разрешения основные законы естествознания, методы математического анализа и моделирования, теоретического и экспериментального исследования (ОПК-2).</w:t>
      </w:r>
    </w:p>
    <w:p w:rsidR="00683705" w:rsidRDefault="00683705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683705" w:rsidRDefault="00683705">
      <w:pPr>
        <w:pStyle w:val="ConsPlusNormal"/>
        <w:ind w:firstLine="540"/>
        <w:jc w:val="both"/>
      </w:pPr>
      <w:r w:rsidRPr="00594E7B">
        <w:rPr>
          <w:highlight w:val="yellow"/>
        </w:rPr>
        <w:t>расчетно-проектная и проектно-конструкторская деятельность:</w:t>
      </w:r>
    </w:p>
    <w:p w:rsidR="00683705" w:rsidRDefault="00683705">
      <w:pPr>
        <w:pStyle w:val="ConsPlusNormal"/>
        <w:ind w:firstLine="540"/>
        <w:jc w:val="both"/>
      </w:pPr>
      <w:r>
        <w:t xml:space="preserve">способностью участвовать в сборе и анализе исходных данных для проектирования </w:t>
      </w:r>
      <w:proofErr w:type="spellStart"/>
      <w:r>
        <w:t>энергообъектов</w:t>
      </w:r>
      <w:proofErr w:type="spellEnd"/>
      <w:r>
        <w:t xml:space="preserve"> и их элементов в соответствии с нормативной документацией (ПК-1);</w:t>
      </w:r>
    </w:p>
    <w:p w:rsidR="00683705" w:rsidRDefault="00683705">
      <w:pPr>
        <w:pStyle w:val="ConsPlusNormal"/>
        <w:ind w:firstLine="540"/>
        <w:jc w:val="both"/>
      </w:pPr>
      <w:r>
        <w:t>способностью проводить расчеты по типовым методикам, проектировать технологическое оборудование с использованием стандартных средств автоматизации проектирования в соответствии с техническим заданием (ПК-2);</w:t>
      </w:r>
    </w:p>
    <w:p w:rsidR="00683705" w:rsidRDefault="00683705">
      <w:pPr>
        <w:pStyle w:val="ConsPlusNormal"/>
        <w:ind w:firstLine="540"/>
        <w:jc w:val="both"/>
      </w:pPr>
      <w:r>
        <w:t xml:space="preserve">способностью участвовать в проведении предварительного технико-экономического обоснования проектных разработок </w:t>
      </w:r>
      <w:proofErr w:type="spellStart"/>
      <w:r>
        <w:t>энергообъектов</w:t>
      </w:r>
      <w:proofErr w:type="spellEnd"/>
      <w:r>
        <w:t xml:space="preserve"> и их элементов по стандартным методикам (ПК-3);</w:t>
      </w:r>
    </w:p>
    <w:p w:rsidR="00683705" w:rsidRDefault="00683705">
      <w:pPr>
        <w:pStyle w:val="ConsPlusNormal"/>
        <w:ind w:firstLine="540"/>
        <w:jc w:val="both"/>
      </w:pPr>
      <w:r w:rsidRPr="00594E7B">
        <w:rPr>
          <w:highlight w:val="yellow"/>
        </w:rPr>
        <w:t>научно-исследовательская деятельность:</w:t>
      </w:r>
    </w:p>
    <w:p w:rsidR="00683705" w:rsidRDefault="00683705">
      <w:pPr>
        <w:pStyle w:val="ConsPlusNormal"/>
        <w:ind w:firstLine="540"/>
        <w:jc w:val="both"/>
      </w:pPr>
      <w:r>
        <w:t>способностью к проведению экспериментов по заданной методике, обработке и анализу полученных результатов с привлечением соответствующего математического аппарата (ПК-4);</w:t>
      </w:r>
    </w:p>
    <w:p w:rsidR="00683705" w:rsidRDefault="00683705">
      <w:pPr>
        <w:pStyle w:val="ConsPlusNormal"/>
        <w:ind w:firstLine="540"/>
        <w:jc w:val="both"/>
      </w:pPr>
      <w:r w:rsidRPr="00104286">
        <w:rPr>
          <w:highlight w:val="yellow"/>
        </w:rPr>
        <w:t>организационно-управленческая деятельность:</w:t>
      </w:r>
    </w:p>
    <w:p w:rsidR="00683705" w:rsidRDefault="00683705">
      <w:pPr>
        <w:pStyle w:val="ConsPlusNormal"/>
        <w:ind w:firstLine="540"/>
        <w:jc w:val="both"/>
      </w:pPr>
      <w:r>
        <w:t>способностью к управлению персоналом (ПК-5);</w:t>
      </w:r>
    </w:p>
    <w:p w:rsidR="00683705" w:rsidRDefault="00683705">
      <w:pPr>
        <w:pStyle w:val="ConsPlusNormal"/>
        <w:ind w:firstLine="540"/>
        <w:jc w:val="both"/>
      </w:pPr>
      <w:r>
        <w:t>способностью участвовать в разработке оперативных планов работы производственных подразделений (ПК-6);</w:t>
      </w:r>
    </w:p>
    <w:p w:rsidR="00683705" w:rsidRDefault="00683705">
      <w:pPr>
        <w:pStyle w:val="ConsPlusNormal"/>
        <w:ind w:firstLine="540"/>
        <w:jc w:val="both"/>
      </w:pPr>
      <w:r w:rsidRPr="00594E7B">
        <w:rPr>
          <w:highlight w:val="yellow"/>
        </w:rPr>
        <w:t>производственно-технологическая деятельность:</w:t>
      </w:r>
    </w:p>
    <w:p w:rsidR="00683705" w:rsidRDefault="00683705">
      <w:pPr>
        <w:pStyle w:val="ConsPlusNormal"/>
        <w:ind w:firstLine="540"/>
        <w:jc w:val="both"/>
      </w:pPr>
      <w:r>
        <w:t>способностью обеспечивать соблюдение правил техники безопасности, производственной санитарии, пожарной безопасности, норм охраны труда, производственной и трудовой дисциплины (ПК-7);</w:t>
      </w:r>
    </w:p>
    <w:p w:rsidR="00683705" w:rsidRDefault="00683705">
      <w:pPr>
        <w:pStyle w:val="ConsPlusNormal"/>
        <w:ind w:firstLine="540"/>
        <w:jc w:val="both"/>
      </w:pPr>
      <w:r>
        <w:t xml:space="preserve">готовностью к участию в организации метрологического обеспечения технологических </w:t>
      </w:r>
      <w:r>
        <w:lastRenderedPageBreak/>
        <w:t>процессов при использовании типовых методов контроля режимов работы технологического оборудования (ПК-8);</w:t>
      </w:r>
    </w:p>
    <w:p w:rsidR="00683705" w:rsidRDefault="00683705">
      <w:pPr>
        <w:pStyle w:val="ConsPlusNormal"/>
        <w:ind w:firstLine="540"/>
        <w:jc w:val="both"/>
      </w:pPr>
      <w:r>
        <w:t xml:space="preserve">способностью обеспечивать соблюдение экологической безопасности на производстве и планировать </w:t>
      </w:r>
      <w:proofErr w:type="spellStart"/>
      <w:r>
        <w:t>экозащитные</w:t>
      </w:r>
      <w:proofErr w:type="spellEnd"/>
      <w:r>
        <w:t xml:space="preserve"> мероприятия и мероприятия по </w:t>
      </w:r>
      <w:proofErr w:type="spellStart"/>
      <w:r>
        <w:t>энерго</w:t>
      </w:r>
      <w:proofErr w:type="spellEnd"/>
      <w:r>
        <w:t>- и ресурсосбережению на производстве (ПК-9);</w:t>
      </w:r>
    </w:p>
    <w:p w:rsidR="00683705" w:rsidRDefault="00683705">
      <w:pPr>
        <w:pStyle w:val="ConsPlusNormal"/>
        <w:ind w:firstLine="540"/>
        <w:jc w:val="both"/>
      </w:pPr>
      <w:r>
        <w:t>готовностью к участию в работах по освоению и доводке технологических процессов (ПК-10);</w:t>
      </w:r>
    </w:p>
    <w:p w:rsidR="00683705" w:rsidRDefault="00683705">
      <w:pPr>
        <w:pStyle w:val="ConsPlusNormal"/>
        <w:ind w:firstLine="540"/>
        <w:jc w:val="both"/>
      </w:pPr>
      <w:r w:rsidRPr="00594E7B">
        <w:rPr>
          <w:highlight w:val="yellow"/>
        </w:rPr>
        <w:t>монтажно-наладочная деятельность:</w:t>
      </w:r>
    </w:p>
    <w:p w:rsidR="00683705" w:rsidRDefault="00683705">
      <w:pPr>
        <w:pStyle w:val="ConsPlusNormal"/>
        <w:ind w:firstLine="540"/>
        <w:jc w:val="both"/>
      </w:pPr>
      <w:r>
        <w:t>готовностью участвовать в типовых, плановых испытаниях и ремонтах технологического оборудования, монтажных, наладочных и пусковых работах (ПК-11);</w:t>
      </w:r>
    </w:p>
    <w:p w:rsidR="00683705" w:rsidRDefault="00683705">
      <w:pPr>
        <w:pStyle w:val="ConsPlusNormal"/>
        <w:ind w:firstLine="540"/>
        <w:jc w:val="both"/>
      </w:pPr>
      <w:proofErr w:type="spellStart"/>
      <w:r w:rsidRPr="00594E7B">
        <w:rPr>
          <w:highlight w:val="yellow"/>
        </w:rPr>
        <w:t>сервисно-эксплуатационная</w:t>
      </w:r>
      <w:proofErr w:type="spellEnd"/>
      <w:r w:rsidRPr="00594E7B">
        <w:rPr>
          <w:highlight w:val="yellow"/>
        </w:rPr>
        <w:t xml:space="preserve"> деятельность:</w:t>
      </w:r>
    </w:p>
    <w:p w:rsidR="00683705" w:rsidRDefault="00683705">
      <w:pPr>
        <w:pStyle w:val="ConsPlusNormal"/>
        <w:ind w:firstLine="540"/>
        <w:jc w:val="both"/>
      </w:pPr>
      <w:r>
        <w:t>готовностью участвовать в работах по оценке технического состояния и остаточного ресурса оборудования, в организации профилактических осмотров и текущего ремонта оборудования (ПК-12);</w:t>
      </w:r>
    </w:p>
    <w:p w:rsidR="00683705" w:rsidRDefault="00683705">
      <w:pPr>
        <w:pStyle w:val="ConsPlusNormal"/>
        <w:ind w:firstLine="540"/>
        <w:jc w:val="both"/>
      </w:pPr>
      <w:r>
        <w:t>способностью к обслуживанию технологического оборудования, составлению заявок на оборудование, запасные части, к подготовке технической документации на ремонт (ПК-13).</w:t>
      </w:r>
    </w:p>
    <w:p w:rsidR="00683705" w:rsidRDefault="00683705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683705" w:rsidRDefault="00683705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683705" w:rsidRDefault="00683705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center"/>
      </w:pPr>
      <w:r>
        <w:t>VI. ТРЕБОВАНИЯ К СТРУКТУРЕ ПРОГРАММЫ БАКАЛАВРИАТА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683705" w:rsidRDefault="00683705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683705" w:rsidRDefault="00C97BD0">
      <w:pPr>
        <w:pStyle w:val="ConsPlusNormal"/>
        <w:ind w:firstLine="540"/>
        <w:jc w:val="both"/>
      </w:pPr>
      <w:hyperlink w:anchor="P174" w:history="1">
        <w:r w:rsidR="00683705">
          <w:rPr>
            <w:color w:val="0000FF"/>
          </w:rPr>
          <w:t>Блок 1</w:t>
        </w:r>
      </w:hyperlink>
      <w:r w:rsidR="00683705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683705" w:rsidRDefault="00C97BD0">
      <w:pPr>
        <w:pStyle w:val="ConsPlusNormal"/>
        <w:ind w:firstLine="540"/>
        <w:jc w:val="both"/>
      </w:pPr>
      <w:hyperlink w:anchor="P185" w:history="1">
        <w:r w:rsidR="00683705">
          <w:rPr>
            <w:color w:val="0000FF"/>
          </w:rPr>
          <w:t>Блок 2</w:t>
        </w:r>
      </w:hyperlink>
      <w:r w:rsidR="00683705">
        <w:t xml:space="preserve"> "Практики", который в полном объеме относится к вариативной части программы.</w:t>
      </w:r>
    </w:p>
    <w:p w:rsidR="00683705" w:rsidRDefault="00C97BD0">
      <w:pPr>
        <w:pStyle w:val="ConsPlusNormal"/>
        <w:ind w:firstLine="540"/>
        <w:jc w:val="both"/>
      </w:pPr>
      <w:hyperlink w:anchor="P192" w:history="1">
        <w:r w:rsidR="00683705">
          <w:rPr>
            <w:color w:val="0000FF"/>
          </w:rPr>
          <w:t>Блок 3</w:t>
        </w:r>
      </w:hyperlink>
      <w:r w:rsidR="00683705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683705" w:rsidRDefault="00683705">
      <w:pPr>
        <w:pStyle w:val="ConsPlusNormal"/>
        <w:ind w:firstLine="540"/>
        <w:jc w:val="both"/>
      </w:pPr>
      <w:r>
        <w:t>--------------------------------</w:t>
      </w:r>
    </w:p>
    <w:p w:rsidR="00683705" w:rsidRDefault="00683705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center"/>
      </w:pPr>
      <w:r>
        <w:lastRenderedPageBreak/>
        <w:t>Структура программы бакалавриата</w:t>
      </w:r>
    </w:p>
    <w:p w:rsidR="00683705" w:rsidRDefault="00683705">
      <w:pPr>
        <w:sectPr w:rsidR="00683705" w:rsidSect="00FF31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right"/>
      </w:pPr>
      <w:r>
        <w:t>Таблица</w:t>
      </w:r>
    </w:p>
    <w:p w:rsidR="00683705" w:rsidRDefault="006837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1"/>
        <w:gridCol w:w="4699"/>
        <w:gridCol w:w="1980"/>
        <w:gridCol w:w="1980"/>
      </w:tblGrid>
      <w:tr w:rsidR="00683705">
        <w:tc>
          <w:tcPr>
            <w:tcW w:w="5820" w:type="dxa"/>
            <w:gridSpan w:val="2"/>
            <w:vMerge w:val="restart"/>
          </w:tcPr>
          <w:p w:rsidR="00683705" w:rsidRDefault="00683705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960" w:type="dxa"/>
            <w:gridSpan w:val="2"/>
          </w:tcPr>
          <w:p w:rsidR="00683705" w:rsidRDefault="00683705">
            <w:pPr>
              <w:pStyle w:val="ConsPlusNormal"/>
              <w:jc w:val="center"/>
            </w:pPr>
            <w:r>
              <w:t xml:space="preserve">Объем программы бакалавриата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683705">
        <w:tc>
          <w:tcPr>
            <w:tcW w:w="5820" w:type="dxa"/>
            <w:gridSpan w:val="2"/>
            <w:vMerge/>
          </w:tcPr>
          <w:p w:rsidR="00683705" w:rsidRDefault="00683705"/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683705">
        <w:tc>
          <w:tcPr>
            <w:tcW w:w="1121" w:type="dxa"/>
          </w:tcPr>
          <w:p w:rsidR="00683705" w:rsidRDefault="00683705">
            <w:pPr>
              <w:pStyle w:val="ConsPlusNormal"/>
            </w:pPr>
            <w:bookmarkStart w:id="1" w:name="P174"/>
            <w:bookmarkEnd w:id="1"/>
            <w:r>
              <w:t>Блок 1</w:t>
            </w:r>
          </w:p>
        </w:tc>
        <w:tc>
          <w:tcPr>
            <w:tcW w:w="4699" w:type="dxa"/>
          </w:tcPr>
          <w:p w:rsidR="00683705" w:rsidRDefault="0068370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216 - 219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174 - 207</w:t>
            </w:r>
          </w:p>
        </w:tc>
      </w:tr>
      <w:tr w:rsidR="00683705">
        <w:tc>
          <w:tcPr>
            <w:tcW w:w="1121" w:type="dxa"/>
            <w:vMerge w:val="restart"/>
          </w:tcPr>
          <w:p w:rsidR="00683705" w:rsidRDefault="00683705">
            <w:pPr>
              <w:pStyle w:val="ConsPlusNormal"/>
            </w:pPr>
          </w:p>
        </w:tc>
        <w:tc>
          <w:tcPr>
            <w:tcW w:w="4699" w:type="dxa"/>
          </w:tcPr>
          <w:p w:rsidR="00683705" w:rsidRDefault="00683705">
            <w:pPr>
              <w:pStyle w:val="ConsPlusNormal"/>
            </w:pPr>
            <w:bookmarkStart w:id="2" w:name="P179"/>
            <w:bookmarkEnd w:id="2"/>
            <w:r>
              <w:t>Базовая часть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95 - 120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90 - 96</w:t>
            </w:r>
          </w:p>
        </w:tc>
      </w:tr>
      <w:tr w:rsidR="00683705">
        <w:tc>
          <w:tcPr>
            <w:tcW w:w="1121" w:type="dxa"/>
            <w:vMerge/>
          </w:tcPr>
          <w:p w:rsidR="00683705" w:rsidRDefault="00683705"/>
        </w:tc>
        <w:tc>
          <w:tcPr>
            <w:tcW w:w="4699" w:type="dxa"/>
          </w:tcPr>
          <w:p w:rsidR="00683705" w:rsidRDefault="00683705">
            <w:pPr>
              <w:pStyle w:val="ConsPlusNormal"/>
            </w:pPr>
            <w:bookmarkStart w:id="3" w:name="P182"/>
            <w:bookmarkEnd w:id="3"/>
            <w:r>
              <w:t>Вариативная часть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99 - 121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84 - 101</w:t>
            </w:r>
          </w:p>
        </w:tc>
      </w:tr>
      <w:tr w:rsidR="00683705">
        <w:tc>
          <w:tcPr>
            <w:tcW w:w="1121" w:type="dxa"/>
            <w:vMerge w:val="restart"/>
          </w:tcPr>
          <w:p w:rsidR="00683705" w:rsidRDefault="00683705">
            <w:pPr>
              <w:pStyle w:val="ConsPlusNormal"/>
            </w:pPr>
            <w:bookmarkStart w:id="4" w:name="P185"/>
            <w:bookmarkEnd w:id="4"/>
            <w:r>
              <w:t>Блок 2</w:t>
            </w:r>
          </w:p>
        </w:tc>
        <w:tc>
          <w:tcPr>
            <w:tcW w:w="4699" w:type="dxa"/>
          </w:tcPr>
          <w:p w:rsidR="00683705" w:rsidRDefault="00683705">
            <w:pPr>
              <w:pStyle w:val="ConsPlusNormal"/>
            </w:pPr>
            <w:r>
              <w:t>Практики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24 - 60</w:t>
            </w:r>
          </w:p>
        </w:tc>
      </w:tr>
      <w:tr w:rsidR="00683705">
        <w:tc>
          <w:tcPr>
            <w:tcW w:w="1121" w:type="dxa"/>
            <w:vMerge/>
          </w:tcPr>
          <w:p w:rsidR="00683705" w:rsidRDefault="00683705"/>
        </w:tc>
        <w:tc>
          <w:tcPr>
            <w:tcW w:w="4699" w:type="dxa"/>
          </w:tcPr>
          <w:p w:rsidR="00683705" w:rsidRDefault="00683705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24 - 60</w:t>
            </w:r>
          </w:p>
        </w:tc>
      </w:tr>
      <w:tr w:rsidR="00683705">
        <w:tc>
          <w:tcPr>
            <w:tcW w:w="1121" w:type="dxa"/>
            <w:vMerge w:val="restart"/>
          </w:tcPr>
          <w:p w:rsidR="00683705" w:rsidRDefault="00683705">
            <w:pPr>
              <w:pStyle w:val="ConsPlusNormal"/>
            </w:pPr>
            <w:bookmarkStart w:id="5" w:name="P192"/>
            <w:bookmarkEnd w:id="5"/>
            <w:r>
              <w:t>Блок 3</w:t>
            </w:r>
          </w:p>
        </w:tc>
        <w:tc>
          <w:tcPr>
            <w:tcW w:w="4699" w:type="dxa"/>
          </w:tcPr>
          <w:p w:rsidR="00683705" w:rsidRDefault="0068370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6 - 9</w:t>
            </w:r>
          </w:p>
        </w:tc>
      </w:tr>
      <w:tr w:rsidR="00683705">
        <w:tc>
          <w:tcPr>
            <w:tcW w:w="1121" w:type="dxa"/>
            <w:vMerge/>
          </w:tcPr>
          <w:p w:rsidR="00683705" w:rsidRDefault="00683705"/>
        </w:tc>
        <w:tc>
          <w:tcPr>
            <w:tcW w:w="4699" w:type="dxa"/>
          </w:tcPr>
          <w:p w:rsidR="00683705" w:rsidRDefault="00683705">
            <w:pPr>
              <w:pStyle w:val="ConsPlusNormal"/>
            </w:pPr>
            <w:r>
              <w:t>Базовая часть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6 - 9</w:t>
            </w:r>
          </w:p>
        </w:tc>
      </w:tr>
      <w:tr w:rsidR="00683705">
        <w:tc>
          <w:tcPr>
            <w:tcW w:w="5820" w:type="dxa"/>
            <w:gridSpan w:val="2"/>
          </w:tcPr>
          <w:p w:rsidR="00683705" w:rsidRDefault="00683705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80" w:type="dxa"/>
          </w:tcPr>
          <w:p w:rsidR="00683705" w:rsidRDefault="00683705">
            <w:pPr>
              <w:pStyle w:val="ConsPlusNormal"/>
              <w:jc w:val="center"/>
            </w:pPr>
            <w:r>
              <w:t>240</w:t>
            </w:r>
          </w:p>
        </w:tc>
      </w:tr>
    </w:tbl>
    <w:p w:rsidR="00683705" w:rsidRDefault="00683705">
      <w:pPr>
        <w:sectPr w:rsidR="00683705">
          <w:pgSz w:w="16838" w:h="11905"/>
          <w:pgMar w:top="1701" w:right="1134" w:bottom="850" w:left="1134" w:header="0" w:footer="0" w:gutter="0"/>
          <w:cols w:space="720"/>
        </w:sectPr>
      </w:pP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683705" w:rsidRDefault="00683705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</w:t>
      </w:r>
      <w:hyperlink w:anchor="P179" w:history="1">
        <w:r>
          <w:rPr>
            <w:color w:val="0000FF"/>
          </w:rPr>
          <w:t>части</w:t>
        </w:r>
      </w:hyperlink>
      <w: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683705" w:rsidRDefault="00683705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683705" w:rsidRDefault="00683705">
      <w:pPr>
        <w:pStyle w:val="ConsPlusNormal"/>
        <w:ind w:firstLine="540"/>
        <w:jc w:val="both"/>
      </w:pPr>
      <w:r>
        <w:t xml:space="preserve">базовой </w:t>
      </w:r>
      <w:hyperlink w:anchor="P179" w:history="1">
        <w:r>
          <w:rPr>
            <w:color w:val="0000FF"/>
          </w:rPr>
          <w:t>части</w:t>
        </w:r>
      </w:hyperlink>
      <w:r>
        <w:t xml:space="preserve"> Блока 1 "Дисциплины (модули)" программы бакалавриата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683705" w:rsidRDefault="00683705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683705" w:rsidRDefault="00683705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683705" w:rsidRDefault="00683705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683705" w:rsidRDefault="00683705">
      <w:pPr>
        <w:pStyle w:val="ConsPlusNormal"/>
        <w:ind w:firstLine="540"/>
        <w:jc w:val="both"/>
      </w:pPr>
      <w:r>
        <w:t xml:space="preserve">6.7. В </w:t>
      </w:r>
      <w:hyperlink w:anchor="P185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683705" w:rsidRDefault="00683705">
      <w:pPr>
        <w:pStyle w:val="ConsPlusNormal"/>
        <w:ind w:firstLine="540"/>
        <w:jc w:val="both"/>
      </w:pPr>
      <w:r>
        <w:t>Типы учебной практики:</w:t>
      </w:r>
    </w:p>
    <w:p w:rsidR="00683705" w:rsidRDefault="00683705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683705" w:rsidRDefault="00683705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683705" w:rsidRDefault="00683705">
      <w:pPr>
        <w:pStyle w:val="ConsPlusNormal"/>
        <w:ind w:firstLine="540"/>
        <w:jc w:val="both"/>
      </w:pPr>
      <w:r>
        <w:t>стационарная;</w:t>
      </w:r>
    </w:p>
    <w:p w:rsidR="00683705" w:rsidRDefault="00683705">
      <w:pPr>
        <w:pStyle w:val="ConsPlusNormal"/>
        <w:ind w:firstLine="540"/>
        <w:jc w:val="both"/>
      </w:pPr>
      <w:r>
        <w:t>выездная.</w:t>
      </w:r>
    </w:p>
    <w:p w:rsidR="00683705" w:rsidRDefault="00683705">
      <w:pPr>
        <w:pStyle w:val="ConsPlusNormal"/>
        <w:ind w:firstLine="540"/>
        <w:jc w:val="both"/>
      </w:pPr>
      <w:r>
        <w:t>Типы производственной практики:</w:t>
      </w:r>
    </w:p>
    <w:p w:rsidR="00683705" w:rsidRDefault="00683705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683705" w:rsidRDefault="00683705">
      <w:pPr>
        <w:pStyle w:val="ConsPlusNormal"/>
        <w:ind w:firstLine="540"/>
        <w:jc w:val="both"/>
      </w:pPr>
      <w:r>
        <w:t>технологическая практика;</w:t>
      </w:r>
    </w:p>
    <w:p w:rsidR="00683705" w:rsidRDefault="00683705">
      <w:pPr>
        <w:pStyle w:val="ConsPlusNormal"/>
        <w:ind w:firstLine="540"/>
        <w:jc w:val="both"/>
      </w:pPr>
      <w:r>
        <w:t>научно-исследовательская работа.</w:t>
      </w:r>
    </w:p>
    <w:p w:rsidR="00683705" w:rsidRDefault="00683705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683705" w:rsidRDefault="00683705">
      <w:pPr>
        <w:pStyle w:val="ConsPlusNormal"/>
        <w:ind w:firstLine="540"/>
        <w:jc w:val="both"/>
      </w:pPr>
      <w:r>
        <w:t>стационарная;</w:t>
      </w:r>
    </w:p>
    <w:p w:rsidR="00683705" w:rsidRDefault="00683705">
      <w:pPr>
        <w:pStyle w:val="ConsPlusNormal"/>
        <w:ind w:firstLine="540"/>
        <w:jc w:val="both"/>
      </w:pPr>
      <w:r>
        <w:t>выездная.</w:t>
      </w:r>
    </w:p>
    <w:p w:rsidR="00683705" w:rsidRDefault="00683705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683705" w:rsidRDefault="00683705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683705" w:rsidRDefault="00683705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683705" w:rsidRDefault="00683705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683705" w:rsidRDefault="00683705">
      <w:pPr>
        <w:pStyle w:val="ConsPlusNormal"/>
        <w:ind w:firstLine="540"/>
        <w:jc w:val="both"/>
      </w:pPr>
      <w:r>
        <w:t xml:space="preserve">6.8. В </w:t>
      </w:r>
      <w:hyperlink w:anchor="P19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</w:t>
      </w:r>
      <w:r>
        <w:lastRenderedPageBreak/>
        <w:t>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683705" w:rsidRDefault="00683705">
      <w:pPr>
        <w:pStyle w:val="ConsPlusNormal"/>
        <w:ind w:firstLine="540"/>
        <w:jc w:val="both"/>
      </w:pPr>
      <w:r>
        <w:t>6.9.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не допускается с применением электронного обучения, дистанционных образовательных технологий.</w:t>
      </w:r>
    </w:p>
    <w:p w:rsidR="00683705" w:rsidRDefault="00683705">
      <w:pPr>
        <w:pStyle w:val="ConsPlusNormal"/>
        <w:ind w:firstLine="540"/>
        <w:jc w:val="both"/>
      </w:pPr>
      <w:r>
        <w:t xml:space="preserve">6.10.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</w:t>
      </w:r>
      <w:hyperlink w:anchor="P182" w:history="1">
        <w:r>
          <w:rPr>
            <w:color w:val="0000FF"/>
          </w:rPr>
          <w:t>части</w:t>
        </w:r>
      </w:hyperlink>
      <w:r>
        <w:t xml:space="preserve"> Блока 1 "Дисциплины (модули)".</w:t>
      </w:r>
    </w:p>
    <w:p w:rsidR="00683705" w:rsidRDefault="00683705">
      <w:pPr>
        <w:pStyle w:val="ConsPlusNormal"/>
        <w:ind w:firstLine="540"/>
        <w:jc w:val="both"/>
      </w:pPr>
      <w:r>
        <w:t>6.11. Количество часов, отведенных на занятия лекционного типа в целом по Блоку 1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center"/>
      </w:pPr>
      <w:r>
        <w:t>VII. ТРЕБОВАНИЯ К УСЛОВИЯМ РЕАЛИЗАЦИИ ПРОГРАММ БАКАЛАВРИАТА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683705" w:rsidRDefault="00683705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683705" w:rsidRDefault="00683705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683705" w:rsidRDefault="00683705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683705" w:rsidRDefault="00683705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83705" w:rsidRDefault="00683705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683705" w:rsidRDefault="00683705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83705" w:rsidRDefault="00683705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83705" w:rsidRDefault="00683705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683705" w:rsidRDefault="00683705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683705" w:rsidRDefault="00683705">
      <w:pPr>
        <w:pStyle w:val="ConsPlusNormal"/>
        <w:ind w:firstLine="540"/>
        <w:jc w:val="both"/>
      </w:pPr>
      <w:r>
        <w:t>--------------------------------</w:t>
      </w:r>
    </w:p>
    <w:p w:rsidR="00683705" w:rsidRDefault="00683705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</w:t>
      </w:r>
      <w:r>
        <w:lastRenderedPageBreak/>
        <w:t xml:space="preserve">ст. 4243; N 48, ст. 6645; 2015, N 1, ст. 84),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683705" w:rsidRDefault="00683705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683705" w:rsidRDefault="00683705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3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683705" w:rsidRDefault="00683705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683705" w:rsidRDefault="00683705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683705" w:rsidRDefault="00683705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683705" w:rsidRDefault="00683705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70 процентов.</w:t>
      </w:r>
      <w:proofErr w:type="gramEnd"/>
    </w:p>
    <w:p w:rsidR="00683705" w:rsidRDefault="00683705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5 процентов.</w:t>
      </w:r>
      <w:proofErr w:type="gramEnd"/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683705" w:rsidRDefault="00683705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</w:t>
      </w:r>
      <w:r>
        <w:lastRenderedPageBreak/>
        <w:t>обучения, служащими для представления учебной информации большой аудитории.</w:t>
      </w:r>
    </w:p>
    <w:p w:rsidR="00683705" w:rsidRDefault="00683705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83705" w:rsidRDefault="00683705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683705" w:rsidRDefault="00683705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83705" w:rsidRDefault="00683705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683705" w:rsidRDefault="00683705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683705" w:rsidRDefault="00683705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683705" w:rsidRDefault="00683705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683705" w:rsidRDefault="00683705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683705" w:rsidRDefault="00683705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683705" w:rsidRDefault="00683705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jc w:val="both"/>
      </w:pPr>
    </w:p>
    <w:p w:rsidR="00683705" w:rsidRDefault="006837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21561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83705"/>
    <w:rsid w:val="00104286"/>
    <w:rsid w:val="003B6048"/>
    <w:rsid w:val="00474B04"/>
    <w:rsid w:val="00594E7B"/>
    <w:rsid w:val="00683705"/>
    <w:rsid w:val="008418C4"/>
    <w:rsid w:val="009A5B44"/>
    <w:rsid w:val="009E28CE"/>
    <w:rsid w:val="00B93046"/>
    <w:rsid w:val="00BE402D"/>
    <w:rsid w:val="00C97BD0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3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37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353BDAA4AFF472D45F99E228D436B6698D465825482C41B1D98EAB84DCCB81BEC45FDA2D5099D32R3J" TargetMode="External"/><Relationship Id="rId13" Type="http://schemas.openxmlformats.org/officeDocument/2006/relationships/hyperlink" Target="consultantplus://offline/ref=580353BDAA4AFF472D45F99E228D436B6691D168845582C41B1D98EAB84DCCB81BEC45FDA2D5099F32RA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0353BDAA4AFF472D45F99E228D436B6691D76B835182C41B1D98EAB834RDJ" TargetMode="External"/><Relationship Id="rId12" Type="http://schemas.openxmlformats.org/officeDocument/2006/relationships/hyperlink" Target="consultantplus://offline/ref=580353BDAA4AFF472D45F99E228D436B6697DB6B815A82C41B1D98EAB834RD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0353BDAA4AFF472D45F99E228D436B6696DB6A855482C41B1D98EAB84DCCB81BEC45FDA2D5099B32R1J" TargetMode="External"/><Relationship Id="rId11" Type="http://schemas.openxmlformats.org/officeDocument/2006/relationships/hyperlink" Target="consultantplus://offline/ref=580353BDAA4AFF472D45F99E228D436B6697DB6B805282C41B1D98EAB834RDJ" TargetMode="External"/><Relationship Id="rId5" Type="http://schemas.openxmlformats.org/officeDocument/2006/relationships/hyperlink" Target="consultantplus://offline/ref=580353BDAA4AFF472D45F99E228D436B6698D464865582C41B1D98EAB84DCCB81BEC45FDA2D5099932R2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80353BDAA4AFF472D45F99E228D436B6698D464805282C41B1D98EAB84DCCB81BEC45FDA2D70A9632R3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80353BDAA4AFF472D45F99E228D436B6698DB6F8D5082C41B1D98EAB84DCCB81BEC45FDA2D50C9D32R3J" TargetMode="External"/><Relationship Id="rId14" Type="http://schemas.openxmlformats.org/officeDocument/2006/relationships/hyperlink" Target="consultantplus://offline/ref=580353BDAA4AFF472D45F99E228D436B6695D16D855382C41B1D98EAB84DCCB81BEC45FDA2D5099E32R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0E3C88C-715F-49BA-A0E9-67B0406CCDF7}"/>
</file>

<file path=customXml/itemProps2.xml><?xml version="1.0" encoding="utf-8"?>
<ds:datastoreItem xmlns:ds="http://schemas.openxmlformats.org/officeDocument/2006/customXml" ds:itemID="{6DDC69DA-B170-4425-8DAE-FBE97AD5A744}"/>
</file>

<file path=customXml/itemProps3.xml><?xml version="1.0" encoding="utf-8"?>
<ds:datastoreItem xmlns:ds="http://schemas.openxmlformats.org/officeDocument/2006/customXml" ds:itemID="{1DF7A89D-A783-40C7-AD01-9663F03ECA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5261</Words>
  <Characters>29994</Characters>
  <Application>Microsoft Office Word</Application>
  <DocSecurity>0</DocSecurity>
  <Lines>249</Lines>
  <Paragraphs>70</Paragraphs>
  <ScaleCrop>false</ScaleCrop>
  <Company/>
  <LinksUpToDate>false</LinksUpToDate>
  <CharactersWithSpaces>35185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4</cp:revision>
  <dcterms:created xsi:type="dcterms:W3CDTF">2015-11-20T09:17:00Z</dcterms:created>
  <dcterms:modified xsi:type="dcterms:W3CDTF">2016-02-25T10:19:00Z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