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A91" w:rsidRDefault="00E77A91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77A91" w:rsidRDefault="00E77A91">
      <w:pPr>
        <w:pStyle w:val="ConsPlusNormal"/>
        <w:jc w:val="both"/>
      </w:pPr>
    </w:p>
    <w:p w:rsidR="00E77A91" w:rsidRDefault="00E77A91">
      <w:pPr>
        <w:pStyle w:val="ConsPlusNormal"/>
      </w:pPr>
      <w:r>
        <w:t>Зарегистрировано в Минюсте России 22 апреля 2016 г. N 41905</w:t>
      </w:r>
    </w:p>
    <w:p w:rsidR="00E77A91" w:rsidRDefault="00E77A9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77A91" w:rsidRDefault="00E77A91">
      <w:pPr>
        <w:pStyle w:val="ConsPlusNormal"/>
        <w:jc w:val="both"/>
      </w:pPr>
    </w:p>
    <w:p w:rsidR="00E77A91" w:rsidRDefault="00E77A91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E77A91" w:rsidRDefault="00E77A91">
      <w:pPr>
        <w:pStyle w:val="ConsPlusTitle"/>
        <w:jc w:val="center"/>
      </w:pPr>
    </w:p>
    <w:p w:rsidR="00E77A91" w:rsidRDefault="00E77A91">
      <w:pPr>
        <w:pStyle w:val="ConsPlusTitle"/>
        <w:jc w:val="center"/>
      </w:pPr>
      <w:r>
        <w:t>ПРИКАЗ</w:t>
      </w:r>
    </w:p>
    <w:p w:rsidR="00E77A91" w:rsidRDefault="00E77A91">
      <w:pPr>
        <w:pStyle w:val="ConsPlusTitle"/>
        <w:jc w:val="center"/>
      </w:pPr>
      <w:r>
        <w:t>от 21 марта 2016 г. N 247</w:t>
      </w:r>
    </w:p>
    <w:p w:rsidR="00E77A91" w:rsidRDefault="00E77A91">
      <w:pPr>
        <w:pStyle w:val="ConsPlusTitle"/>
        <w:jc w:val="center"/>
      </w:pPr>
    </w:p>
    <w:p w:rsidR="00E77A91" w:rsidRDefault="00E77A91">
      <w:pPr>
        <w:pStyle w:val="ConsPlusTitle"/>
        <w:jc w:val="center"/>
      </w:pPr>
      <w:r>
        <w:t>ОБ УТВЕРЖДЕНИИ</w:t>
      </w:r>
    </w:p>
    <w:p w:rsidR="00E77A91" w:rsidRDefault="00E77A91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E77A91" w:rsidRDefault="00E77A91">
      <w:pPr>
        <w:pStyle w:val="ConsPlusTitle"/>
        <w:jc w:val="center"/>
      </w:pPr>
      <w:r>
        <w:t>ВЫСШЕГО ОБРАЗОВАНИЯ ПО НАПРАВЛЕНИЮ ПОДГОТОВКИ 07.03.03</w:t>
      </w:r>
    </w:p>
    <w:p w:rsidR="00E77A91" w:rsidRDefault="00E77A91">
      <w:pPr>
        <w:pStyle w:val="ConsPlusTitle"/>
        <w:jc w:val="center"/>
      </w:pPr>
      <w:r>
        <w:t>ДИЗАЙН АРХИТЕКТУРНОЙ СРЕДЫ (УРОВЕНЬ БАКАЛАВРИАТА)</w:t>
      </w:r>
    </w:p>
    <w:p w:rsidR="00E77A91" w:rsidRDefault="00E77A91">
      <w:pPr>
        <w:pStyle w:val="ConsPlusNormal"/>
        <w:jc w:val="both"/>
      </w:pPr>
    </w:p>
    <w:p w:rsidR="00E77A91" w:rsidRDefault="00E77A91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</w:t>
      </w:r>
      <w:proofErr w:type="gramStart"/>
      <w:r>
        <w:t xml:space="preserve">N 27, ст. 3776; 2015, N 26, ст. 3898; N 43, ст. 5976; 2016, N 2, ст. 325; N 8, ст. 1121),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</w:t>
      </w:r>
      <w:proofErr w:type="gramEnd"/>
      <w:r>
        <w:t xml:space="preserve"> </w:t>
      </w:r>
      <w:proofErr w:type="gramStart"/>
      <w:r>
        <w:t>2014, N 38, ст. 5069), приказываю:</w:t>
      </w:r>
      <w:proofErr w:type="gramEnd"/>
    </w:p>
    <w:p w:rsidR="00E77A91" w:rsidRDefault="00E77A91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5" w:history="1">
        <w:r>
          <w:rPr>
            <w:color w:val="0000FF"/>
          </w:rPr>
          <w:t>стандарт</w:t>
        </w:r>
      </w:hyperlink>
      <w:r>
        <w:t xml:space="preserve"> высшего образования по направлению подготовки 07.03.03 Дизайн архитектурной среды (уровень бакалавриата).</w:t>
      </w:r>
    </w:p>
    <w:p w:rsidR="00E77A91" w:rsidRDefault="00E77A91">
      <w:pPr>
        <w:pStyle w:val="ConsPlusNormal"/>
        <w:ind w:firstLine="540"/>
        <w:jc w:val="both"/>
      </w:pPr>
      <w:r>
        <w:t>2. Признать утратившими силу:</w:t>
      </w:r>
    </w:p>
    <w:p w:rsidR="00E77A91" w:rsidRDefault="00E77A91">
      <w:pPr>
        <w:pStyle w:val="ConsPlusNormal"/>
        <w:ind w:firstLine="540"/>
        <w:jc w:val="both"/>
      </w:pP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 февраля 2011 г. N 130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270300 Дизайн архитектурной среды (квалификация (степень) "бакалавр")" (зарегистрирован Министерством юстиции Российской Федерации 28 марта 2011 г., регистрационный N 20314);</w:t>
      </w:r>
    </w:p>
    <w:p w:rsidR="00E77A91" w:rsidRDefault="00E77A91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пункт 158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E77A91" w:rsidRDefault="00E77A91">
      <w:pPr>
        <w:pStyle w:val="ConsPlusNormal"/>
        <w:ind w:firstLine="540"/>
        <w:jc w:val="both"/>
      </w:pPr>
      <w:r>
        <w:t>3. Настоящий приказ вступает в силу с 1 сентября 2016 года.</w:t>
      </w:r>
    </w:p>
    <w:p w:rsidR="00E77A91" w:rsidRDefault="00E77A91">
      <w:pPr>
        <w:pStyle w:val="ConsPlusNormal"/>
        <w:jc w:val="both"/>
      </w:pPr>
    </w:p>
    <w:p w:rsidR="00E77A91" w:rsidRDefault="00E77A91">
      <w:pPr>
        <w:pStyle w:val="ConsPlusNormal"/>
        <w:jc w:val="right"/>
      </w:pPr>
      <w:r>
        <w:t>Министр</w:t>
      </w:r>
    </w:p>
    <w:p w:rsidR="00E77A91" w:rsidRDefault="00E77A91">
      <w:pPr>
        <w:pStyle w:val="ConsPlusNormal"/>
        <w:jc w:val="right"/>
      </w:pPr>
      <w:r>
        <w:t>Д.В.ЛИВАНОВ</w:t>
      </w:r>
    </w:p>
    <w:p w:rsidR="00E77A91" w:rsidRDefault="00E77A91">
      <w:pPr>
        <w:pStyle w:val="ConsPlusNormal"/>
        <w:jc w:val="both"/>
      </w:pPr>
    </w:p>
    <w:p w:rsidR="00E77A91" w:rsidRDefault="00E77A91">
      <w:pPr>
        <w:pStyle w:val="ConsPlusNormal"/>
        <w:jc w:val="both"/>
      </w:pPr>
    </w:p>
    <w:p w:rsidR="00E77A91" w:rsidRDefault="00E77A91">
      <w:pPr>
        <w:pStyle w:val="ConsPlusNormal"/>
        <w:jc w:val="both"/>
      </w:pPr>
    </w:p>
    <w:p w:rsidR="00E77A91" w:rsidRDefault="00E77A91">
      <w:pPr>
        <w:pStyle w:val="ConsPlusNormal"/>
        <w:jc w:val="both"/>
      </w:pPr>
    </w:p>
    <w:p w:rsidR="00E77A91" w:rsidRDefault="00E77A91">
      <w:pPr>
        <w:pStyle w:val="ConsPlusNormal"/>
        <w:jc w:val="both"/>
      </w:pPr>
    </w:p>
    <w:p w:rsidR="00E77A91" w:rsidRDefault="00E77A91">
      <w:pPr>
        <w:pStyle w:val="ConsPlusNormal"/>
        <w:jc w:val="right"/>
      </w:pPr>
      <w:r>
        <w:t>Приложение</w:t>
      </w:r>
    </w:p>
    <w:p w:rsidR="00E77A91" w:rsidRDefault="00E77A91">
      <w:pPr>
        <w:pStyle w:val="ConsPlusNormal"/>
        <w:jc w:val="both"/>
      </w:pPr>
    </w:p>
    <w:p w:rsidR="00E77A91" w:rsidRDefault="00E77A91">
      <w:pPr>
        <w:pStyle w:val="ConsPlusNormal"/>
        <w:jc w:val="right"/>
      </w:pPr>
      <w:r>
        <w:t>Утвержден</w:t>
      </w:r>
    </w:p>
    <w:p w:rsidR="00E77A91" w:rsidRDefault="00E77A91">
      <w:pPr>
        <w:pStyle w:val="ConsPlusNormal"/>
        <w:jc w:val="right"/>
      </w:pPr>
      <w:r>
        <w:t>приказом Министерства образования</w:t>
      </w:r>
    </w:p>
    <w:p w:rsidR="00E77A91" w:rsidRDefault="00E77A91">
      <w:pPr>
        <w:pStyle w:val="ConsPlusNormal"/>
        <w:jc w:val="right"/>
      </w:pPr>
      <w:r>
        <w:t>и науки Российской Федерации</w:t>
      </w:r>
    </w:p>
    <w:p w:rsidR="00E77A91" w:rsidRDefault="00E77A91">
      <w:pPr>
        <w:pStyle w:val="ConsPlusNormal"/>
        <w:jc w:val="right"/>
      </w:pPr>
      <w:r>
        <w:lastRenderedPageBreak/>
        <w:t>от 21 марта 2016 г. N 247</w:t>
      </w:r>
    </w:p>
    <w:p w:rsidR="00E77A91" w:rsidRDefault="00E77A91">
      <w:pPr>
        <w:pStyle w:val="ConsPlusNormal"/>
        <w:jc w:val="both"/>
      </w:pPr>
    </w:p>
    <w:p w:rsidR="00E77A91" w:rsidRDefault="00E77A91">
      <w:pPr>
        <w:pStyle w:val="ConsPlusTitle"/>
        <w:jc w:val="center"/>
      </w:pPr>
      <w:bookmarkStart w:id="0" w:name="P35"/>
      <w:bookmarkEnd w:id="0"/>
      <w:r>
        <w:t>ФЕДЕРАЛЬНЫЙ ГОСУДАРСТВЕННЫЙ ОБРАЗОВАТЕЛЬНЫЙ СТАНДАРТ</w:t>
      </w:r>
    </w:p>
    <w:p w:rsidR="00E77A91" w:rsidRDefault="00E77A91">
      <w:pPr>
        <w:pStyle w:val="ConsPlusTitle"/>
        <w:jc w:val="center"/>
      </w:pPr>
      <w:r>
        <w:t>ВЫСШЕГО ОБРАЗОВАНИЯ</w:t>
      </w:r>
    </w:p>
    <w:p w:rsidR="00E77A91" w:rsidRDefault="00E77A91">
      <w:pPr>
        <w:pStyle w:val="ConsPlusTitle"/>
        <w:jc w:val="center"/>
      </w:pPr>
    </w:p>
    <w:p w:rsidR="00E77A91" w:rsidRDefault="00E77A91">
      <w:pPr>
        <w:pStyle w:val="ConsPlusTitle"/>
        <w:jc w:val="center"/>
      </w:pPr>
      <w:r>
        <w:t>УРОВЕНЬ ВЫСШЕГО ОБРАЗОВАНИЯ</w:t>
      </w:r>
    </w:p>
    <w:p w:rsidR="00E77A91" w:rsidRDefault="00E77A91">
      <w:pPr>
        <w:pStyle w:val="ConsPlusTitle"/>
        <w:jc w:val="center"/>
      </w:pPr>
      <w:r>
        <w:t>БАКАЛАВРИАТ</w:t>
      </w:r>
    </w:p>
    <w:p w:rsidR="00E77A91" w:rsidRDefault="00E77A91">
      <w:pPr>
        <w:pStyle w:val="ConsPlusTitle"/>
        <w:jc w:val="center"/>
      </w:pPr>
    </w:p>
    <w:p w:rsidR="00E77A91" w:rsidRDefault="00E77A91">
      <w:pPr>
        <w:pStyle w:val="ConsPlusTitle"/>
        <w:jc w:val="center"/>
      </w:pPr>
      <w:r>
        <w:t>НАПРАВЛЕНИЕ ПОДГОТОВКИ</w:t>
      </w:r>
    </w:p>
    <w:p w:rsidR="00E77A91" w:rsidRDefault="00E77A91">
      <w:pPr>
        <w:pStyle w:val="ConsPlusTitle"/>
        <w:jc w:val="center"/>
      </w:pPr>
      <w:r>
        <w:t>07.03.03 ДИЗАЙН АРХИТЕКТУРНОЙ СРЕДЫ</w:t>
      </w:r>
    </w:p>
    <w:p w:rsidR="00E77A91" w:rsidRDefault="00E77A91">
      <w:pPr>
        <w:pStyle w:val="ConsPlusNormal"/>
        <w:jc w:val="both"/>
      </w:pPr>
    </w:p>
    <w:p w:rsidR="00E77A91" w:rsidRDefault="00E77A91">
      <w:pPr>
        <w:pStyle w:val="ConsPlusNormal"/>
        <w:jc w:val="center"/>
      </w:pPr>
      <w:r>
        <w:t>I. ОБЛАСТЬ ПРИМЕНЕНИЯ</w:t>
      </w:r>
    </w:p>
    <w:p w:rsidR="00E77A91" w:rsidRDefault="00E77A91">
      <w:pPr>
        <w:pStyle w:val="ConsPlusNormal"/>
        <w:jc w:val="both"/>
      </w:pPr>
    </w:p>
    <w:p w:rsidR="00E77A91" w:rsidRDefault="00E77A91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бакалавриата по направлению подготовки 07.03.03 Дизайн архитектурной среды (далее соответственно - программа бакалавриата, направление подготовки).</w:t>
      </w:r>
    </w:p>
    <w:p w:rsidR="00E77A91" w:rsidRDefault="00E77A91">
      <w:pPr>
        <w:pStyle w:val="ConsPlusNormal"/>
        <w:jc w:val="both"/>
      </w:pPr>
    </w:p>
    <w:p w:rsidR="00E77A91" w:rsidRDefault="00E77A91">
      <w:pPr>
        <w:pStyle w:val="ConsPlusNormal"/>
        <w:jc w:val="center"/>
      </w:pPr>
      <w:r>
        <w:t>II. ИСПОЛЬЗУЕМЫЕ СОКРАЩЕНИЯ</w:t>
      </w:r>
    </w:p>
    <w:p w:rsidR="00E77A91" w:rsidRDefault="00E77A91">
      <w:pPr>
        <w:pStyle w:val="ConsPlusNormal"/>
        <w:jc w:val="both"/>
      </w:pPr>
    </w:p>
    <w:p w:rsidR="00E77A91" w:rsidRDefault="00E77A91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E77A91" w:rsidRDefault="00E77A91">
      <w:pPr>
        <w:pStyle w:val="ConsPlusNormal"/>
        <w:ind w:firstLine="540"/>
        <w:jc w:val="both"/>
      </w:pPr>
      <w:r>
        <w:t>ОК - общекультурные компетенции;</w:t>
      </w:r>
    </w:p>
    <w:p w:rsidR="00E77A91" w:rsidRDefault="00E77A91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E77A91" w:rsidRDefault="00E77A91">
      <w:pPr>
        <w:pStyle w:val="ConsPlusNormal"/>
        <w:ind w:firstLine="540"/>
        <w:jc w:val="both"/>
      </w:pPr>
      <w:r>
        <w:t>ПК - профессиональные компетенции;</w:t>
      </w:r>
    </w:p>
    <w:p w:rsidR="00E77A91" w:rsidRDefault="00E77A91">
      <w:pPr>
        <w:pStyle w:val="ConsPlusNormal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E77A91" w:rsidRDefault="00E77A91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E77A91" w:rsidRDefault="00E77A91">
      <w:pPr>
        <w:pStyle w:val="ConsPlusNormal"/>
        <w:jc w:val="both"/>
      </w:pPr>
    </w:p>
    <w:p w:rsidR="00E77A91" w:rsidRDefault="00E77A91">
      <w:pPr>
        <w:pStyle w:val="ConsPlusNormal"/>
        <w:jc w:val="center"/>
      </w:pPr>
      <w:r>
        <w:t>III. ХАРАКТЕРИСТИКА НАПРАВЛЕНИЯ ПОДГОТОВКИ</w:t>
      </w:r>
    </w:p>
    <w:p w:rsidR="00E77A91" w:rsidRDefault="00E77A91">
      <w:pPr>
        <w:pStyle w:val="ConsPlusNormal"/>
        <w:jc w:val="both"/>
      </w:pPr>
    </w:p>
    <w:p w:rsidR="00E77A91" w:rsidRDefault="00E77A91">
      <w:pPr>
        <w:pStyle w:val="ConsPlusNormal"/>
        <w:ind w:firstLine="540"/>
        <w:jc w:val="both"/>
      </w:pPr>
      <w:r>
        <w:t>3.1.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E77A91" w:rsidRDefault="00E77A91">
      <w:pPr>
        <w:pStyle w:val="ConsPlusNormal"/>
        <w:ind w:firstLine="540"/>
        <w:jc w:val="both"/>
      </w:pPr>
      <w:r>
        <w:t xml:space="preserve">3.2. </w:t>
      </w:r>
      <w:proofErr w:type="gramStart"/>
      <w:r>
        <w:t xml:space="preserve">Обучение по программе бакалавриата в организациях осуществляется в очной и </w:t>
      </w:r>
      <w:proofErr w:type="spellStart"/>
      <w:r>
        <w:t>очно-заочной</w:t>
      </w:r>
      <w:proofErr w:type="spellEnd"/>
      <w:r>
        <w:t xml:space="preserve"> формах обучения.</w:t>
      </w:r>
      <w:proofErr w:type="gramEnd"/>
    </w:p>
    <w:p w:rsidR="00E77A91" w:rsidRDefault="00E77A91">
      <w:pPr>
        <w:pStyle w:val="ConsPlusNormal"/>
        <w:ind w:firstLine="540"/>
        <w:jc w:val="both"/>
      </w:pPr>
      <w:r>
        <w:t xml:space="preserve">Объем программы бакалавриата составляет 300 зачетных единиц (далее - </w:t>
      </w:r>
      <w:proofErr w:type="spellStart"/>
      <w:r>
        <w:t>з.е</w:t>
      </w:r>
      <w:proofErr w:type="spellEnd"/>
      <w:r>
        <w:t>.),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плану, в том числе ускоренному обучению.</w:t>
      </w:r>
    </w:p>
    <w:p w:rsidR="00E77A91" w:rsidRDefault="00E77A91">
      <w:pPr>
        <w:pStyle w:val="ConsPlusNormal"/>
        <w:ind w:firstLine="540"/>
        <w:jc w:val="both"/>
      </w:pPr>
      <w:r>
        <w:t>3.3. Срок получения образования по программе бакалавриата:</w:t>
      </w:r>
    </w:p>
    <w:p w:rsidR="00E77A91" w:rsidRDefault="00E77A91">
      <w:pPr>
        <w:pStyle w:val="ConsPlusNormal"/>
        <w:ind w:firstLine="540"/>
        <w:jc w:val="both"/>
      </w:pPr>
      <w: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технологий, составляет 5 лет. Объем программы бакалавриата в очной форме обучения, реализуемый за один учебный год, составляет 60 </w:t>
      </w:r>
      <w:proofErr w:type="spellStart"/>
      <w:r>
        <w:t>з.е</w:t>
      </w:r>
      <w:proofErr w:type="spellEnd"/>
      <w:r>
        <w:t>.;</w:t>
      </w:r>
    </w:p>
    <w:p w:rsidR="00E77A91" w:rsidRDefault="00E77A91">
      <w:pPr>
        <w:pStyle w:val="ConsPlusNormal"/>
        <w:ind w:firstLine="540"/>
        <w:jc w:val="both"/>
      </w:pPr>
      <w:r>
        <w:t xml:space="preserve">в </w:t>
      </w:r>
      <w:proofErr w:type="spellStart"/>
      <w:r>
        <w:t>очно-заочной</w:t>
      </w:r>
      <w:proofErr w:type="spellEnd"/>
      <w:r>
        <w:t xml:space="preserve"> форме обучения вне зависимости от применяемых образовательных технологий увеличивается не менее чем на 6 месяцев и не более чем на 1 год по сравнению со сроком получения образования по очной форме обучения. Объем программы бакалавриата за один учебный год в </w:t>
      </w:r>
      <w:proofErr w:type="spellStart"/>
      <w:r>
        <w:t>очно-заочной</w:t>
      </w:r>
      <w:proofErr w:type="spellEnd"/>
      <w:r>
        <w:t xml:space="preserve"> форме обучения не может составлять более 75 </w:t>
      </w:r>
      <w:proofErr w:type="spellStart"/>
      <w:r>
        <w:t>з.е</w:t>
      </w:r>
      <w:proofErr w:type="spellEnd"/>
      <w:r>
        <w:t>.;</w:t>
      </w:r>
    </w:p>
    <w:p w:rsidR="00E77A91" w:rsidRDefault="00E77A91">
      <w:pPr>
        <w:pStyle w:val="ConsPlusNormal"/>
        <w:ind w:firstLine="540"/>
        <w:jc w:val="both"/>
      </w:pPr>
      <w:proofErr w:type="gramStart"/>
      <w:r>
        <w:t>при обучении по индивидуальному учебному плану вне зависимости от формы обучения 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>
        <w:t xml:space="preserve"> Объем программы бакалавриата </w:t>
      </w:r>
      <w:proofErr w:type="gramStart"/>
      <w:r>
        <w:t>за один учебный год при обучении по индивидуальному плану вне зависимости от формы</w:t>
      </w:r>
      <w:proofErr w:type="gramEnd"/>
      <w:r>
        <w:t xml:space="preserve"> </w:t>
      </w:r>
      <w:r>
        <w:lastRenderedPageBreak/>
        <w:t xml:space="preserve">обучения не может составлять более 75 </w:t>
      </w:r>
      <w:proofErr w:type="spellStart"/>
      <w:r>
        <w:t>з.е</w:t>
      </w:r>
      <w:proofErr w:type="spellEnd"/>
      <w:r>
        <w:t>.</w:t>
      </w:r>
    </w:p>
    <w:p w:rsidR="00E77A91" w:rsidRDefault="00E77A91">
      <w:pPr>
        <w:pStyle w:val="ConsPlusNormal"/>
        <w:ind w:firstLine="540"/>
        <w:jc w:val="both"/>
      </w:pPr>
      <w:r>
        <w:t xml:space="preserve">Конкретный срок получения образования и объем программы бакалавриата, реализуемый за один учебный год, в </w:t>
      </w:r>
      <w:proofErr w:type="spellStart"/>
      <w:r>
        <w:t>очно-заочной</w:t>
      </w:r>
      <w:proofErr w:type="spellEnd"/>
      <w:r>
        <w:t xml:space="preserve"> форме обучения, а также по индивидуальному плану определяются организацией самостоятельно в пределах сроков, установленных настоящим пунктом.</w:t>
      </w:r>
    </w:p>
    <w:p w:rsidR="00E77A91" w:rsidRDefault="00E77A91">
      <w:pPr>
        <w:pStyle w:val="ConsPlusNormal"/>
        <w:ind w:firstLine="540"/>
        <w:jc w:val="both"/>
      </w:pPr>
      <w:r>
        <w:t>3.4. При реализации программы бакалавриата организация вправе применять электронное обучение и дистанционные образовательные технологии.</w:t>
      </w:r>
    </w:p>
    <w:p w:rsidR="00E77A91" w:rsidRDefault="00E77A91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E77A91" w:rsidRDefault="00E77A91">
      <w:pPr>
        <w:pStyle w:val="ConsPlusNormal"/>
        <w:ind w:firstLine="540"/>
        <w:jc w:val="both"/>
      </w:pPr>
      <w:r>
        <w:t>3.5. Реализация программы бакалавриата возможна с использованием сетевой формы.</w:t>
      </w:r>
    </w:p>
    <w:p w:rsidR="00E77A91" w:rsidRDefault="00E77A91">
      <w:pPr>
        <w:pStyle w:val="ConsPlusNormal"/>
        <w:ind w:firstLine="540"/>
        <w:jc w:val="both"/>
      </w:pPr>
      <w:r>
        <w:t>3.6. Образовательная деятельность по программе бакалавриата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E77A91" w:rsidRDefault="00E77A91">
      <w:pPr>
        <w:pStyle w:val="ConsPlusNormal"/>
        <w:jc w:val="both"/>
      </w:pPr>
    </w:p>
    <w:p w:rsidR="00E77A91" w:rsidRDefault="00E77A91">
      <w:pPr>
        <w:pStyle w:val="ConsPlusNormal"/>
        <w:jc w:val="center"/>
      </w:pPr>
      <w:r>
        <w:t>IV. ХАРАКТЕРИСТИКА ПРОФЕССИОНАЛЬНОЙ ДЕЯТЕЛЬНОСТИ</w:t>
      </w:r>
    </w:p>
    <w:p w:rsidR="00E77A91" w:rsidRDefault="00E77A91">
      <w:pPr>
        <w:pStyle w:val="ConsPlusNormal"/>
        <w:jc w:val="center"/>
      </w:pPr>
      <w:r>
        <w:t>ВЫПУСКНИКОВ, ОСВОИВШИХ ПРОГРАММУ БАКАЛАВРИАТА</w:t>
      </w:r>
    </w:p>
    <w:p w:rsidR="00E77A91" w:rsidRDefault="00E77A91">
      <w:pPr>
        <w:pStyle w:val="ConsPlusNormal"/>
        <w:jc w:val="both"/>
      </w:pPr>
    </w:p>
    <w:p w:rsidR="00E77A91" w:rsidRDefault="00E77A91">
      <w:pPr>
        <w:pStyle w:val="ConsPlusNormal"/>
        <w:ind w:firstLine="540"/>
        <w:jc w:val="both"/>
      </w:pPr>
      <w:r>
        <w:t>4.1. Область профессиональной деятельности выпускников, освоивших программу бакалавриата, включает:</w:t>
      </w:r>
    </w:p>
    <w:p w:rsidR="00E77A91" w:rsidRDefault="00E77A91">
      <w:pPr>
        <w:pStyle w:val="ConsPlusNormal"/>
        <w:ind w:firstLine="540"/>
        <w:jc w:val="both"/>
      </w:pPr>
      <w:r>
        <w:t>исследование и проектирование (создание, преобразование, сохранение, адаптация, использование) архитектурной среды - многообразных предметно-пространственных комплексов и включенных в них объектов, контроль реализации проектов;</w:t>
      </w:r>
    </w:p>
    <w:p w:rsidR="00E77A91" w:rsidRDefault="00E77A91">
      <w:pPr>
        <w:pStyle w:val="ConsPlusNormal"/>
        <w:ind w:firstLine="540"/>
        <w:jc w:val="both"/>
      </w:pPr>
      <w:r>
        <w:t>выполнение коммуникативных, посреднических функций в отношениях между заказчиком, строительным подрядчиком, местным сообществом и другими заинтересованными сторонами по формулированию, разъяснению и продвижению проектных решений;</w:t>
      </w:r>
    </w:p>
    <w:p w:rsidR="00E77A91" w:rsidRDefault="00E77A91">
      <w:pPr>
        <w:pStyle w:val="ConsPlusNormal"/>
        <w:ind w:firstLine="540"/>
        <w:jc w:val="both"/>
      </w:pPr>
      <w:r>
        <w:t>участие в процессе исследования, проектирования и организации деятельности проектной фирмы;</w:t>
      </w:r>
    </w:p>
    <w:p w:rsidR="00E77A91" w:rsidRDefault="00E77A91">
      <w:pPr>
        <w:pStyle w:val="ConsPlusNormal"/>
        <w:ind w:firstLine="540"/>
        <w:jc w:val="both"/>
      </w:pPr>
      <w:r>
        <w:t>теоретическое осмысление предпосылок, методов, результатов и последствий формирования архитектурной среды как отрасли деятельности, экспертизу проектных решений;</w:t>
      </w:r>
    </w:p>
    <w:p w:rsidR="00E77A91" w:rsidRDefault="00E77A91">
      <w:pPr>
        <w:pStyle w:val="ConsPlusNormal"/>
        <w:ind w:firstLine="540"/>
        <w:jc w:val="both"/>
      </w:pPr>
      <w:r>
        <w:t xml:space="preserve">педагогическая деятельность, направленная на подготовку и </w:t>
      </w:r>
      <w:proofErr w:type="gramStart"/>
      <w:r>
        <w:t>обучение по проектированию</w:t>
      </w:r>
      <w:proofErr w:type="gramEnd"/>
      <w:r>
        <w:t xml:space="preserve"> объектов и систем предметно-пространственной среды, включая ее оборудование;</w:t>
      </w:r>
    </w:p>
    <w:p w:rsidR="00E77A91" w:rsidRDefault="00E77A91">
      <w:pPr>
        <w:pStyle w:val="ConsPlusNormal"/>
        <w:ind w:firstLine="540"/>
        <w:jc w:val="both"/>
      </w:pPr>
      <w:r>
        <w:t>комплексное проектирование гармоничной, комфортной и безопасной архитектурной среды, предметно-пространственных средовых ситуаций, систем и объектов (разработка проектной документации);</w:t>
      </w:r>
    </w:p>
    <w:p w:rsidR="00E77A91" w:rsidRDefault="00E77A91">
      <w:pPr>
        <w:pStyle w:val="ConsPlusNormal"/>
        <w:ind w:firstLine="540"/>
        <w:jc w:val="both"/>
      </w:pPr>
      <w:r>
        <w:t>выполнение коммуникативных, посреднических функций по разъяснению и продвижению архитектурно-</w:t>
      </w:r>
      <w:proofErr w:type="gramStart"/>
      <w:r>
        <w:t>дизайнерских проектных решений</w:t>
      </w:r>
      <w:proofErr w:type="gramEnd"/>
      <w:r>
        <w:t xml:space="preserve"> в процессе коммуникации между заказчиком, строительным подрядчиком, пользователями и заинтересованными сторонами.</w:t>
      </w:r>
    </w:p>
    <w:p w:rsidR="00E77A91" w:rsidRDefault="00E77A91">
      <w:pPr>
        <w:pStyle w:val="ConsPlusNormal"/>
        <w:ind w:firstLine="540"/>
        <w:jc w:val="both"/>
      </w:pPr>
      <w:r>
        <w:t>4.2. Объектами профессиональной деятельности выпускников, освоивших программу бакалавриата, являются:</w:t>
      </w:r>
    </w:p>
    <w:p w:rsidR="00E77A91" w:rsidRDefault="00E77A91">
      <w:pPr>
        <w:pStyle w:val="ConsPlusNormal"/>
        <w:ind w:firstLine="540"/>
        <w:jc w:val="both"/>
      </w:pPr>
      <w:proofErr w:type="gramStart"/>
      <w:r>
        <w:t xml:space="preserve">предметно-пространственная среда обитания человека с ее компонентами (пространства городов и поселений с включенными в них архитектурными и дизайнерскими объектами и инженерными сооружениями, ландшафтно-рекреационные комплексы с их оборудованием и природным наполнением, интерьеры зданий и сооружений с их оборудованием), оснащенная в соответствии с функционально-техническими и эстетическими требованиями необходимыми дизайнерскими средствами и системами (акустика, </w:t>
      </w:r>
      <w:proofErr w:type="spellStart"/>
      <w:r>
        <w:t>колористика</w:t>
      </w:r>
      <w:proofErr w:type="spellEnd"/>
      <w:r>
        <w:t>, освещение, температурно-влажностный режим, информация, объекты дизайна);</w:t>
      </w:r>
      <w:proofErr w:type="gramEnd"/>
    </w:p>
    <w:p w:rsidR="00E77A91" w:rsidRDefault="00E77A91">
      <w:pPr>
        <w:pStyle w:val="ConsPlusNormal"/>
        <w:ind w:firstLine="540"/>
        <w:jc w:val="both"/>
      </w:pPr>
      <w:r>
        <w:t>специализированные функционально-художественные комплексы оснащения природной, городской и интерьерной среды (информационные, коммуникационные, бытового комфорта), экспозиционные объекты различной значимости и типа, а также цифровые, вербальные, графические, объемные и другие модели этих объектов, необходимые для поиска методик и средств устойчивого развития среды.</w:t>
      </w:r>
    </w:p>
    <w:p w:rsidR="00E77A91" w:rsidRDefault="00E77A91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выпускники, освоившие программу бакалавриата:</w:t>
      </w:r>
    </w:p>
    <w:p w:rsidR="00E77A91" w:rsidRDefault="00E77A91">
      <w:pPr>
        <w:pStyle w:val="ConsPlusNormal"/>
        <w:ind w:firstLine="540"/>
        <w:jc w:val="both"/>
      </w:pPr>
      <w:r>
        <w:lastRenderedPageBreak/>
        <w:t>проектная;</w:t>
      </w:r>
    </w:p>
    <w:p w:rsidR="00E77A91" w:rsidRDefault="00E77A91">
      <w:pPr>
        <w:pStyle w:val="ConsPlusNormal"/>
        <w:ind w:firstLine="540"/>
        <w:jc w:val="both"/>
      </w:pPr>
      <w:r>
        <w:t>научно-исследовательская;</w:t>
      </w:r>
    </w:p>
    <w:p w:rsidR="00E77A91" w:rsidRDefault="00E77A91">
      <w:pPr>
        <w:pStyle w:val="ConsPlusNormal"/>
        <w:ind w:firstLine="540"/>
        <w:jc w:val="both"/>
      </w:pPr>
      <w:r>
        <w:t>художественно-эстетическая;</w:t>
      </w:r>
    </w:p>
    <w:p w:rsidR="00E77A91" w:rsidRDefault="00E77A91">
      <w:pPr>
        <w:pStyle w:val="ConsPlusNormal"/>
        <w:ind w:firstLine="540"/>
        <w:jc w:val="both"/>
      </w:pPr>
      <w:r>
        <w:t>коммуникативная;</w:t>
      </w:r>
    </w:p>
    <w:p w:rsidR="00E77A91" w:rsidRDefault="00E77A91">
      <w:pPr>
        <w:pStyle w:val="ConsPlusNormal"/>
        <w:ind w:firstLine="540"/>
        <w:jc w:val="both"/>
      </w:pPr>
      <w:r>
        <w:t>организационно-управленческая;</w:t>
      </w:r>
    </w:p>
    <w:p w:rsidR="00E77A91" w:rsidRDefault="00E77A91">
      <w:pPr>
        <w:pStyle w:val="ConsPlusNormal"/>
        <w:ind w:firstLine="540"/>
        <w:jc w:val="both"/>
      </w:pPr>
      <w:r>
        <w:t>аналитическая;</w:t>
      </w:r>
    </w:p>
    <w:p w:rsidR="00E77A91" w:rsidRDefault="00E77A91">
      <w:pPr>
        <w:pStyle w:val="ConsPlusNormal"/>
        <w:ind w:firstLine="540"/>
        <w:jc w:val="both"/>
      </w:pPr>
      <w:r>
        <w:t>педагогическая.</w:t>
      </w:r>
    </w:p>
    <w:p w:rsidR="00E77A91" w:rsidRDefault="00E77A91">
      <w:pPr>
        <w:pStyle w:val="ConsPlusNormal"/>
        <w:ind w:firstLine="540"/>
        <w:jc w:val="both"/>
      </w:pPr>
      <w:r>
        <w:t>При разработке и реализации программы бакалавриата организация ориентируется на конкретный вид (виды) профессиональной деятельности, к которому (которым) готовится бакалавр, исходя из потребностей рынка труда, научно-исследовательских и материально-технических ресурсов организации.</w:t>
      </w:r>
    </w:p>
    <w:p w:rsidR="00E77A91" w:rsidRDefault="00E77A91">
      <w:pPr>
        <w:pStyle w:val="ConsPlusNormal"/>
        <w:ind w:firstLine="540"/>
        <w:jc w:val="both"/>
      </w:pPr>
      <w:r>
        <w:t>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E77A91" w:rsidRDefault="00E77A91">
      <w:pPr>
        <w:pStyle w:val="ConsPlusNormal"/>
        <w:ind w:firstLine="540"/>
        <w:jc w:val="both"/>
      </w:pPr>
      <w:r>
        <w:t xml:space="preserve">ориентированной на научно-исследовательский и (или) педагогический вид (виды) профессиональной деятельности как основной (основные) (далее - программа </w:t>
      </w:r>
      <w:proofErr w:type="gramStart"/>
      <w:r>
        <w:t>академического</w:t>
      </w:r>
      <w:proofErr w:type="gramEnd"/>
      <w:r>
        <w:t xml:space="preserve"> бакалавриата);</w:t>
      </w:r>
    </w:p>
    <w:p w:rsidR="00E77A91" w:rsidRDefault="00E77A91">
      <w:pPr>
        <w:pStyle w:val="ConsPlusNormal"/>
        <w:ind w:firstLine="540"/>
        <w:jc w:val="both"/>
      </w:pPr>
      <w:r>
        <w:t xml:space="preserve">ориентированной на практико-ориентированный, прикладной вид (виды) профессиональной деятельности как основной (основные) (далее - программа </w:t>
      </w:r>
      <w:proofErr w:type="gramStart"/>
      <w:r>
        <w:t>прикладного</w:t>
      </w:r>
      <w:proofErr w:type="gramEnd"/>
      <w:r>
        <w:t xml:space="preserve"> бакалавриата).</w:t>
      </w:r>
    </w:p>
    <w:p w:rsidR="00E77A91" w:rsidRDefault="00E77A91">
      <w:pPr>
        <w:pStyle w:val="ConsPlusNormal"/>
        <w:ind w:firstLine="540"/>
        <w:jc w:val="both"/>
      </w:pPr>
      <w:r>
        <w:t>4.4. Выпускник, освоивший программу бакалавриата, в соответствии с видом (видами) профессиональной деятельности, на который (которые) ориентирована программа бакалавриата, должен быть готов решать следующие профессиональные задачи:</w:t>
      </w:r>
    </w:p>
    <w:p w:rsidR="00E77A91" w:rsidRDefault="00E77A91">
      <w:pPr>
        <w:pStyle w:val="ConsPlusNormal"/>
        <w:ind w:firstLine="540"/>
        <w:jc w:val="both"/>
      </w:pPr>
      <w:r>
        <w:t>проектная деятельность:</w:t>
      </w:r>
    </w:p>
    <w:p w:rsidR="00E77A91" w:rsidRDefault="00E77A91">
      <w:pPr>
        <w:pStyle w:val="ConsPlusNormal"/>
        <w:ind w:firstLine="540"/>
        <w:jc w:val="both"/>
      </w:pPr>
      <w:r>
        <w:t>разработка проектов по созданию, преобразованию, сохранению и перспективному развитию архитектурной среды и ее компонентов, в том числе, инновационного (концептуального), междисциплинарного и специализированного характера;</w:t>
      </w:r>
    </w:p>
    <w:p w:rsidR="00E77A91" w:rsidRDefault="00E77A91">
      <w:pPr>
        <w:pStyle w:val="ConsPlusNormal"/>
        <w:ind w:firstLine="540"/>
        <w:jc w:val="both"/>
      </w:pPr>
      <w:r>
        <w:t xml:space="preserve">выявление социально-значимых средовых проблем, разработка проектных концепций и проектов, проектной документации, авторский </w:t>
      </w:r>
      <w:proofErr w:type="gramStart"/>
      <w:r>
        <w:t>контроль за</w:t>
      </w:r>
      <w:proofErr w:type="gramEnd"/>
      <w:r>
        <w:t xml:space="preserve"> ее внедрением;</w:t>
      </w:r>
    </w:p>
    <w:p w:rsidR="00E77A91" w:rsidRDefault="00E77A91">
      <w:pPr>
        <w:pStyle w:val="ConsPlusNormal"/>
        <w:ind w:firstLine="540"/>
        <w:jc w:val="both"/>
      </w:pPr>
      <w:r>
        <w:t>поэтапная разработка архитектурно-</w:t>
      </w:r>
      <w:proofErr w:type="gramStart"/>
      <w:r>
        <w:t>дизайнерских проектных решений</w:t>
      </w:r>
      <w:proofErr w:type="gramEnd"/>
      <w:r>
        <w:t xml:space="preserve"> на основе комплексного </w:t>
      </w:r>
      <w:proofErr w:type="spellStart"/>
      <w:r>
        <w:t>предпроектного</w:t>
      </w:r>
      <w:proofErr w:type="spellEnd"/>
      <w:r>
        <w:t xml:space="preserve"> анализа;</w:t>
      </w:r>
    </w:p>
    <w:p w:rsidR="00E77A91" w:rsidRDefault="00E77A91">
      <w:pPr>
        <w:pStyle w:val="ConsPlusNormal"/>
        <w:ind w:firstLine="540"/>
        <w:jc w:val="both"/>
      </w:pPr>
      <w:r>
        <w:t>выполнение архитектурной и дизайнерской проектной документации;</w:t>
      </w:r>
    </w:p>
    <w:p w:rsidR="00E77A91" w:rsidRDefault="00E77A91">
      <w:pPr>
        <w:pStyle w:val="ConsPlusNormal"/>
        <w:ind w:firstLine="540"/>
        <w:jc w:val="both"/>
      </w:pPr>
      <w:r>
        <w:t>работа со смежными специалистами при разработке проектной архитектурной, дизайнерской и проектно-сметной документации;</w:t>
      </w:r>
    </w:p>
    <w:p w:rsidR="00E77A91" w:rsidRDefault="00E77A91">
      <w:pPr>
        <w:pStyle w:val="ConsPlusNormal"/>
        <w:ind w:firstLine="540"/>
        <w:jc w:val="both"/>
      </w:pPr>
      <w:r>
        <w:t>участие в авторском контроле;</w:t>
      </w:r>
    </w:p>
    <w:p w:rsidR="00E77A91" w:rsidRDefault="00E77A91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E77A91" w:rsidRDefault="00E77A91">
      <w:pPr>
        <w:pStyle w:val="ConsPlusNormal"/>
        <w:ind w:firstLine="540"/>
        <w:jc w:val="both"/>
      </w:pPr>
      <w:r>
        <w:t xml:space="preserve">прикладные исследования в области средового дизайна, средового проектирования, архитектурно-дизайнерского образования (моделирование фрагментов среды, </w:t>
      </w:r>
      <w:proofErr w:type="spellStart"/>
      <w:proofErr w:type="gramStart"/>
      <w:r>
        <w:t>свето-цветовой</w:t>
      </w:r>
      <w:proofErr w:type="spellEnd"/>
      <w:proofErr w:type="gramEnd"/>
      <w:r>
        <w:t xml:space="preserve"> дизайн, графический дизайн);</w:t>
      </w:r>
    </w:p>
    <w:p w:rsidR="00E77A91" w:rsidRDefault="00E77A91">
      <w:pPr>
        <w:pStyle w:val="ConsPlusNormal"/>
        <w:ind w:firstLine="540"/>
        <w:jc w:val="both"/>
      </w:pPr>
      <w:r>
        <w:t xml:space="preserve">руководство разработкой заданий на проектирование, в том числе, инновационного (концептуального), междисциплинарного и специализированного характера; проведение </w:t>
      </w:r>
      <w:proofErr w:type="spellStart"/>
      <w:r>
        <w:t>предпроектных</w:t>
      </w:r>
      <w:proofErr w:type="spellEnd"/>
      <w:r>
        <w:t xml:space="preserve">, проектных и </w:t>
      </w:r>
      <w:proofErr w:type="spellStart"/>
      <w:r>
        <w:t>постпроектных</w:t>
      </w:r>
      <w:proofErr w:type="spellEnd"/>
      <w:r>
        <w:t xml:space="preserve"> исследований;</w:t>
      </w:r>
    </w:p>
    <w:p w:rsidR="00E77A91" w:rsidRDefault="00E77A91">
      <w:pPr>
        <w:pStyle w:val="ConsPlusNormal"/>
        <w:ind w:firstLine="540"/>
        <w:jc w:val="both"/>
      </w:pPr>
      <w:r>
        <w:t>художественно-эстетическая деятельность:</w:t>
      </w:r>
    </w:p>
    <w:p w:rsidR="00E77A91" w:rsidRDefault="00E77A91">
      <w:pPr>
        <w:pStyle w:val="ConsPlusNormal"/>
        <w:ind w:firstLine="540"/>
        <w:jc w:val="both"/>
      </w:pPr>
      <w:r>
        <w:t xml:space="preserve">освоение достижений мировой культуры в области пластических искусств (графика, живопись, скульптура, фотография, </w:t>
      </w:r>
      <w:proofErr w:type="spellStart"/>
      <w:r>
        <w:t>медиа</w:t>
      </w:r>
      <w:proofErr w:type="spellEnd"/>
      <w:r>
        <w:t>) и их внедрение в проектную и педагогическую практику;</w:t>
      </w:r>
    </w:p>
    <w:p w:rsidR="00E77A91" w:rsidRDefault="00E77A91">
      <w:pPr>
        <w:pStyle w:val="ConsPlusNormal"/>
        <w:ind w:firstLine="540"/>
        <w:jc w:val="both"/>
      </w:pPr>
      <w:r>
        <w:t>коммуникативная деятельность:</w:t>
      </w:r>
    </w:p>
    <w:p w:rsidR="00E77A91" w:rsidRDefault="00E77A91">
      <w:pPr>
        <w:pStyle w:val="ConsPlusNormal"/>
        <w:ind w:firstLine="540"/>
        <w:jc w:val="both"/>
      </w:pPr>
      <w:r>
        <w:t>визуализация и презентация проектных решений, защита проектных материалов перед академическим и профессиональным сообществом, заказчиком и общественностью;</w:t>
      </w:r>
    </w:p>
    <w:p w:rsidR="00E77A91" w:rsidRDefault="00E77A91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E77A91" w:rsidRDefault="00E77A91">
      <w:pPr>
        <w:pStyle w:val="ConsPlusNormal"/>
        <w:ind w:firstLine="540"/>
        <w:jc w:val="both"/>
      </w:pPr>
      <w:r>
        <w:t>владение современными методами менеджмента и маркетинга, обеспечение необходимой конкурентной способности результатов педагогической и проектной деятельности, правовое обеспечение средового проектирования и реализации проектных разработок;</w:t>
      </w:r>
    </w:p>
    <w:p w:rsidR="00E77A91" w:rsidRDefault="00E77A91">
      <w:pPr>
        <w:pStyle w:val="ConsPlusNormal"/>
        <w:ind w:firstLine="540"/>
        <w:jc w:val="both"/>
      </w:pPr>
      <w:r>
        <w:t>планирование и участие в работе творческих коллективов;</w:t>
      </w:r>
    </w:p>
    <w:p w:rsidR="00E77A91" w:rsidRDefault="00E77A91">
      <w:pPr>
        <w:pStyle w:val="ConsPlusNormal"/>
        <w:ind w:firstLine="540"/>
        <w:jc w:val="both"/>
      </w:pPr>
      <w:r>
        <w:t>аналитическая деятельность:</w:t>
      </w:r>
    </w:p>
    <w:p w:rsidR="00E77A91" w:rsidRDefault="00E77A91">
      <w:pPr>
        <w:pStyle w:val="ConsPlusNormal"/>
        <w:ind w:firstLine="540"/>
        <w:jc w:val="both"/>
      </w:pPr>
      <w:r>
        <w:lastRenderedPageBreak/>
        <w:t>обобщение и анализ опыта разработки и реализации архитектурно-</w:t>
      </w:r>
      <w:proofErr w:type="gramStart"/>
      <w:r>
        <w:t>градостроительных решений</w:t>
      </w:r>
      <w:proofErr w:type="gramEnd"/>
      <w:r>
        <w:t>, контроль проектной документации;</w:t>
      </w:r>
    </w:p>
    <w:p w:rsidR="00E77A91" w:rsidRDefault="00E77A91">
      <w:pPr>
        <w:pStyle w:val="ConsPlusNormal"/>
        <w:ind w:firstLine="540"/>
        <w:jc w:val="both"/>
      </w:pPr>
      <w:r>
        <w:t>педагогическая деятельность:</w:t>
      </w:r>
    </w:p>
    <w:p w:rsidR="00E77A91" w:rsidRDefault="00E77A91">
      <w:pPr>
        <w:pStyle w:val="ConsPlusNormal"/>
        <w:ind w:firstLine="540"/>
        <w:jc w:val="both"/>
      </w:pPr>
      <w:r>
        <w:t>участие в разработке и реализации программ архитектурно-дизайнерского образования на уровне среднего профессионального образования и бакалавриата.</w:t>
      </w:r>
    </w:p>
    <w:p w:rsidR="00E77A91" w:rsidRDefault="00E77A91">
      <w:pPr>
        <w:pStyle w:val="ConsPlusNormal"/>
        <w:jc w:val="both"/>
      </w:pPr>
    </w:p>
    <w:p w:rsidR="00E77A91" w:rsidRDefault="00E77A91">
      <w:pPr>
        <w:pStyle w:val="ConsPlusNormal"/>
        <w:jc w:val="center"/>
      </w:pPr>
      <w:r>
        <w:t>V. ТРЕБОВАНИЯ К РЕЗУЛЬТАТАМ ОСВОЕНИЯ ПРОГРАММЫ БАКАЛАВРИАТА</w:t>
      </w:r>
    </w:p>
    <w:p w:rsidR="00E77A91" w:rsidRDefault="00E77A91">
      <w:pPr>
        <w:pStyle w:val="ConsPlusNormal"/>
        <w:jc w:val="both"/>
      </w:pPr>
    </w:p>
    <w:p w:rsidR="00E77A91" w:rsidRDefault="00E77A91">
      <w:pPr>
        <w:pStyle w:val="ConsPlusNormal"/>
        <w:ind w:firstLine="540"/>
        <w:jc w:val="both"/>
      </w:pPr>
      <w:r>
        <w:t>5.1. В результате освоения программы бакалавриата у выпускника должны быть сформированы общекультурные, общепрофессиональные и профессиональные компетенции.</w:t>
      </w:r>
    </w:p>
    <w:p w:rsidR="00E77A91" w:rsidRDefault="00E77A91">
      <w:pPr>
        <w:pStyle w:val="ConsPlusNormal"/>
        <w:ind w:firstLine="540"/>
        <w:jc w:val="both"/>
      </w:pPr>
      <w:r>
        <w:t>5.2. Выпускник, освоивший программу бакалавриата, должен обладать следующими общекультурными компетенциями:</w:t>
      </w:r>
    </w:p>
    <w:p w:rsidR="00E77A91" w:rsidRDefault="00E77A91">
      <w:pPr>
        <w:pStyle w:val="ConsPlusNormal"/>
        <w:ind w:firstLine="540"/>
        <w:jc w:val="both"/>
      </w:pPr>
      <w:r>
        <w:t>владением культурой мышления, способностью к обобщению, анализу, восприятию информации, постановке цели и выбору путей ее достижения (ОК-1);</w:t>
      </w:r>
    </w:p>
    <w:p w:rsidR="00E77A91" w:rsidRDefault="00E77A91">
      <w:pPr>
        <w:pStyle w:val="ConsPlusNormal"/>
        <w:ind w:firstLine="540"/>
        <w:jc w:val="both"/>
      </w:pPr>
      <w:r>
        <w:t xml:space="preserve">способностью логически верно, </w:t>
      </w:r>
      <w:proofErr w:type="spellStart"/>
      <w:r>
        <w:t>аргументированно</w:t>
      </w:r>
      <w:proofErr w:type="spellEnd"/>
      <w:r>
        <w:t xml:space="preserve"> и ясно строить устную и письменную речь (ОК-2);</w:t>
      </w:r>
    </w:p>
    <w:p w:rsidR="00E77A91" w:rsidRDefault="00E77A91">
      <w:pPr>
        <w:pStyle w:val="ConsPlusNormal"/>
        <w:ind w:firstLine="540"/>
        <w:jc w:val="both"/>
      </w:pPr>
      <w:r>
        <w:t>готовностью к кооперации с коллегами, работе в творческом коллективе, знанием принципов и методов организации и управления малыми коллективами, знанием основ взаимодействия со специалистами смежных областей (ОК-3);</w:t>
      </w:r>
    </w:p>
    <w:p w:rsidR="00E77A91" w:rsidRDefault="00E77A91">
      <w:pPr>
        <w:pStyle w:val="ConsPlusNormal"/>
        <w:ind w:firstLine="540"/>
        <w:jc w:val="both"/>
      </w:pPr>
      <w:r>
        <w:t>готовностью использовать нормативные правовые акты в своей деятельности (ОК-4);</w:t>
      </w:r>
    </w:p>
    <w:p w:rsidR="00E77A91" w:rsidRDefault="00E77A91">
      <w:pPr>
        <w:pStyle w:val="ConsPlusNormal"/>
        <w:ind w:firstLine="540"/>
        <w:jc w:val="both"/>
      </w:pPr>
      <w:r>
        <w:t>готовностью к саморазвитию, повышению квалификации и мастерства, умением ориентироваться в быстроменяющихся условиях (ОК-5);</w:t>
      </w:r>
    </w:p>
    <w:p w:rsidR="00E77A91" w:rsidRDefault="00E77A91">
      <w:pPr>
        <w:pStyle w:val="ConsPlusNormal"/>
        <w:ind w:firstLine="540"/>
        <w:jc w:val="both"/>
      </w:pPr>
      <w:r>
        <w:t>пониманием картины мира как взаимодействия функционально-процессуальной деятельности человека и предметно-пространственных условий ее осуществления (ОК-6);</w:t>
      </w:r>
    </w:p>
    <w:p w:rsidR="00E77A91" w:rsidRDefault="00E77A91">
      <w:pPr>
        <w:pStyle w:val="ConsPlusNormal"/>
        <w:ind w:firstLine="540"/>
        <w:jc w:val="both"/>
      </w:pPr>
      <w:r>
        <w:t>пониманием социальной значимости своей будущей профессии, высокой мотивацией к осуществлению профессиональной деятельности, к повышению уровня профессиональной компетенции (ОК-7);</w:t>
      </w:r>
    </w:p>
    <w:p w:rsidR="00E77A91" w:rsidRDefault="00E77A91">
      <w:pPr>
        <w:pStyle w:val="ConsPlusNormal"/>
        <w:ind w:firstLine="540"/>
        <w:jc w:val="both"/>
      </w:pPr>
      <w:r>
        <w:t>способностью анализировать социально-значимые проблемы и процессы, понимать роль творческой личности в развитии среды обитания и культуры общества, использовать основные положения и методы социальных, гуманитарных и экономических наук при решении социальных и профессиональных задач (ОК-8);</w:t>
      </w:r>
    </w:p>
    <w:p w:rsidR="00E77A91" w:rsidRDefault="00E77A91">
      <w:pPr>
        <w:pStyle w:val="ConsPlusNormal"/>
        <w:ind w:firstLine="540"/>
        <w:jc w:val="both"/>
      </w:pPr>
      <w:r>
        <w:t>способностью использовать основные законы естественнонаучных дисциплин в профессиональной деятельности и применять методы анализа и моделирования, теоретического и экспериментального исследования (ОК-9);</w:t>
      </w:r>
    </w:p>
    <w:p w:rsidR="00E77A91" w:rsidRDefault="00E77A91">
      <w:pPr>
        <w:pStyle w:val="ConsPlusNormal"/>
        <w:ind w:firstLine="540"/>
        <w:jc w:val="both"/>
      </w:pPr>
      <w:r>
        <w:t>способностью понимать сущность и значение информации в развитии современного информационного общества, сознавать опасности и угрозы, возникающие в этом процессе, соблюдать основные требования информационной безопасности, в том числе защиты государственной тайны (ОК-10);</w:t>
      </w:r>
    </w:p>
    <w:p w:rsidR="00E77A91" w:rsidRDefault="00E77A91">
      <w:pPr>
        <w:pStyle w:val="ConsPlusNormal"/>
        <w:ind w:firstLine="540"/>
        <w:jc w:val="both"/>
      </w:pPr>
      <w:r>
        <w:t>владением основными методами, способами и средствами получения, хранения, переработки информации, навыками работы с компьютером как средством управления информацией, способностью работать с традиционными и графическими носителями информации, с информацией в глобальных компьютерных сетях (ОК-11);</w:t>
      </w:r>
    </w:p>
    <w:p w:rsidR="00E77A91" w:rsidRDefault="00E77A91">
      <w:pPr>
        <w:pStyle w:val="ConsPlusNormal"/>
        <w:ind w:firstLine="540"/>
        <w:jc w:val="both"/>
      </w:pPr>
      <w:r>
        <w:t>владением лексическими основами одного из иностранных языков международного общения на уровне, обеспечивающем устные и письменные межличностные и профессиональные коммуникации (ОК-12);</w:t>
      </w:r>
    </w:p>
    <w:p w:rsidR="00E77A91" w:rsidRDefault="00E77A91">
      <w:pPr>
        <w:pStyle w:val="ConsPlusNormal"/>
        <w:ind w:firstLine="540"/>
        <w:jc w:val="both"/>
      </w:pPr>
      <w:r>
        <w:t>владением основными методами защиты человека от возможных последствий аварий, катастроф, стихийных бедствий (ОК-13);</w:t>
      </w:r>
    </w:p>
    <w:p w:rsidR="00E77A91" w:rsidRDefault="00E77A91">
      <w:pPr>
        <w:pStyle w:val="ConsPlusNormal"/>
        <w:ind w:firstLine="540"/>
        <w:jc w:val="both"/>
      </w:pPr>
      <w:r>
        <w:t>пониманием значимости гуманистических ценностей для сохранения и развития современной цивилизации, готовностью принять на себя нравственные обязательства по отношению к природе, обществу и самому себе; готовностью к социальному взаимодействию на основе принятых в обществе нравственных и правовых норм, готовностью проявлять уважение к людям, толерантности к другим культурам и точкам зрения, уважительное и бережное отношение к архитектурному и историческому наследию, культурным традициям (ОК-14);</w:t>
      </w:r>
    </w:p>
    <w:p w:rsidR="00E77A91" w:rsidRDefault="00E77A91">
      <w:pPr>
        <w:pStyle w:val="ConsPlusNormal"/>
        <w:ind w:firstLine="540"/>
        <w:jc w:val="both"/>
      </w:pPr>
      <w:r>
        <w:t xml:space="preserve">владением средствами самостоятельного использования методов физического воспитания и </w:t>
      </w:r>
      <w:r>
        <w:lastRenderedPageBreak/>
        <w:t>укрепления здоровья, готовностью к достижению должного уровня физической подготовленности для обеспечения полноценной социальной и профессиональной деятельности (ОК-15).</w:t>
      </w:r>
    </w:p>
    <w:p w:rsidR="00E77A91" w:rsidRDefault="00E77A91">
      <w:pPr>
        <w:pStyle w:val="ConsPlusNormal"/>
        <w:ind w:firstLine="540"/>
        <w:jc w:val="both"/>
      </w:pPr>
      <w:r>
        <w:t xml:space="preserve">5.3. Выпускник, освоивший программу бакалавриата, должен обладать следующими </w:t>
      </w:r>
      <w:proofErr w:type="spellStart"/>
      <w:r>
        <w:t>общепрофессиональными</w:t>
      </w:r>
      <w:proofErr w:type="spellEnd"/>
      <w:r>
        <w:t xml:space="preserve"> компетенциями:</w:t>
      </w:r>
    </w:p>
    <w:p w:rsidR="00E77A91" w:rsidRDefault="00E77A91">
      <w:pPr>
        <w:pStyle w:val="ConsPlusNormal"/>
        <w:ind w:firstLine="540"/>
        <w:jc w:val="both"/>
      </w:pPr>
      <w:r>
        <w:t>способностью к эмоционально-художественной оценке условий существования человека в архитектурной среде и стремлением к совершенствованию ее художественных и функциональных характеристик (ОПК-1);</w:t>
      </w:r>
    </w:p>
    <w:p w:rsidR="00E77A91" w:rsidRDefault="00E77A91">
      <w:pPr>
        <w:pStyle w:val="ConsPlusNormal"/>
        <w:ind w:firstLine="540"/>
        <w:jc w:val="both"/>
      </w:pPr>
      <w:r>
        <w:t xml:space="preserve">способностью применять знания смежных и сопутствующих дисциплин при разработке проектов, действовать </w:t>
      </w:r>
      <w:proofErr w:type="spellStart"/>
      <w:r>
        <w:t>инновационно</w:t>
      </w:r>
      <w:proofErr w:type="spellEnd"/>
      <w:r>
        <w:t xml:space="preserve"> и технически грамотно при использовании строительных технологий, материалов, конструкций, систем жизнеобеспечения и информационно-компьютерных средств (ОПК-2).</w:t>
      </w:r>
    </w:p>
    <w:p w:rsidR="00E77A91" w:rsidRDefault="00E77A91">
      <w:pPr>
        <w:pStyle w:val="ConsPlusNormal"/>
        <w:ind w:firstLine="540"/>
        <w:jc w:val="both"/>
      </w:pPr>
      <w:r>
        <w:t>5.4. Выпускник, освоивший программу бакалавриата,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бакалавриата:</w:t>
      </w:r>
    </w:p>
    <w:p w:rsidR="00E77A91" w:rsidRDefault="00E77A91">
      <w:pPr>
        <w:pStyle w:val="ConsPlusNormal"/>
        <w:ind w:firstLine="540"/>
        <w:jc w:val="both"/>
      </w:pPr>
      <w:r>
        <w:t>проектная деятельность:</w:t>
      </w:r>
    </w:p>
    <w:p w:rsidR="00E77A91" w:rsidRDefault="00E77A91">
      <w:pPr>
        <w:pStyle w:val="ConsPlusNormal"/>
        <w:ind w:firstLine="540"/>
        <w:jc w:val="both"/>
      </w:pPr>
      <w:proofErr w:type="gramStart"/>
      <w:r>
        <w:t>способностью формировать архитектурную среду как синтез предметных (дизайн), пространственных (архитектура), природных (экология) и художественных (визуальная культура) компонентов и обстоятельств жизнедеятельности человека и общества (ПК-1);</w:t>
      </w:r>
      <w:proofErr w:type="gramEnd"/>
    </w:p>
    <w:p w:rsidR="00E77A91" w:rsidRDefault="00E77A91">
      <w:pPr>
        <w:pStyle w:val="ConsPlusNormal"/>
        <w:ind w:firstLine="540"/>
        <w:jc w:val="both"/>
      </w:pPr>
      <w:r>
        <w:t>способностью создавать архитектурно-</w:t>
      </w:r>
      <w:proofErr w:type="gramStart"/>
      <w:r>
        <w:t>дизайнерские проекты</w:t>
      </w:r>
      <w:proofErr w:type="gramEnd"/>
      <w:r>
        <w:t xml:space="preserve"> согласно функциональным, эстетическим, конструктивно-техническим, экономическим и другим основополагающим требованиям, нормативам и законодательству Российской Федерации на всех стадиях разработки и оценки завершенного проекта согласно критериям проектной программы (ПК-2);</w:t>
      </w:r>
    </w:p>
    <w:p w:rsidR="00E77A91" w:rsidRDefault="00E77A91">
      <w:pPr>
        <w:pStyle w:val="ConsPlusNormal"/>
        <w:ind w:firstLine="540"/>
        <w:jc w:val="both"/>
      </w:pPr>
      <w:r>
        <w:t>способностью взаимно согласовывать различные средства и факторы проектирования, интегрировать разнообразные формы знания и навыки при разработке проектных решений, координировать междисциплинарные цели, мыслить творчески, инициировать новаторские решения и осуществлять функции лидера в проектном процессе (ПК-3);</w:t>
      </w:r>
    </w:p>
    <w:p w:rsidR="00E77A91" w:rsidRDefault="00E77A91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E77A91" w:rsidRDefault="00E77A91">
      <w:pPr>
        <w:pStyle w:val="ConsPlusNormal"/>
        <w:ind w:firstLine="540"/>
        <w:jc w:val="both"/>
      </w:pPr>
      <w:r>
        <w:t xml:space="preserve">способностью собирать необходимую информацию, определять проблемы, применять анализ и проводить критическую оценку проделанной научной работы на всех этапах </w:t>
      </w:r>
      <w:proofErr w:type="spellStart"/>
      <w:r>
        <w:t>предпроектного</w:t>
      </w:r>
      <w:proofErr w:type="spellEnd"/>
      <w:r>
        <w:t xml:space="preserve"> и проектного процессов, а также после осуществления проекта (ПК-4);</w:t>
      </w:r>
    </w:p>
    <w:p w:rsidR="00E77A91" w:rsidRDefault="00E77A91">
      <w:pPr>
        <w:pStyle w:val="ConsPlusNormal"/>
        <w:ind w:firstLine="540"/>
        <w:jc w:val="both"/>
      </w:pPr>
      <w:r>
        <w:t xml:space="preserve">способностью осуществлять </w:t>
      </w:r>
      <w:proofErr w:type="spellStart"/>
      <w:r>
        <w:t>предпроектный</w:t>
      </w:r>
      <w:proofErr w:type="spellEnd"/>
      <w:r>
        <w:t xml:space="preserve"> анализ и разрабатывать концепции проектирования путем определения задач и сре</w:t>
      </w:r>
      <w:proofErr w:type="gramStart"/>
      <w:r>
        <w:t>дств пр</w:t>
      </w:r>
      <w:proofErr w:type="gramEnd"/>
      <w:r>
        <w:t>оектирования предметно-пространственных комплексов для конкретных заказчиков и пользователей, проводить оценку контекстуальных и функциональных требований к искусственной среде обитания (ПК-5);</w:t>
      </w:r>
    </w:p>
    <w:p w:rsidR="00E77A91" w:rsidRDefault="00E77A91">
      <w:pPr>
        <w:pStyle w:val="ConsPlusNormal"/>
        <w:ind w:firstLine="540"/>
        <w:jc w:val="both"/>
      </w:pPr>
      <w:r>
        <w:t>способностью проводить всеобъемлющий анализ и оценку среды, здания, комплекса зданий или их фрагментов (ПК-6);</w:t>
      </w:r>
    </w:p>
    <w:p w:rsidR="00E77A91" w:rsidRDefault="00E77A91">
      <w:pPr>
        <w:pStyle w:val="ConsPlusNormal"/>
        <w:ind w:firstLine="540"/>
        <w:jc w:val="both"/>
      </w:pPr>
      <w:r>
        <w:t>художественно-эстетическая деятельность:</w:t>
      </w:r>
    </w:p>
    <w:p w:rsidR="00E77A91" w:rsidRDefault="00E77A91">
      <w:pPr>
        <w:pStyle w:val="ConsPlusNormal"/>
        <w:ind w:firstLine="540"/>
        <w:jc w:val="both"/>
      </w:pPr>
      <w:r>
        <w:t>способностью демонстрировать пространственное воображение, развитый художественный вкус, владение методами моделирования и гармонизации искусственной среды обитания, способностью использовать достижения визуальной культуры при разработке проектов (ПК-7);</w:t>
      </w:r>
    </w:p>
    <w:p w:rsidR="00E77A91" w:rsidRDefault="00E77A91">
      <w:pPr>
        <w:pStyle w:val="ConsPlusNormal"/>
        <w:ind w:firstLine="540"/>
        <w:jc w:val="both"/>
      </w:pPr>
      <w:r>
        <w:t>коммуникативная деятельность:</w:t>
      </w:r>
    </w:p>
    <w:p w:rsidR="00E77A91" w:rsidRDefault="00E77A91">
      <w:pPr>
        <w:pStyle w:val="ConsPlusNormal"/>
        <w:ind w:firstLine="540"/>
        <w:jc w:val="both"/>
      </w:pPr>
      <w:r>
        <w:t>способностью грамотно представлять архитектурно-дизайнерский замысел, передавать идеи и проектные предложения, изучать, разрабатывать, формализовать и транслировать их в ходе совместной деятельности средствами устной и письменной речи, макетирования, ручной и компьютерной графики, количественных оценок (ПК-8);</w:t>
      </w:r>
    </w:p>
    <w:p w:rsidR="00E77A91" w:rsidRDefault="00E77A91">
      <w:pPr>
        <w:pStyle w:val="ConsPlusNormal"/>
        <w:ind w:firstLine="540"/>
        <w:jc w:val="both"/>
      </w:pPr>
      <w:r>
        <w:t>способностью согласовывать и защищать проекты в органах государственной власти и местного самоуправления, на публичных слушаниях и в органах экспертизы (ПК-9);</w:t>
      </w:r>
    </w:p>
    <w:p w:rsidR="00E77A91" w:rsidRDefault="00E77A91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E77A91" w:rsidRDefault="00E77A91">
      <w:pPr>
        <w:pStyle w:val="ConsPlusNormal"/>
        <w:ind w:firstLine="540"/>
        <w:jc w:val="both"/>
      </w:pPr>
      <w:r>
        <w:t>способностью оказывать профессиональные услуги, организовывать проектный процесс исходя из знания профессионального, делового, финансового и законодательного контекстов, интересов общества, заказчиков и пользователей (ПК-10);</w:t>
      </w:r>
    </w:p>
    <w:p w:rsidR="00E77A91" w:rsidRDefault="00E77A91">
      <w:pPr>
        <w:pStyle w:val="ConsPlusNormal"/>
        <w:ind w:firstLine="540"/>
        <w:jc w:val="both"/>
      </w:pPr>
      <w:r>
        <w:t>способностью координировать взаимодействие специалистов смежных профессий в проектном процессе с учетом профессионального разделения труда (ПК-11);</w:t>
      </w:r>
    </w:p>
    <w:p w:rsidR="00E77A91" w:rsidRDefault="00E77A91">
      <w:pPr>
        <w:pStyle w:val="ConsPlusNormal"/>
        <w:ind w:firstLine="540"/>
        <w:jc w:val="both"/>
      </w:pPr>
      <w:r>
        <w:t xml:space="preserve">способностью квалифицированно осуществлять авторский надзор за строительством </w:t>
      </w:r>
      <w:r>
        <w:lastRenderedPageBreak/>
        <w:t>запроектированных объектов (ПК-12);</w:t>
      </w:r>
    </w:p>
    <w:p w:rsidR="00E77A91" w:rsidRDefault="00E77A91">
      <w:pPr>
        <w:pStyle w:val="ConsPlusNormal"/>
        <w:ind w:firstLine="540"/>
        <w:jc w:val="both"/>
      </w:pPr>
      <w:r>
        <w:t>критическая и экспертная деятельность:</w:t>
      </w:r>
    </w:p>
    <w:p w:rsidR="00E77A91" w:rsidRDefault="00E77A91">
      <w:pPr>
        <w:pStyle w:val="ConsPlusNormal"/>
        <w:ind w:firstLine="540"/>
        <w:jc w:val="both"/>
      </w:pPr>
      <w:r>
        <w:t>способностью действовать со знанием исторических и культурных прецедентов в местной и мировой культуре, в смежных сферах пространственных искусств, учитывая одновременно ценность традиционных решений и перспективы социальных и технических инноваций (ПК-13);</w:t>
      </w:r>
    </w:p>
    <w:p w:rsidR="00E77A91" w:rsidRDefault="00E77A91">
      <w:pPr>
        <w:pStyle w:val="ConsPlusNormal"/>
        <w:ind w:firstLine="540"/>
        <w:jc w:val="both"/>
      </w:pPr>
      <w:r>
        <w:t>способностью обобщать, анализировать и критически оценивать архитектурно-</w:t>
      </w:r>
      <w:proofErr w:type="gramStart"/>
      <w:r>
        <w:t>дизайнерские решения</w:t>
      </w:r>
      <w:proofErr w:type="gramEnd"/>
      <w:r>
        <w:t xml:space="preserve"> отечественной и зарубежной проектно-строительной практики (ПК-14);</w:t>
      </w:r>
    </w:p>
    <w:p w:rsidR="00E77A91" w:rsidRDefault="00E77A91">
      <w:pPr>
        <w:pStyle w:val="ConsPlusNormal"/>
        <w:ind w:firstLine="540"/>
        <w:jc w:val="both"/>
      </w:pPr>
      <w:r>
        <w:t>педагогическая деятельность:</w:t>
      </w:r>
    </w:p>
    <w:p w:rsidR="00E77A91" w:rsidRDefault="00E77A91">
      <w:pPr>
        <w:pStyle w:val="ConsPlusNormal"/>
        <w:ind w:firstLine="540"/>
        <w:jc w:val="both"/>
      </w:pPr>
      <w:r>
        <w:t>способностью транслировать накопленные знания и умения в образовательные программы, проводить занятия по дизайну архитектурной среды на уровне среднего профессионального образования и бакалавриата, а также участвовать в популяризации архитектуры, дизайна и архитектурно-дизайнерского образования в обществе (ПК-15).</w:t>
      </w:r>
    </w:p>
    <w:p w:rsidR="00E77A91" w:rsidRDefault="00E77A91">
      <w:pPr>
        <w:pStyle w:val="ConsPlusNormal"/>
        <w:ind w:firstLine="540"/>
        <w:jc w:val="both"/>
      </w:pPr>
      <w:r>
        <w:t>5.5. При разработке программы бакалавриата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бакалавриата, включаются в набор требуемых результатов освоения программы бакалавриата.</w:t>
      </w:r>
    </w:p>
    <w:p w:rsidR="00E77A91" w:rsidRDefault="00E77A91">
      <w:pPr>
        <w:pStyle w:val="ConsPlusNormal"/>
        <w:ind w:firstLine="540"/>
        <w:jc w:val="both"/>
      </w:pPr>
      <w:r>
        <w:t>5.6.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(или) вид (виды) деятельности.</w:t>
      </w:r>
    </w:p>
    <w:p w:rsidR="00E77A91" w:rsidRDefault="00E77A91">
      <w:pPr>
        <w:pStyle w:val="ConsPlusNormal"/>
        <w:ind w:firstLine="540"/>
        <w:jc w:val="both"/>
      </w:pPr>
      <w:r>
        <w:t xml:space="preserve">5.7. При разработке программы бакалавриата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E77A91" w:rsidRDefault="00E77A91">
      <w:pPr>
        <w:pStyle w:val="ConsPlusNormal"/>
        <w:jc w:val="both"/>
      </w:pPr>
    </w:p>
    <w:p w:rsidR="00E77A91" w:rsidRDefault="00E77A91">
      <w:pPr>
        <w:pStyle w:val="ConsPlusNormal"/>
        <w:jc w:val="center"/>
      </w:pPr>
      <w:r>
        <w:t>VI. ТРЕБОВАНИЯ К СТРУКТУРЕ ПРОГРАММЫ БАКАЛАВРИАТА</w:t>
      </w:r>
    </w:p>
    <w:p w:rsidR="00E77A91" w:rsidRDefault="00E77A91">
      <w:pPr>
        <w:pStyle w:val="ConsPlusNormal"/>
        <w:jc w:val="both"/>
      </w:pPr>
    </w:p>
    <w:p w:rsidR="00E77A91" w:rsidRDefault="00E77A91">
      <w:pPr>
        <w:pStyle w:val="ConsPlusNormal"/>
        <w:ind w:firstLine="540"/>
        <w:jc w:val="both"/>
      </w:pPr>
      <w:r>
        <w:t>6.1. Структура программы бакалавриата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бакалавриата,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E77A91" w:rsidRDefault="00E77A91">
      <w:pPr>
        <w:pStyle w:val="ConsPlusNormal"/>
        <w:ind w:firstLine="540"/>
        <w:jc w:val="both"/>
      </w:pPr>
      <w:r>
        <w:t>6.2. Программа бакалавриата состоит из следующих блоков:</w:t>
      </w:r>
    </w:p>
    <w:p w:rsidR="00E77A91" w:rsidRDefault="00E77A91">
      <w:pPr>
        <w:pStyle w:val="ConsPlusNormal"/>
        <w:ind w:firstLine="540"/>
        <w:jc w:val="both"/>
      </w:pPr>
      <w:hyperlink w:anchor="P188" w:history="1">
        <w:r>
          <w:rPr>
            <w:color w:val="0000FF"/>
          </w:rPr>
          <w:t>Блок 1</w:t>
        </w:r>
      </w:hyperlink>
      <w:r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E77A91" w:rsidRDefault="00E77A91">
      <w:pPr>
        <w:pStyle w:val="ConsPlusNormal"/>
        <w:ind w:firstLine="540"/>
        <w:jc w:val="both"/>
      </w:pPr>
      <w:hyperlink w:anchor="P199" w:history="1">
        <w:r>
          <w:rPr>
            <w:color w:val="0000FF"/>
          </w:rPr>
          <w:t>Блок 2</w:t>
        </w:r>
      </w:hyperlink>
      <w:r>
        <w:t xml:space="preserve"> "Практики", который в полном объеме относится к вариативной части программы.</w:t>
      </w:r>
    </w:p>
    <w:p w:rsidR="00E77A91" w:rsidRDefault="00E77A91">
      <w:pPr>
        <w:pStyle w:val="ConsPlusNormal"/>
        <w:ind w:firstLine="540"/>
        <w:jc w:val="both"/>
      </w:pPr>
      <w:hyperlink w:anchor="P206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утвержденном Министерством образования и науки Российской Федерации &lt;1&gt;.</w:t>
      </w:r>
    </w:p>
    <w:p w:rsidR="00E77A91" w:rsidRDefault="00E77A91">
      <w:pPr>
        <w:pStyle w:val="ConsPlusNormal"/>
        <w:ind w:firstLine="540"/>
        <w:jc w:val="both"/>
      </w:pPr>
      <w:r>
        <w:t>--------------------------------</w:t>
      </w:r>
    </w:p>
    <w:p w:rsidR="00E77A91" w:rsidRDefault="00E77A91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9" w:history="1">
        <w:r>
          <w:rPr>
            <w:color w:val="0000FF"/>
          </w:rPr>
          <w:t>Перечень</w:t>
        </w:r>
      </w:hyperlink>
      <w:r>
        <w:t xml:space="preserve"> направлений подготовки высшего образования - бакалавриата, утвержденный приказом Министерства образования и науки Российской Федерации от 12 сентября 2013 г. N 1061 (зарегистрирован Министерством юстиции Российской Федерации 14 октября 2013 г., 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</w:t>
      </w:r>
      <w:proofErr w:type="gramEnd"/>
      <w:r>
        <w:t xml:space="preserve">., </w:t>
      </w:r>
      <w:proofErr w:type="gramStart"/>
      <w:r>
        <w:t>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N 270 (зарегистрирован Министерством юстиции Российской Федерации 22 апреля 2015 г., регистрационный N 36994</w:t>
      </w:r>
      <w:proofErr w:type="gramEnd"/>
      <w:r>
        <w:t>) и от 1 октября 2015 г. N 1080 (зарегистрирован Министерством юстиции Российской Федерации 19 октября 2015 г., регистрационный N 39355).</w:t>
      </w:r>
    </w:p>
    <w:p w:rsidR="00E77A91" w:rsidRDefault="00E77A91">
      <w:pPr>
        <w:sectPr w:rsidR="00E77A91" w:rsidSect="00E519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7A91" w:rsidRDefault="00E77A91">
      <w:pPr>
        <w:pStyle w:val="ConsPlusNormal"/>
        <w:jc w:val="both"/>
      </w:pPr>
    </w:p>
    <w:p w:rsidR="00E77A91" w:rsidRDefault="00E77A91">
      <w:pPr>
        <w:pStyle w:val="ConsPlusNormal"/>
        <w:jc w:val="center"/>
      </w:pPr>
      <w:r>
        <w:t>Структура программы бакалавриата</w:t>
      </w:r>
    </w:p>
    <w:p w:rsidR="00E77A91" w:rsidRDefault="00E77A91">
      <w:pPr>
        <w:pStyle w:val="ConsPlusNormal"/>
        <w:jc w:val="both"/>
      </w:pPr>
    </w:p>
    <w:p w:rsidR="00E77A91" w:rsidRDefault="00E77A91">
      <w:pPr>
        <w:pStyle w:val="ConsPlusNormal"/>
        <w:jc w:val="right"/>
      </w:pPr>
      <w:r>
        <w:t>Таблица</w:t>
      </w:r>
    </w:p>
    <w:p w:rsidR="00E77A91" w:rsidRDefault="00E77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42"/>
        <w:gridCol w:w="4140"/>
        <w:gridCol w:w="2215"/>
        <w:gridCol w:w="2216"/>
      </w:tblGrid>
      <w:tr w:rsidR="00E77A91">
        <w:tc>
          <w:tcPr>
            <w:tcW w:w="5282" w:type="dxa"/>
            <w:gridSpan w:val="2"/>
            <w:vMerge w:val="restart"/>
          </w:tcPr>
          <w:p w:rsidR="00E77A91" w:rsidRDefault="00E77A91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4431" w:type="dxa"/>
            <w:gridSpan w:val="2"/>
          </w:tcPr>
          <w:p w:rsidR="00E77A91" w:rsidRDefault="00E77A91">
            <w:pPr>
              <w:pStyle w:val="ConsPlusNormal"/>
              <w:jc w:val="center"/>
            </w:pPr>
            <w:r>
              <w:t xml:space="preserve">Объем программы бакалавриата в </w:t>
            </w:r>
            <w:proofErr w:type="spellStart"/>
            <w:r>
              <w:t>з.е</w:t>
            </w:r>
            <w:proofErr w:type="spellEnd"/>
            <w:r>
              <w:t>.</w:t>
            </w:r>
          </w:p>
        </w:tc>
      </w:tr>
      <w:tr w:rsidR="00E77A91">
        <w:tc>
          <w:tcPr>
            <w:tcW w:w="5282" w:type="dxa"/>
            <w:gridSpan w:val="2"/>
            <w:vMerge/>
          </w:tcPr>
          <w:p w:rsidR="00E77A91" w:rsidRDefault="00E77A91"/>
        </w:tc>
        <w:tc>
          <w:tcPr>
            <w:tcW w:w="2215" w:type="dxa"/>
          </w:tcPr>
          <w:p w:rsidR="00E77A91" w:rsidRDefault="00E77A91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академического</w:t>
            </w:r>
            <w:proofErr w:type="gramEnd"/>
            <w:r>
              <w:t xml:space="preserve"> бакалавриата</w:t>
            </w:r>
          </w:p>
        </w:tc>
        <w:tc>
          <w:tcPr>
            <w:tcW w:w="2216" w:type="dxa"/>
          </w:tcPr>
          <w:p w:rsidR="00E77A91" w:rsidRDefault="00E77A91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прикладного</w:t>
            </w:r>
            <w:proofErr w:type="gramEnd"/>
            <w:r>
              <w:t xml:space="preserve"> бакалавриата</w:t>
            </w:r>
          </w:p>
        </w:tc>
      </w:tr>
      <w:tr w:rsidR="00E77A91">
        <w:tc>
          <w:tcPr>
            <w:tcW w:w="1142" w:type="dxa"/>
          </w:tcPr>
          <w:p w:rsidR="00E77A91" w:rsidRDefault="00E77A91">
            <w:pPr>
              <w:pStyle w:val="ConsPlusNormal"/>
            </w:pPr>
            <w:bookmarkStart w:id="1" w:name="P188"/>
            <w:bookmarkEnd w:id="1"/>
            <w:r>
              <w:t>Блок 1</w:t>
            </w:r>
          </w:p>
        </w:tc>
        <w:tc>
          <w:tcPr>
            <w:tcW w:w="4140" w:type="dxa"/>
          </w:tcPr>
          <w:p w:rsidR="00E77A91" w:rsidRDefault="00E77A91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2215" w:type="dxa"/>
          </w:tcPr>
          <w:p w:rsidR="00E77A91" w:rsidRDefault="00E77A91">
            <w:pPr>
              <w:pStyle w:val="ConsPlusNormal"/>
              <w:jc w:val="center"/>
            </w:pPr>
            <w:r>
              <w:t>235 - 240</w:t>
            </w:r>
          </w:p>
        </w:tc>
        <w:tc>
          <w:tcPr>
            <w:tcW w:w="2216" w:type="dxa"/>
          </w:tcPr>
          <w:p w:rsidR="00E77A91" w:rsidRDefault="00E77A91">
            <w:pPr>
              <w:pStyle w:val="ConsPlusNormal"/>
              <w:jc w:val="center"/>
            </w:pPr>
            <w:r>
              <w:t>220 - 225</w:t>
            </w:r>
          </w:p>
        </w:tc>
      </w:tr>
      <w:tr w:rsidR="00E77A91">
        <w:tc>
          <w:tcPr>
            <w:tcW w:w="1142" w:type="dxa"/>
            <w:vMerge w:val="restart"/>
          </w:tcPr>
          <w:p w:rsidR="00E77A91" w:rsidRDefault="00E77A91">
            <w:pPr>
              <w:pStyle w:val="ConsPlusNormal"/>
            </w:pPr>
          </w:p>
        </w:tc>
        <w:tc>
          <w:tcPr>
            <w:tcW w:w="4140" w:type="dxa"/>
          </w:tcPr>
          <w:p w:rsidR="00E77A91" w:rsidRDefault="00E77A91">
            <w:pPr>
              <w:pStyle w:val="ConsPlusNormal"/>
            </w:pPr>
            <w:bookmarkStart w:id="2" w:name="P193"/>
            <w:bookmarkEnd w:id="2"/>
            <w:r>
              <w:t>Базовая часть</w:t>
            </w:r>
          </w:p>
        </w:tc>
        <w:tc>
          <w:tcPr>
            <w:tcW w:w="2215" w:type="dxa"/>
          </w:tcPr>
          <w:p w:rsidR="00E77A91" w:rsidRDefault="00E77A91">
            <w:pPr>
              <w:pStyle w:val="ConsPlusNormal"/>
              <w:jc w:val="center"/>
            </w:pPr>
            <w:r>
              <w:t>105 - 135</w:t>
            </w:r>
          </w:p>
        </w:tc>
        <w:tc>
          <w:tcPr>
            <w:tcW w:w="2216" w:type="dxa"/>
          </w:tcPr>
          <w:p w:rsidR="00E77A91" w:rsidRDefault="00E77A91">
            <w:pPr>
              <w:pStyle w:val="ConsPlusNormal"/>
              <w:jc w:val="center"/>
            </w:pPr>
            <w:r>
              <w:t>120</w:t>
            </w:r>
          </w:p>
        </w:tc>
      </w:tr>
      <w:tr w:rsidR="00E77A91">
        <w:tc>
          <w:tcPr>
            <w:tcW w:w="1142" w:type="dxa"/>
            <w:vMerge/>
          </w:tcPr>
          <w:p w:rsidR="00E77A91" w:rsidRDefault="00E77A91"/>
        </w:tc>
        <w:tc>
          <w:tcPr>
            <w:tcW w:w="4140" w:type="dxa"/>
          </w:tcPr>
          <w:p w:rsidR="00E77A91" w:rsidRDefault="00E77A91">
            <w:pPr>
              <w:pStyle w:val="ConsPlusNormal"/>
            </w:pPr>
            <w:bookmarkStart w:id="3" w:name="P196"/>
            <w:bookmarkEnd w:id="3"/>
            <w:r>
              <w:t>Вариативная часть</w:t>
            </w:r>
          </w:p>
        </w:tc>
        <w:tc>
          <w:tcPr>
            <w:tcW w:w="2215" w:type="dxa"/>
          </w:tcPr>
          <w:p w:rsidR="00E77A91" w:rsidRDefault="00E77A91">
            <w:pPr>
              <w:pStyle w:val="ConsPlusNormal"/>
              <w:jc w:val="center"/>
            </w:pPr>
            <w:r>
              <w:t>100 - 135</w:t>
            </w:r>
          </w:p>
        </w:tc>
        <w:tc>
          <w:tcPr>
            <w:tcW w:w="2216" w:type="dxa"/>
          </w:tcPr>
          <w:p w:rsidR="00E77A91" w:rsidRDefault="00E77A91">
            <w:pPr>
              <w:pStyle w:val="ConsPlusNormal"/>
              <w:jc w:val="center"/>
            </w:pPr>
            <w:r>
              <w:t>100 - 105</w:t>
            </w:r>
          </w:p>
        </w:tc>
      </w:tr>
      <w:tr w:rsidR="00E77A91">
        <w:tc>
          <w:tcPr>
            <w:tcW w:w="1142" w:type="dxa"/>
            <w:vMerge w:val="restart"/>
          </w:tcPr>
          <w:p w:rsidR="00E77A91" w:rsidRDefault="00E77A91">
            <w:pPr>
              <w:pStyle w:val="ConsPlusNormal"/>
            </w:pPr>
            <w:bookmarkStart w:id="4" w:name="P199"/>
            <w:bookmarkEnd w:id="4"/>
            <w:r>
              <w:t>Блок 2</w:t>
            </w:r>
          </w:p>
        </w:tc>
        <w:tc>
          <w:tcPr>
            <w:tcW w:w="4140" w:type="dxa"/>
          </w:tcPr>
          <w:p w:rsidR="00E77A91" w:rsidRDefault="00E77A91">
            <w:pPr>
              <w:pStyle w:val="ConsPlusNormal"/>
            </w:pPr>
            <w:r>
              <w:t>Практики</w:t>
            </w:r>
          </w:p>
        </w:tc>
        <w:tc>
          <w:tcPr>
            <w:tcW w:w="2215" w:type="dxa"/>
          </w:tcPr>
          <w:p w:rsidR="00E77A91" w:rsidRDefault="00E77A91">
            <w:pPr>
              <w:pStyle w:val="ConsPlusNormal"/>
              <w:jc w:val="center"/>
            </w:pPr>
            <w:r>
              <w:t>54 - 56</w:t>
            </w:r>
          </w:p>
        </w:tc>
        <w:tc>
          <w:tcPr>
            <w:tcW w:w="2216" w:type="dxa"/>
          </w:tcPr>
          <w:p w:rsidR="00E77A91" w:rsidRDefault="00E77A91">
            <w:pPr>
              <w:pStyle w:val="ConsPlusNormal"/>
              <w:jc w:val="center"/>
            </w:pPr>
            <w:r>
              <w:t>69 - 71</w:t>
            </w:r>
          </w:p>
        </w:tc>
      </w:tr>
      <w:tr w:rsidR="00E77A91">
        <w:tc>
          <w:tcPr>
            <w:tcW w:w="1142" w:type="dxa"/>
            <w:vMerge/>
          </w:tcPr>
          <w:p w:rsidR="00E77A91" w:rsidRDefault="00E77A91"/>
        </w:tc>
        <w:tc>
          <w:tcPr>
            <w:tcW w:w="4140" w:type="dxa"/>
          </w:tcPr>
          <w:p w:rsidR="00E77A91" w:rsidRDefault="00E77A91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2215" w:type="dxa"/>
          </w:tcPr>
          <w:p w:rsidR="00E77A91" w:rsidRDefault="00E77A91">
            <w:pPr>
              <w:pStyle w:val="ConsPlusNormal"/>
              <w:jc w:val="center"/>
            </w:pPr>
            <w:r>
              <w:t>54 - 56</w:t>
            </w:r>
          </w:p>
        </w:tc>
        <w:tc>
          <w:tcPr>
            <w:tcW w:w="2216" w:type="dxa"/>
          </w:tcPr>
          <w:p w:rsidR="00E77A91" w:rsidRDefault="00E77A91">
            <w:pPr>
              <w:pStyle w:val="ConsPlusNormal"/>
              <w:jc w:val="center"/>
            </w:pPr>
            <w:r>
              <w:t>69 - 71</w:t>
            </w:r>
          </w:p>
        </w:tc>
      </w:tr>
      <w:tr w:rsidR="00E77A91">
        <w:tc>
          <w:tcPr>
            <w:tcW w:w="1142" w:type="dxa"/>
            <w:vMerge w:val="restart"/>
          </w:tcPr>
          <w:p w:rsidR="00E77A91" w:rsidRDefault="00E77A91">
            <w:pPr>
              <w:pStyle w:val="ConsPlusNormal"/>
            </w:pPr>
            <w:bookmarkStart w:id="5" w:name="P206"/>
            <w:bookmarkEnd w:id="5"/>
            <w:r>
              <w:t>Блок 3</w:t>
            </w:r>
          </w:p>
        </w:tc>
        <w:tc>
          <w:tcPr>
            <w:tcW w:w="4140" w:type="dxa"/>
          </w:tcPr>
          <w:p w:rsidR="00E77A91" w:rsidRDefault="00E77A91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2215" w:type="dxa"/>
          </w:tcPr>
          <w:p w:rsidR="00E77A91" w:rsidRDefault="00E77A91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2216" w:type="dxa"/>
          </w:tcPr>
          <w:p w:rsidR="00E77A91" w:rsidRDefault="00E77A91">
            <w:pPr>
              <w:pStyle w:val="ConsPlusNormal"/>
              <w:jc w:val="center"/>
            </w:pPr>
            <w:r>
              <w:t>6 - 9</w:t>
            </w:r>
          </w:p>
        </w:tc>
      </w:tr>
      <w:tr w:rsidR="00E77A91">
        <w:tc>
          <w:tcPr>
            <w:tcW w:w="1142" w:type="dxa"/>
            <w:vMerge/>
          </w:tcPr>
          <w:p w:rsidR="00E77A91" w:rsidRDefault="00E77A91"/>
        </w:tc>
        <w:tc>
          <w:tcPr>
            <w:tcW w:w="4140" w:type="dxa"/>
          </w:tcPr>
          <w:p w:rsidR="00E77A91" w:rsidRDefault="00E77A91">
            <w:pPr>
              <w:pStyle w:val="ConsPlusNormal"/>
            </w:pPr>
            <w:r>
              <w:t>Базовая часть</w:t>
            </w:r>
          </w:p>
        </w:tc>
        <w:tc>
          <w:tcPr>
            <w:tcW w:w="2215" w:type="dxa"/>
          </w:tcPr>
          <w:p w:rsidR="00E77A91" w:rsidRDefault="00E77A91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2216" w:type="dxa"/>
          </w:tcPr>
          <w:p w:rsidR="00E77A91" w:rsidRDefault="00E77A91">
            <w:pPr>
              <w:pStyle w:val="ConsPlusNormal"/>
              <w:jc w:val="center"/>
            </w:pPr>
            <w:r>
              <w:t>6 - 9</w:t>
            </w:r>
          </w:p>
        </w:tc>
      </w:tr>
      <w:tr w:rsidR="00E77A91">
        <w:tc>
          <w:tcPr>
            <w:tcW w:w="5282" w:type="dxa"/>
            <w:gridSpan w:val="2"/>
          </w:tcPr>
          <w:p w:rsidR="00E77A91" w:rsidRDefault="00E77A91">
            <w:pPr>
              <w:pStyle w:val="ConsPlusNormal"/>
            </w:pPr>
            <w:r>
              <w:t>Объем программы бакалавриата</w:t>
            </w:r>
          </w:p>
        </w:tc>
        <w:tc>
          <w:tcPr>
            <w:tcW w:w="2215" w:type="dxa"/>
          </w:tcPr>
          <w:p w:rsidR="00E77A91" w:rsidRDefault="00E77A9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216" w:type="dxa"/>
          </w:tcPr>
          <w:p w:rsidR="00E77A91" w:rsidRDefault="00E77A91">
            <w:pPr>
              <w:pStyle w:val="ConsPlusNormal"/>
              <w:jc w:val="center"/>
            </w:pPr>
            <w:r>
              <w:t>300</w:t>
            </w:r>
          </w:p>
        </w:tc>
      </w:tr>
    </w:tbl>
    <w:p w:rsidR="00E77A91" w:rsidRDefault="00E77A91">
      <w:pPr>
        <w:sectPr w:rsidR="00E77A91">
          <w:pgSz w:w="16838" w:h="11905"/>
          <w:pgMar w:top="1701" w:right="1134" w:bottom="850" w:left="1134" w:header="0" w:footer="0" w:gutter="0"/>
          <w:cols w:space="720"/>
        </w:sectPr>
      </w:pPr>
    </w:p>
    <w:p w:rsidR="00E77A91" w:rsidRDefault="00E77A91">
      <w:pPr>
        <w:pStyle w:val="ConsPlusNormal"/>
        <w:jc w:val="both"/>
      </w:pPr>
    </w:p>
    <w:p w:rsidR="00E77A91" w:rsidRDefault="00E77A91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(модули), относящиеся к базовой части программы бакалавриата, являются обязательными для освоения обучающимся вне зависимости от направленности (профиля) программы бакалавриата, которую он осваивает.</w:t>
      </w:r>
      <w:proofErr w:type="gramEnd"/>
      <w:r>
        <w:t xml:space="preserve"> </w:t>
      </w:r>
      <w:proofErr w:type="gramStart"/>
      <w:r>
        <w:t>Набор дисциплин (модулей), относящихся к базовой части программы бакалавриата,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E77A91" w:rsidRDefault="00E77A91">
      <w:pPr>
        <w:pStyle w:val="ConsPlusNormal"/>
        <w:ind w:firstLine="540"/>
        <w:jc w:val="both"/>
      </w:pPr>
      <w:r>
        <w:t xml:space="preserve">6.4. Дисциплины (модули) по философии, истории, иностранному языку, безопасности жизнедеятельности реализуются в рамках базовой части </w:t>
      </w:r>
      <w:hyperlink w:anchor="P193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бакалавриата. Объем, содержание и порядок реализации указанных дисциплин (модулей) определяются организацией самостоятельно.</w:t>
      </w:r>
    </w:p>
    <w:p w:rsidR="00E77A91" w:rsidRDefault="00E77A91">
      <w:pPr>
        <w:pStyle w:val="ConsPlusNormal"/>
        <w:ind w:firstLine="540"/>
        <w:jc w:val="both"/>
      </w:pPr>
      <w:r>
        <w:t>6.5. Дисциплины (модули) по физической культуре и спорту реализуются в рамках:</w:t>
      </w:r>
    </w:p>
    <w:p w:rsidR="00E77A91" w:rsidRDefault="00E77A91">
      <w:pPr>
        <w:pStyle w:val="ConsPlusNormal"/>
        <w:ind w:firstLine="540"/>
        <w:jc w:val="both"/>
      </w:pPr>
      <w:r>
        <w:t xml:space="preserve">базовой части </w:t>
      </w:r>
      <w:hyperlink w:anchor="P193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бакалавриата в объеме не менее 72 академических часов (2 </w:t>
      </w:r>
      <w:proofErr w:type="spellStart"/>
      <w:r>
        <w:t>з.е</w:t>
      </w:r>
      <w:proofErr w:type="spellEnd"/>
      <w:r>
        <w:t>.) в очной форме обучения;</w:t>
      </w:r>
    </w:p>
    <w:p w:rsidR="00E77A91" w:rsidRDefault="00E77A91">
      <w:pPr>
        <w:pStyle w:val="ConsPlusNormal"/>
        <w:ind w:firstLine="540"/>
        <w:jc w:val="both"/>
      </w:pPr>
      <w:r>
        <w:t>элективных дисциплин (модулей) в объеме не менее 328 академических часов. Указанные академические часы являются обязательными для освоения и в зачетные единицы не переводятся.</w:t>
      </w:r>
    </w:p>
    <w:p w:rsidR="00E77A91" w:rsidRDefault="00E77A91">
      <w:pPr>
        <w:pStyle w:val="ConsPlusNormal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E77A91" w:rsidRDefault="00E77A91">
      <w:pPr>
        <w:pStyle w:val="ConsPlusNormal"/>
        <w:ind w:firstLine="540"/>
        <w:jc w:val="both"/>
      </w:pPr>
      <w:r>
        <w:t xml:space="preserve">6.6. Дисциплины (модули), относящиеся к вариативной части программы бакалавриата, и практики определяют направленность (профиль) программы бакалавриата. Набор дисциплин (модулей), относящихся к вариативной части программы бакалавриата, и практик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программы, набор соответствующих дисциплин (модулей) и практик становится обязательным для освоения обучающимся.</w:t>
      </w:r>
    </w:p>
    <w:p w:rsidR="00E77A91" w:rsidRDefault="00E77A91">
      <w:pPr>
        <w:pStyle w:val="ConsPlusNormal"/>
        <w:ind w:firstLine="540"/>
        <w:jc w:val="both"/>
      </w:pPr>
      <w:r>
        <w:t xml:space="preserve">6.7. В </w:t>
      </w:r>
      <w:hyperlink w:anchor="P199" w:history="1">
        <w:r>
          <w:rPr>
            <w:color w:val="0000FF"/>
          </w:rPr>
          <w:t>Блок 2</w:t>
        </w:r>
      </w:hyperlink>
      <w:r>
        <w:t xml:space="preserve"> "Практики" входят учебная и производственная, в том числе преддипломная, практики.</w:t>
      </w:r>
    </w:p>
    <w:p w:rsidR="00E77A91" w:rsidRDefault="00E77A91">
      <w:pPr>
        <w:pStyle w:val="ConsPlusNormal"/>
        <w:ind w:firstLine="540"/>
        <w:jc w:val="both"/>
      </w:pPr>
      <w:r>
        <w:t>Тип учебных практик:</w:t>
      </w:r>
    </w:p>
    <w:p w:rsidR="00E77A91" w:rsidRDefault="00E77A91">
      <w:pPr>
        <w:pStyle w:val="ConsPlusNormal"/>
        <w:ind w:firstLine="540"/>
        <w:jc w:val="both"/>
      </w:pPr>
      <w: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деятельности.</w:t>
      </w:r>
    </w:p>
    <w:p w:rsidR="00E77A91" w:rsidRDefault="00E77A91">
      <w:pPr>
        <w:pStyle w:val="ConsPlusNormal"/>
        <w:ind w:firstLine="540"/>
        <w:jc w:val="both"/>
      </w:pPr>
      <w:r>
        <w:t>Способы проведения учебной практики:</w:t>
      </w:r>
    </w:p>
    <w:p w:rsidR="00E77A91" w:rsidRDefault="00E77A91">
      <w:pPr>
        <w:pStyle w:val="ConsPlusNormal"/>
        <w:ind w:firstLine="540"/>
        <w:jc w:val="both"/>
      </w:pPr>
      <w:r>
        <w:t>стационарная;</w:t>
      </w:r>
    </w:p>
    <w:p w:rsidR="00E77A91" w:rsidRDefault="00E77A91">
      <w:pPr>
        <w:pStyle w:val="ConsPlusNormal"/>
        <w:ind w:firstLine="540"/>
        <w:jc w:val="both"/>
      </w:pPr>
      <w:r>
        <w:t>выездная.</w:t>
      </w:r>
    </w:p>
    <w:p w:rsidR="00E77A91" w:rsidRDefault="00E77A91">
      <w:pPr>
        <w:pStyle w:val="ConsPlusNormal"/>
        <w:ind w:firstLine="540"/>
        <w:jc w:val="both"/>
      </w:pPr>
      <w:r>
        <w:t>Тип производственных практик:</w:t>
      </w:r>
    </w:p>
    <w:p w:rsidR="00E77A91" w:rsidRDefault="00E77A91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деятельности.</w:t>
      </w:r>
    </w:p>
    <w:p w:rsidR="00E77A91" w:rsidRDefault="00E77A91">
      <w:pPr>
        <w:pStyle w:val="ConsPlusNormal"/>
        <w:ind w:firstLine="540"/>
        <w:jc w:val="both"/>
      </w:pPr>
      <w:r>
        <w:t>Способы проведения производственной практики:</w:t>
      </w:r>
    </w:p>
    <w:p w:rsidR="00E77A91" w:rsidRDefault="00E77A91">
      <w:pPr>
        <w:pStyle w:val="ConsPlusNormal"/>
        <w:ind w:firstLine="540"/>
        <w:jc w:val="both"/>
      </w:pPr>
      <w:r>
        <w:t>стационарная;</w:t>
      </w:r>
    </w:p>
    <w:p w:rsidR="00E77A91" w:rsidRDefault="00E77A91">
      <w:pPr>
        <w:pStyle w:val="ConsPlusNormal"/>
        <w:ind w:firstLine="540"/>
        <w:jc w:val="both"/>
      </w:pPr>
      <w:r>
        <w:t>выездная.</w:t>
      </w:r>
    </w:p>
    <w:p w:rsidR="00E77A91" w:rsidRDefault="00E77A91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E77A91" w:rsidRDefault="00E77A91">
      <w:pPr>
        <w:pStyle w:val="ConsPlusNormal"/>
        <w:ind w:firstLine="540"/>
        <w:jc w:val="both"/>
      </w:pPr>
      <w:r>
        <w:t xml:space="preserve">При разработке программ бакалавриата организация выбирает типы практик в зависимости от вида (видов) деятельности, на который (которые) ориентирована программа бакалавриата. Организация вправе предусмотреть в программе бакалавриата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E77A91" w:rsidRDefault="00E77A91">
      <w:pPr>
        <w:pStyle w:val="ConsPlusNormal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организации.</w:t>
      </w:r>
    </w:p>
    <w:p w:rsidR="00E77A91" w:rsidRDefault="00E77A91">
      <w:pPr>
        <w:pStyle w:val="ConsPlusNormal"/>
        <w:ind w:firstLine="540"/>
        <w:jc w:val="both"/>
      </w:pPr>
      <w: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E77A91" w:rsidRDefault="00E77A91">
      <w:pPr>
        <w:pStyle w:val="ConsPlusNormal"/>
        <w:ind w:firstLine="540"/>
        <w:jc w:val="both"/>
      </w:pPr>
      <w:r>
        <w:t xml:space="preserve">6.8. В </w:t>
      </w:r>
      <w:hyperlink w:anchor="P206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подготовка и защита выпускной квалификационной работы защита выпускной квалификационной работы, включая подготовку к процедуре защиты и процедуру защиты, а также подготовка к сдаче и сдача государственного </w:t>
      </w:r>
      <w:r>
        <w:lastRenderedPageBreak/>
        <w:t>экзамена (если организация включила государственный экзамен в состав государственной итоговой аттестации).</w:t>
      </w:r>
    </w:p>
    <w:p w:rsidR="00E77A91" w:rsidRDefault="00E77A91">
      <w:pPr>
        <w:pStyle w:val="ConsPlusNormal"/>
        <w:ind w:firstLine="540"/>
        <w:jc w:val="both"/>
      </w:pPr>
      <w:r>
        <w:t xml:space="preserve">6.9. При разработке программы бакалавриата обучающимся обеспечивается возможность 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вариативной части </w:t>
      </w:r>
      <w:hyperlink w:anchor="P196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E77A91" w:rsidRDefault="00E77A91">
      <w:pPr>
        <w:pStyle w:val="ConsPlusNormal"/>
        <w:ind w:firstLine="540"/>
        <w:jc w:val="both"/>
      </w:pPr>
      <w:r>
        <w:t xml:space="preserve">6.10. Количество часов, отведенных на занятия лекционного типа, в целом по </w:t>
      </w:r>
      <w:hyperlink w:anchor="P188" w:history="1">
        <w:r>
          <w:rPr>
            <w:color w:val="0000FF"/>
          </w:rPr>
          <w:t>Блоку 1</w:t>
        </w:r>
      </w:hyperlink>
      <w:r>
        <w:t xml:space="preserve"> "Дисциплины (модули)" должно составлять не более 40 процентов от общего количества часов аудиторных занятий, отведенных на реализацию данного </w:t>
      </w:r>
      <w:hyperlink w:anchor="P188" w:history="1">
        <w:r>
          <w:rPr>
            <w:color w:val="0000FF"/>
          </w:rPr>
          <w:t>Блока</w:t>
        </w:r>
      </w:hyperlink>
      <w:r>
        <w:t>.</w:t>
      </w:r>
    </w:p>
    <w:p w:rsidR="00E77A91" w:rsidRDefault="00E77A91">
      <w:pPr>
        <w:pStyle w:val="ConsPlusNormal"/>
        <w:jc w:val="both"/>
      </w:pPr>
    </w:p>
    <w:p w:rsidR="00E77A91" w:rsidRDefault="00E77A91">
      <w:pPr>
        <w:pStyle w:val="ConsPlusNormal"/>
        <w:jc w:val="center"/>
      </w:pPr>
      <w:r>
        <w:t>VII. ТРЕБОВАНИЯ К УСЛОВИЯМ РЕАЛИЗАЦИИ</w:t>
      </w:r>
    </w:p>
    <w:p w:rsidR="00E77A91" w:rsidRDefault="00E77A91">
      <w:pPr>
        <w:pStyle w:val="ConsPlusNormal"/>
        <w:jc w:val="center"/>
      </w:pPr>
      <w:r>
        <w:t>ПРОГРАММЫ БАКАЛАВРИАТА</w:t>
      </w:r>
    </w:p>
    <w:p w:rsidR="00E77A91" w:rsidRDefault="00E77A91">
      <w:pPr>
        <w:pStyle w:val="ConsPlusNormal"/>
        <w:jc w:val="both"/>
      </w:pPr>
    </w:p>
    <w:p w:rsidR="00E77A91" w:rsidRDefault="00E77A91">
      <w:pPr>
        <w:pStyle w:val="ConsPlusNormal"/>
        <w:ind w:firstLine="540"/>
        <w:jc w:val="both"/>
      </w:pPr>
      <w:r>
        <w:t>7.1. Общесистемные требования к реализации программы бакалавриата.</w:t>
      </w:r>
    </w:p>
    <w:p w:rsidR="00E77A91" w:rsidRDefault="00E77A91">
      <w:pPr>
        <w:pStyle w:val="ConsPlusNormal"/>
        <w:ind w:firstLine="540"/>
        <w:jc w:val="both"/>
      </w:pPr>
      <w: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E77A91" w:rsidRDefault="00E77A91">
      <w:pPr>
        <w:pStyle w:val="ConsPlusNormal"/>
        <w:ind w:firstLine="540"/>
        <w:jc w:val="both"/>
      </w:pPr>
      <w: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</w:t>
      </w:r>
    </w:p>
    <w:p w:rsidR="00E77A91" w:rsidRDefault="00E77A91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E77A91" w:rsidRDefault="00E77A91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E77A91" w:rsidRDefault="00E77A91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E77A91" w:rsidRDefault="00E77A91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E77A91" w:rsidRDefault="00E77A91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E77A91" w:rsidRDefault="00E77A91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E77A91" w:rsidRDefault="00E77A91">
      <w:pPr>
        <w:pStyle w:val="ConsPlusNormal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E77A91" w:rsidRDefault="00E77A91">
      <w:pPr>
        <w:pStyle w:val="ConsPlusNormal"/>
        <w:ind w:firstLine="540"/>
        <w:jc w:val="both"/>
      </w:pPr>
      <w:r>
        <w:t>--------------------------------</w:t>
      </w:r>
    </w:p>
    <w:p w:rsidR="00E77A91" w:rsidRDefault="00E77A91">
      <w:pPr>
        <w:pStyle w:val="ConsPlusNormal"/>
        <w:ind w:firstLine="540"/>
        <w:jc w:val="both"/>
      </w:pPr>
      <w:proofErr w:type="gramStart"/>
      <w:r>
        <w:t xml:space="preserve">&lt;1&gt; Федеральный </w:t>
      </w:r>
      <w:hyperlink r:id="rId10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N 23, ст. 2870; N 27, ст. 3479; N 52, ст. 6961, ст. 6963; 2014, N 19, ст. 2302; N 30, ст. 4223, ст. 4243, N 48, ст. 6645; 2015, N 1, ст. 84, N 27, ст. 3979, N 29, ст. 4389, ст. 4390), 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</w:t>
      </w:r>
      <w:proofErr w:type="gramStart"/>
      <w:r>
        <w:t xml:space="preserve">N 31, ст. 4173, ст. 4196; N 49, ст. 6409; 2011, N 23, ст. 3263; N 31, ст. 4701; 2013, N 14, ст. 1651; N 30, ст. 4038; </w:t>
      </w:r>
      <w:r>
        <w:lastRenderedPageBreak/>
        <w:t>N 51, ст. 6683; 2014, N 23, ст. 2927, N 30, ст. 4217, ст. 4243).</w:t>
      </w:r>
      <w:proofErr w:type="gramEnd"/>
    </w:p>
    <w:p w:rsidR="00E77A91" w:rsidRDefault="00E77A91">
      <w:pPr>
        <w:pStyle w:val="ConsPlusNormal"/>
        <w:jc w:val="both"/>
      </w:pPr>
    </w:p>
    <w:p w:rsidR="00E77A91" w:rsidRDefault="00E77A91">
      <w:pPr>
        <w:pStyle w:val="ConsPlusNormal"/>
        <w:ind w:firstLine="540"/>
        <w:jc w:val="both"/>
      </w:pPr>
      <w:r>
        <w:t>7.1.3.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E77A91" w:rsidRDefault="00E77A91">
      <w:pPr>
        <w:pStyle w:val="ConsPlusNormal"/>
        <w:ind w:firstLine="540"/>
        <w:jc w:val="both"/>
      </w:pPr>
      <w:r>
        <w:t>7.1.4. В случае реализации программы бакалавриата на созданных в установленном порядке в иных организациях кафедрах и (или)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организаций.</w:t>
      </w:r>
    </w:p>
    <w:p w:rsidR="00E77A91" w:rsidRDefault="00E77A91">
      <w:pPr>
        <w:pStyle w:val="ConsPlusNormal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</w:t>
      </w:r>
      <w:hyperlink r:id="rId12" w:history="1">
        <w:r>
          <w:rPr>
            <w:color w:val="0000FF"/>
          </w:rPr>
          <w:t>справочнике</w:t>
        </w:r>
      </w:hyperlink>
      <w:r>
        <w:t xml:space="preserve"> должностей руководителей, специалистов и служащих, разделе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t xml:space="preserve"> 20237), и профессиональным стандартам (при наличии).</w:t>
      </w:r>
    </w:p>
    <w:p w:rsidR="00E77A91" w:rsidRDefault="00E77A91">
      <w:pPr>
        <w:pStyle w:val="ConsPlusNormal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E77A91" w:rsidRDefault="00E77A91">
      <w:pPr>
        <w:pStyle w:val="ConsPlusNormal"/>
        <w:jc w:val="both"/>
      </w:pPr>
    </w:p>
    <w:p w:rsidR="00E77A91" w:rsidRDefault="00E77A91">
      <w:pPr>
        <w:pStyle w:val="ConsPlusNormal"/>
        <w:ind w:firstLine="540"/>
        <w:jc w:val="both"/>
      </w:pPr>
      <w:r>
        <w:t>7.2. Требования к кадровым условиям реализации программы бакалавриата.</w:t>
      </w:r>
    </w:p>
    <w:p w:rsidR="00E77A91" w:rsidRDefault="00E77A91">
      <w:pPr>
        <w:pStyle w:val="ConsPlusNormal"/>
        <w:ind w:firstLine="540"/>
        <w:jc w:val="both"/>
      </w:pPr>
      <w:r>
        <w:t>7.2.1. Реализация программы бакалавриата обеспечивается руководящими и научно-педагогическими работниками организации, а также лицами, привлекаемыми к реализации программы бакалавриата на условиях гражданско-правового договора.</w:t>
      </w:r>
    </w:p>
    <w:p w:rsidR="00E77A91" w:rsidRDefault="00E77A91">
      <w:pPr>
        <w:pStyle w:val="ConsPlusNormal"/>
        <w:ind w:firstLine="540"/>
        <w:jc w:val="both"/>
      </w:pPr>
      <w:r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бакалавриата, должна составлять не менее 70 процентов.</w:t>
      </w:r>
      <w:proofErr w:type="gramEnd"/>
    </w:p>
    <w:p w:rsidR="00E77A91" w:rsidRDefault="00E77A91">
      <w:pPr>
        <w:pStyle w:val="ConsPlusNormal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бакалавриата, должна быть не менее 50 процентов.</w:t>
      </w:r>
      <w:proofErr w:type="gramEnd"/>
    </w:p>
    <w:p w:rsidR="00E77A91" w:rsidRDefault="00E77A91">
      <w:pPr>
        <w:pStyle w:val="ConsPlusNormal"/>
        <w:ind w:firstLine="540"/>
        <w:jc w:val="both"/>
      </w:pPr>
      <w:r>
        <w:t xml:space="preserve">7.2.4. </w:t>
      </w:r>
      <w:proofErr w:type="gramStart"/>
      <w:r>
        <w:t>К преподавателям с учеными степенями и (или) учеными званиями приравниваются лица без ученых степеней и званий, имеющие государственные почетные звания, лауреаты международных и всероссийских конкурсов, лауреаты государственных премий в соответствующей профессиональной сфере, академики, члены-корреспонденты, почетные члены и советники Российской академии архитектуры и строительных наук, Российской академии художеств, члены Союза архитекторов, члены Союза художников, члены Союза дизайнеров, авторы научных монографий и</w:t>
      </w:r>
      <w:proofErr w:type="gramEnd"/>
      <w:r>
        <w:t xml:space="preserve"> крупных реализованных архитектурных проектов.</w:t>
      </w:r>
    </w:p>
    <w:p w:rsidR="00E77A91" w:rsidRDefault="00E77A91">
      <w:pPr>
        <w:pStyle w:val="ConsPlusNormal"/>
        <w:ind w:firstLine="540"/>
        <w:jc w:val="both"/>
      </w:pPr>
      <w:r>
        <w:t xml:space="preserve">7.2.5. </w:t>
      </w:r>
      <w:proofErr w:type="gramStart"/>
      <w:r>
        <w:t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бакалавриата (имеющих стаж работы в данной профессиональной области не менее 3 лет) в общем числе работников, реализующих программу бакалавриата, должна быть не менее 5 процентов.</w:t>
      </w:r>
      <w:proofErr w:type="gramEnd"/>
    </w:p>
    <w:p w:rsidR="00E77A91" w:rsidRDefault="00E77A91">
      <w:pPr>
        <w:pStyle w:val="ConsPlusNormal"/>
        <w:jc w:val="both"/>
      </w:pPr>
    </w:p>
    <w:p w:rsidR="00E77A91" w:rsidRDefault="00E77A91">
      <w:pPr>
        <w:pStyle w:val="ConsPlusNormal"/>
        <w:ind w:firstLine="540"/>
        <w:jc w:val="both"/>
      </w:pPr>
      <w:r>
        <w:t>7.3. Требования к материально-техническому и учебно-методическому обеспечению программы бакалавриата.</w:t>
      </w:r>
    </w:p>
    <w:p w:rsidR="00E77A91" w:rsidRDefault="00E77A91">
      <w:pPr>
        <w:pStyle w:val="ConsPlusNormal"/>
        <w:ind w:firstLine="540"/>
        <w:jc w:val="both"/>
      </w:pPr>
      <w:r>
        <w:t xml:space="preserve"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</w:t>
      </w:r>
      <w:r>
        <w:lastRenderedPageBreak/>
        <w:t>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E77A91" w:rsidRDefault="00E77A91">
      <w:pPr>
        <w:pStyle w:val="ConsPlusNormal"/>
        <w:ind w:firstLine="540"/>
        <w:jc w:val="both"/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E77A91" w:rsidRDefault="00E77A91">
      <w:pPr>
        <w:pStyle w:val="ConsPlusNormal"/>
        <w:ind w:firstLine="540"/>
        <w:jc w:val="both"/>
      </w:pPr>
      <w:r>
        <w:t>Перечень материально-технического обеспечения, необходимого для реализации программы бакалавриата, включает в себя лаборатории, оснащенные лабораторным оборудованием, в зависимости от степени его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E77A91" w:rsidRDefault="00E77A91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E77A91" w:rsidRDefault="00E77A91">
      <w:pPr>
        <w:pStyle w:val="ConsPlusNormal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E77A91" w:rsidRDefault="00E77A91">
      <w:pPr>
        <w:pStyle w:val="ConsPlusNormal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E77A91" w:rsidRDefault="00E77A91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E77A91" w:rsidRDefault="00E77A91">
      <w:pPr>
        <w:pStyle w:val="ConsPlusNormal"/>
        <w:ind w:firstLine="540"/>
        <w:jc w:val="both"/>
      </w:pPr>
      <w:r>
        <w:t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бакалавриата.</w:t>
      </w:r>
    </w:p>
    <w:p w:rsidR="00E77A91" w:rsidRDefault="00E77A91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E77A91" w:rsidRDefault="00E77A91">
      <w:pPr>
        <w:pStyle w:val="ConsPlusNormal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E77A91" w:rsidRDefault="00E77A91">
      <w:pPr>
        <w:pStyle w:val="ConsPlusNormal"/>
        <w:jc w:val="both"/>
      </w:pPr>
    </w:p>
    <w:p w:rsidR="00E77A91" w:rsidRDefault="00E77A91">
      <w:pPr>
        <w:pStyle w:val="ConsPlusNormal"/>
        <w:ind w:firstLine="540"/>
        <w:jc w:val="both"/>
      </w:pPr>
      <w:r>
        <w:t>7.4. Требования к финансовым условиям реализации программы бакалавриата.</w:t>
      </w:r>
    </w:p>
    <w:p w:rsidR="00E77A91" w:rsidRDefault="00E77A91">
      <w:pPr>
        <w:pStyle w:val="ConsPlusNormal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3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образовательных программ высшего образования</w:t>
      </w:r>
      <w:proofErr w:type="gramEnd"/>
      <w:r>
        <w:t xml:space="preserve"> по специальностям (направлениям подготовки) и укрупненным группам специальностей (направлений подготовки), утвержденной приказом Министерства образования и науки Российской Федерации от 30 октября 2015 г. N 1272 (зарегистрирован Министерством юстиции Российской Федерации 30 ноября 2015 г., регистрационный N 39898).</w:t>
      </w:r>
    </w:p>
    <w:p w:rsidR="00E77A91" w:rsidRDefault="00E77A91">
      <w:pPr>
        <w:pStyle w:val="ConsPlusNormal"/>
        <w:jc w:val="both"/>
      </w:pPr>
    </w:p>
    <w:p w:rsidR="003B6048" w:rsidRDefault="003B6048"/>
    <w:sectPr w:rsidR="003B6048" w:rsidSect="00C87E96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77A91"/>
    <w:rsid w:val="003B6048"/>
    <w:rsid w:val="00474B04"/>
    <w:rsid w:val="008418C4"/>
    <w:rsid w:val="009A5B44"/>
    <w:rsid w:val="009E28CE"/>
    <w:rsid w:val="00A16DFC"/>
    <w:rsid w:val="00B93046"/>
    <w:rsid w:val="00DC41E0"/>
    <w:rsid w:val="00E77A91"/>
    <w:rsid w:val="00ED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7A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7A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7A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01070257A0A569EF95E18A5D82224E80F28EF65A5588B0B965ACEC2B0658305ECBB6776190DFDBU1g4L" TargetMode="External"/><Relationship Id="rId13" Type="http://schemas.openxmlformats.org/officeDocument/2006/relationships/hyperlink" Target="consultantplus://offline/ref=5D01070257A0A569EF95E18A5D82224E80F382FF5F5988B0B965ACEC2B0658305ECBB6776190D6DBU1g1L" TargetMode="Externa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D01070257A0A569EF95E18A5D82224E80FA8DF55E5888B0B965ACEC2BU0g6L" TargetMode="External"/><Relationship Id="rId12" Type="http://schemas.openxmlformats.org/officeDocument/2006/relationships/hyperlink" Target="consultantplus://offline/ref=5D01070257A0A569EF95E18A5D82224E80FA89F25F5B88B0B965ACEC2B0658305ECBB6776190D6DAU1gFL" TargetMode="Externa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D01070257A0A569EF95E18A5D82224E80FD83F05E5A88B0B965ACEC2B0658305ECBB6776190D6DEU1g4L" TargetMode="External"/><Relationship Id="rId11" Type="http://schemas.openxmlformats.org/officeDocument/2006/relationships/hyperlink" Target="consultantplus://offline/ref=5D01070257A0A569EF95E18A5D82224E80FC83F15A5488B0B965ACEC2BU0g6L" TargetMode="External"/><Relationship Id="rId5" Type="http://schemas.openxmlformats.org/officeDocument/2006/relationships/hyperlink" Target="consultantplus://offline/ref=5D01070257A0A569EF95E18A5D82224E80F28FF45E5888B0B965ACEC2B0658305ECBB6776190D6DCU1g7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D01070257A0A569EF95E18A5D82224E80F388F65B5B88B0B965ACEC2BU0g6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D01070257A0A569EF95E18A5D82224E80F38CFE5B5C88B0B965ACEC2B0658305ECBB6776192D5D3U1g6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6C9E0D1-F9AC-4584-B410-37D39EADB334}"/>
</file>

<file path=customXml/itemProps2.xml><?xml version="1.0" encoding="utf-8"?>
<ds:datastoreItem xmlns:ds="http://schemas.openxmlformats.org/officeDocument/2006/customXml" ds:itemID="{293C455D-1327-4543-86BA-23C8AA0415B0}"/>
</file>

<file path=customXml/itemProps3.xml><?xml version="1.0" encoding="utf-8"?>
<ds:datastoreItem xmlns:ds="http://schemas.openxmlformats.org/officeDocument/2006/customXml" ds:itemID="{6A305600-59B5-4767-BB51-B2DECC55F3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5915</Words>
  <Characters>33720</Characters>
  <Application>Microsoft Office Word</Application>
  <DocSecurity>0</DocSecurity>
  <Lines>281</Lines>
  <Paragraphs>79</Paragraphs>
  <ScaleCrop>false</ScaleCrop>
  <Company/>
  <LinksUpToDate>false</LinksUpToDate>
  <CharactersWithSpaces>39556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2016-05-23T11:32:00Z</dcterms:created>
  <dcterms:modified xsi:type="dcterms:W3CDTF">2016-05-23T11:32:00Z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