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74" w:rsidRPr="00B47A3B" w:rsidRDefault="008B7A74" w:rsidP="008B7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b/>
          <w:bCs/>
          <w:color w:val="0F1419"/>
          <w:lang w:eastAsia="ru-RU"/>
        </w:rPr>
        <w:t xml:space="preserve">Образцы описаний по ГОСТ </w:t>
      </w:r>
      <w:proofErr w:type="gramStart"/>
      <w:r w:rsidRPr="00B47A3B">
        <w:rPr>
          <w:rFonts w:ascii="Times New Roman" w:eastAsia="Times New Roman" w:hAnsi="Times New Roman" w:cs="Times New Roman"/>
          <w:b/>
          <w:bCs/>
          <w:color w:val="0F1419"/>
          <w:lang w:eastAsia="ru-RU"/>
        </w:rPr>
        <w:t>Р</w:t>
      </w:r>
      <w:proofErr w:type="gramEnd"/>
      <w:r w:rsidRPr="00B47A3B">
        <w:rPr>
          <w:rFonts w:ascii="Times New Roman" w:eastAsia="Times New Roman" w:hAnsi="Times New Roman" w:cs="Times New Roman"/>
          <w:b/>
          <w:bCs/>
          <w:color w:val="0F1419"/>
          <w:lang w:eastAsia="ru-RU"/>
        </w:rPr>
        <w:t xml:space="preserve"> 7.0.100-2018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 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b/>
          <w:bCs/>
          <w:color w:val="0F1419"/>
          <w:lang w:eastAsia="ru-RU"/>
        </w:rPr>
        <w:t>Описание книги с 1 автором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Колтухова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 И.М. Классика и современная литература: почитаем и подумаем вместе: учебно-методическое пособие / И.М.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Колтухова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. – Симферополь: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Ариал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, 2017. – 151 с. – Текст: непосредственный.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 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b/>
          <w:bCs/>
          <w:color w:val="0F1419"/>
          <w:lang w:eastAsia="ru-RU"/>
        </w:rPr>
        <w:t>Описание книги с 2 авторами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Игнатьев С.В. Принципы экономико-финансовой деятельности нефтегазовых компаний: учебное пособие / С.В. Игнатьев, И.А. Мешков. – Москва: МГИМО (университет), 2017. – 145 с. – Текст: непосредственный.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 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b/>
          <w:bCs/>
          <w:color w:val="0F1419"/>
          <w:lang w:eastAsia="ru-RU"/>
        </w:rPr>
        <w:t>Описание книги с 3 авторами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Варламова Л.Н. Управление документацией: англо-русский аннотированный словарь стандартизированной терминологии / Л.Н. Варламова, Л.С.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Баюн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, К.А.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Бастрикова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. – Москва: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Спутник+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, 2017. – 398 с. – Текст: непосредственный.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 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b/>
          <w:bCs/>
          <w:color w:val="0F1419"/>
          <w:lang w:eastAsia="ru-RU"/>
        </w:rPr>
        <w:t>Описание книги с 4 авторами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Управленческий учет и контроль строительных материалов и конструкций: монография / В.В.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Говдя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, Ж.В.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Дегальцева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, С.В.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Чужинов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, С.А. 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Шулепина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; под общ</w:t>
      </w:r>
      <w:proofErr w:type="gram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.</w:t>
      </w:r>
      <w:proofErr w:type="gram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 </w:t>
      </w:r>
      <w:proofErr w:type="gram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р</w:t>
      </w:r>
      <w:proofErr w:type="gram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ед. В.В.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Говдя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; Кубанский государственный аграрный университет им. И.Т. Трубилина. – Краснодар: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КубГАУ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, 2017. – 149 с. – Текст: непосредственный.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 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b/>
          <w:bCs/>
          <w:color w:val="0F1419"/>
          <w:lang w:eastAsia="ru-RU"/>
        </w:rPr>
        <w:t>Описание книги с 5 и более авторами, под редакцией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Основы экономической теории. Политэкономия / Л.А. Воронцова, А.Д.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Голижбин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, О.А. Груздева [и др.]; под ред. Д.Д. Москвина. – Москва: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Едиториал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 УРСС, 2003. – 527 с. – Текст: непосредственный.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 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b/>
          <w:bCs/>
          <w:color w:val="0F1419"/>
          <w:lang w:eastAsia="ru-RU"/>
        </w:rPr>
        <w:t>Описание книги под редакцией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Бухгалтерский учет: учебник для вузов / под ред. П.С. Безруких. – Москва: Бухгалтерский учет, 2003. – 718 с. – Текст: непосредственный.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 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b/>
          <w:bCs/>
          <w:color w:val="0F1419"/>
          <w:lang w:eastAsia="ru-RU"/>
        </w:rPr>
        <w:t>Описание официальных материалов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Об образовании в Российской Федерации: Федеральный закон N 273-ФЗ (редакция от 1 мая 2019 г.): [принят Государственной Думой 21 дек. 2012 г.: одобрен Советом Федерации 26 дек. 2012 г.]. – Текст: электронный // СПС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КонсультантПлюс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. – Режим доступа: локальный; по договору. – Обновление еженедельно.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 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lang w:eastAsia="ru-RU"/>
        </w:rPr>
      </w:pPr>
      <w:proofErr w:type="spellStart"/>
      <w:r w:rsidRPr="00B47A3B">
        <w:rPr>
          <w:rFonts w:ascii="Times New Roman" w:eastAsia="Times New Roman" w:hAnsi="Times New Roman" w:cs="Times New Roman"/>
          <w:b/>
          <w:bCs/>
          <w:i/>
          <w:iCs/>
          <w:color w:val="0F1419"/>
          <w:lang w:eastAsia="ru-RU"/>
        </w:rPr>
        <w:t>ГОСТы</w:t>
      </w:r>
      <w:proofErr w:type="spellEnd"/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ГОСТ 31450-2013. Молоко питьевое. Технические условия =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Drinkingmilk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.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Specifications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: межгосударственный стандарт: введен в действие </w:t>
      </w:r>
      <w:hyperlink r:id="rId4" w:history="1">
        <w:r w:rsidRPr="00B47A3B">
          <w:rPr>
            <w:rFonts w:ascii="Times New Roman" w:eastAsia="Times New Roman" w:hAnsi="Times New Roman" w:cs="Times New Roman"/>
            <w:color w:val="2F617F"/>
            <w:sz w:val="20"/>
            <w:u w:val="single"/>
            <w:lang w:eastAsia="ru-RU"/>
          </w:rPr>
          <w:t>Приказом</w:t>
        </w:r>
      </w:hyperlink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 Федерального агентства по техническому регулированию и метрологии от 28 июня 2013 г. N 268-ст: введен впервые: дата введения 2014-07-01 / разработан Всероссийским научно-исследовательским институтом молочной промышленности Российской академии сельскохозяйственных наук. – Текст: электронный // СПС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КонсультантПлюс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. – Режим доступа: локальный; по договору. – Обновление еженедельно.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 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b/>
          <w:bCs/>
          <w:color w:val="0F1419"/>
          <w:lang w:eastAsia="ru-RU"/>
        </w:rPr>
        <w:t>Авторские свидетельства, патенты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А. с. 1007970 СССР, МПК 25 J 15/11. Устройство для захвата деталей</w:t>
      </w:r>
      <w:proofErr w:type="gram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 :</w:t>
      </w:r>
      <w:proofErr w:type="gram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 №3360585/25-08: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заявл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. 23.11.81: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опубл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. 30.03.83 / В.С. Ваулин, В.К.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Калов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 (СССР). –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Бюл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. №12. – 2 с. – Текст: непосредственный.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Патент N 2638963 Российская Федерация, МПК C08L 95/00 (2006.01), C04B 26/26 (2006.01). Концентрированное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полимербитумное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 вяжущее для "сухого" ввода и способ его получения: N 2017101011: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заявл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. 12.01.2017: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опубл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. 19.12.2017 / С.Г. Белкин, А.У. Дьяченко. – 7 с.: ил. – Текст: непосредственный.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 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b/>
          <w:bCs/>
          <w:color w:val="0F1419"/>
          <w:lang w:eastAsia="ru-RU"/>
        </w:rPr>
        <w:t>Отчеты о НИР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lastRenderedPageBreak/>
        <w:t xml:space="preserve">Исследование и разработка контрольной оснастки для контроля деталей и узлов гидроаппаратуры: отчет о научно-исследовательской работе (заключение) / Ижевский государственный технический университет; руководитель Г.П.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Исупов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. – Шифр темы ВФ-3-83; ГР 01820087667; Инв. 0285. – Ижевск, 1994. – 37 с. – Текст: непосредственный.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 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b/>
          <w:bCs/>
          <w:color w:val="0F1419"/>
          <w:lang w:eastAsia="ru-RU"/>
        </w:rPr>
        <w:t>Диссертации и авторефераты диссертаций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Аврамова Е.В. Публичная библиотека в системе непрерывного библиотечно-информационного образования: специальность 05.25.03 "Библиотековедение,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библиографоведение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 и книговедение": диссертация на соискание ученой степени кандидата педагогических наук / Аврамова Елена Викторовна; Санкт-Петербургский государственный институт культуры. - Санкт-Петербург, 2017. – 361 с. – Текст: непосредственный.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 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b/>
          <w:bCs/>
          <w:color w:val="0F1419"/>
          <w:lang w:eastAsia="ru-RU"/>
        </w:rPr>
        <w:t>Описание статьи с 1 автором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Данилов Ю. Новая роль фондового рынка в России / Ю. Данилов. – Текст: непосредственный // Вопросы экономики. – 2003. – №7. – С. 44-56.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 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b/>
          <w:bCs/>
          <w:color w:val="0F1419"/>
          <w:lang w:eastAsia="ru-RU"/>
        </w:rPr>
        <w:t>Описание статьи с 2 авторами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Черниченко Т. Приоритеты развития регионального потребительского рынка / Т. Черниченко, Л. Чирков. – Текст: непосредственный // Маркетинг. – 2003. – №2. – С. 35-45.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 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b/>
          <w:bCs/>
          <w:color w:val="0F1419"/>
          <w:lang w:eastAsia="ru-RU"/>
        </w:rPr>
        <w:t>Описание статьи с 3 авторами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Чекмарева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 Е. Н. Финансовый рынок и политика денежных властей / Е.Н.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Чекмарева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, О.А. Лакшина, И.Л. Меркурьев. – Текст: непосредственный // Деньги и кредит. – 2003. – №7. – С. 42-46.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 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b/>
          <w:bCs/>
          <w:color w:val="0F1419"/>
          <w:lang w:eastAsia="ru-RU"/>
        </w:rPr>
        <w:t>Описание статьи с 4 авторами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Финансовая интеграция как основа развития региональных рынков / М. Гуревич, Г.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Господарчук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, М. Малкина, Г. Петров. – Текст: непосредственный // Рынок ценных бумаг. – 2003. – №14. – С. 64-68.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 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b/>
          <w:bCs/>
          <w:color w:val="0F1419"/>
          <w:lang w:eastAsia="ru-RU"/>
        </w:rPr>
        <w:t>Описание статьи с 5 и более авторами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Современное состояние и тенденции экономической эффективности развития сельского хозяйства Сибирского Федерального округа / Е. Афанасьев, Л.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Тю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, Е. Рудой [и др.]. – Текст: непосредственный // АПК: экономика, управление . – 2018 . – С. 27-35.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 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b/>
          <w:bCs/>
          <w:color w:val="0F1419"/>
          <w:lang w:eastAsia="ru-RU"/>
        </w:rPr>
        <w:t>Описание статьи из сборника научных трудов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Иванов А.И. Влияние систем удобрения на основе сапропеля на питательный режим дерново-подзолистых почв / А.И. Иванов, Д. А. Моисеев, Т.Г. Зуева. – Текст: непосредственный // Гумус и почвообразование: сборник научных трудов / Санкт-Петербургский государственный аграрный университет. – Санкт-Петербург, 2002. – С. 64-66.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 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b/>
          <w:bCs/>
          <w:color w:val="0F1419"/>
          <w:lang w:eastAsia="ru-RU"/>
        </w:rPr>
        <w:t>Описание статьи из сборника материалов научной конференции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Козлова Е.Н. Управление конкурентоспособностью и качеством продукции в условиях перехода к рынку / Е.Н. Козлова, Н.П. Залесова. – Текст: непосредственный // Биологические и технико-экономические проблемы в сельском хозяйстве: тезисы XXXIII научно-практической конференции, 2-3 апреля 1998 года, Великие Луки. – Великие Луки, 2000. – С. 222-224.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 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b/>
          <w:bCs/>
          <w:color w:val="0F1419"/>
          <w:lang w:eastAsia="ru-RU"/>
        </w:rPr>
        <w:t>Описание ресурса Интернет (сайта)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 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b/>
          <w:bCs/>
          <w:i/>
          <w:iCs/>
          <w:color w:val="0F1419"/>
          <w:lang w:eastAsia="ru-RU"/>
        </w:rPr>
        <w:t>Электронные ресурсы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Этот раздел в новом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ГОСТе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 существенно изменен. Отменен ряд элементов (не приводятся специфические сведения о виде ресурса, примечания о заглавии теперь есть только в описании дисков). Перед электронным адресом приводится аббревиатура URL. После адреса обязательно указывать дату обращения к ресурсу. Примечание «Режим доступа» осталось только для указания особенностей доступа к ресурсам (по подписке, в локальной сети, по подписке, для авторизованных пользователей).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 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b/>
          <w:bCs/>
          <w:i/>
          <w:iCs/>
          <w:color w:val="0F1419"/>
          <w:lang w:eastAsia="ru-RU"/>
        </w:rPr>
        <w:t>Сайты в сети Интернет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lastRenderedPageBreak/>
        <w:t>Правительство Российской Федерации: [официальный сайт]. – Москва. – Обновляется в течение суток. – URL: </w:t>
      </w:r>
      <w:hyperlink r:id="rId5" w:history="1">
        <w:r w:rsidRPr="00B47A3B">
          <w:rPr>
            <w:rFonts w:ascii="Times New Roman" w:eastAsia="Times New Roman" w:hAnsi="Times New Roman" w:cs="Times New Roman"/>
            <w:color w:val="2F617F"/>
            <w:sz w:val="20"/>
            <w:u w:val="single"/>
            <w:lang w:eastAsia="ru-RU"/>
          </w:rPr>
          <w:t>http://government.ru</w:t>
        </w:r>
      </w:hyperlink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 (дата обращения: 19.02.2018). – Текст: электронный.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eLIBRARY.RU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: научная электронная библиотека: [сайт]. – Москва, 2000. – URL: </w:t>
      </w:r>
      <w:hyperlink r:id="rId6" w:history="1">
        <w:r w:rsidRPr="00B47A3B">
          <w:rPr>
            <w:rFonts w:ascii="Times New Roman" w:eastAsia="Times New Roman" w:hAnsi="Times New Roman" w:cs="Times New Roman"/>
            <w:color w:val="2F617F"/>
            <w:sz w:val="20"/>
            <w:u w:val="single"/>
            <w:lang w:eastAsia="ru-RU"/>
          </w:rPr>
          <w:t>https://elibrary.ru</w:t>
        </w:r>
      </w:hyperlink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 (дата обращения: 16.07.2019). – Режим доступа: для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авториз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. пользователей. – Текст: электронный.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 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b/>
          <w:bCs/>
          <w:i/>
          <w:iCs/>
          <w:color w:val="0F1419"/>
          <w:lang w:eastAsia="ru-RU"/>
        </w:rPr>
        <w:t>Статьи с сайтов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Порядок присвоения номера ISBN // Российская книжная палата: [сайт]. - 2018. - URL: </w:t>
      </w:r>
      <w:hyperlink r:id="rId7" w:history="1">
        <w:r w:rsidRPr="00B47A3B">
          <w:rPr>
            <w:rFonts w:ascii="Times New Roman" w:eastAsia="Times New Roman" w:hAnsi="Times New Roman" w:cs="Times New Roman"/>
            <w:color w:val="2F617F"/>
            <w:sz w:val="20"/>
            <w:u w:val="single"/>
            <w:lang w:eastAsia="ru-RU"/>
          </w:rPr>
          <w:t>http://bookchamber.ru/isbn.html</w:t>
        </w:r>
      </w:hyperlink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 (дата обращения: 22.05.2015). - Текст: электронный.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Репьев А.П. Язык рекламы / А.П. Репьев //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Состав</w:t>
      </w:r>
      <w:proofErr w:type="gram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.р</w:t>
      </w:r>
      <w:proofErr w:type="gram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у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 [сайт]. – 2020. - URL: </w:t>
      </w:r>
      <w:hyperlink r:id="rId8" w:history="1">
        <w:r w:rsidRPr="00B47A3B">
          <w:rPr>
            <w:rFonts w:ascii="Times New Roman" w:eastAsia="Times New Roman" w:hAnsi="Times New Roman" w:cs="Times New Roman"/>
            <w:color w:val="2F617F"/>
            <w:sz w:val="20"/>
            <w:u w:val="single"/>
            <w:lang w:eastAsia="ru-RU"/>
          </w:rPr>
          <w:t>https://www.sostav.ru/articles/2002/04/24/rec240402/</w:t>
        </w:r>
      </w:hyperlink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 (дата обращения: 15.02.2020). - Текст: электронный.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 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b/>
          <w:bCs/>
          <w:i/>
          <w:iCs/>
          <w:color w:val="0F1419"/>
          <w:lang w:eastAsia="ru-RU"/>
        </w:rPr>
        <w:t>Книги из ЭБС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Барсуков Н.П. Цитология, гистология, эмбриология: учебное пособие / Н.П. Барсуков. – Санкт-Петербург: Лань, 2019. – 248 с. – Текст: электронный // Электронно-библиотечная система «Лань»: [сайт]. – URL: </w:t>
      </w:r>
      <w:hyperlink r:id="rId9" w:history="1">
        <w:r w:rsidRPr="00B47A3B">
          <w:rPr>
            <w:rFonts w:ascii="Times New Roman" w:eastAsia="Times New Roman" w:hAnsi="Times New Roman" w:cs="Times New Roman"/>
            <w:color w:val="2F617F"/>
            <w:sz w:val="20"/>
            <w:u w:val="single"/>
            <w:lang w:eastAsia="ru-RU"/>
          </w:rPr>
          <w:t>https://e.lanbook.com/book/113918</w:t>
        </w:r>
      </w:hyperlink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 (дата обращения: 16.07.2019). – Режим доступа: для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авториз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. пользователей.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Культура русской речи: учебник / отв. ред. Л.К. Граудина, Е.Н. Ширяев. - Москва: Норма: ИНФРА-М, 2020. - 560 с. - Текст: электронный. - URL: </w:t>
      </w:r>
      <w:hyperlink r:id="rId10" w:history="1">
        <w:r w:rsidRPr="00B47A3B">
          <w:rPr>
            <w:rFonts w:ascii="Times New Roman" w:eastAsia="Times New Roman" w:hAnsi="Times New Roman" w:cs="Times New Roman"/>
            <w:color w:val="2F617F"/>
            <w:sz w:val="20"/>
            <w:u w:val="single"/>
            <w:lang w:eastAsia="ru-RU"/>
          </w:rPr>
          <w:t>https://new.znanium.com/catalog/product/1088887</w:t>
        </w:r>
      </w:hyperlink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 (дата обращения: 11.05.2020).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Коробейникова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 Л.С. Документационное обеспечение делового общения: Учебное пособие / Л.С.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Коробейникова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, О.М.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Купрюшина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; под ред. Д.А.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Ендовицкого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. - Москва: Магистр, 2011. - 302 с. - Текст: электронный. - URL: </w:t>
      </w:r>
      <w:hyperlink r:id="rId11" w:history="1">
        <w:r w:rsidRPr="00B47A3B">
          <w:rPr>
            <w:rFonts w:ascii="Times New Roman" w:eastAsia="Times New Roman" w:hAnsi="Times New Roman" w:cs="Times New Roman"/>
            <w:color w:val="2F617F"/>
            <w:sz w:val="20"/>
            <w:u w:val="single"/>
            <w:lang w:eastAsia="ru-RU"/>
          </w:rPr>
          <w:t>https://new.znanium.com/catalog/product/244969</w:t>
        </w:r>
      </w:hyperlink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 (дата обращения: 11.05.2020).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 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b/>
          <w:bCs/>
          <w:i/>
          <w:iCs/>
          <w:color w:val="0F1419"/>
          <w:lang w:eastAsia="ru-RU"/>
        </w:rPr>
        <w:t>Описание статьи из ЭБС</w:t>
      </w:r>
    </w:p>
    <w:p w:rsidR="008B7A74" w:rsidRPr="00B47A3B" w:rsidRDefault="008B7A74" w:rsidP="008B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lang w:eastAsia="ru-RU"/>
        </w:rPr>
      </w:pPr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Татаринцев В.Л. Гранулометрический состав и почвообразование / В.Л. Татаринцев, Л.М. Татаринцев // Вестник Алтайского государственного аграрного университета. – 2013. – № 10. – С. 17-23. – Текст: электронный // Электронно-библиотечная система «Лань»: [сайт]. – URL: </w:t>
      </w:r>
      <w:hyperlink r:id="rId12" w:history="1">
        <w:r w:rsidRPr="00B47A3B">
          <w:rPr>
            <w:rFonts w:ascii="Times New Roman" w:eastAsia="Times New Roman" w:hAnsi="Times New Roman" w:cs="Times New Roman"/>
            <w:color w:val="2F617F"/>
            <w:sz w:val="20"/>
            <w:u w:val="single"/>
            <w:lang w:eastAsia="ru-RU"/>
          </w:rPr>
          <w:t>https://e.lanbook.com/journal/issue/289237</w:t>
        </w:r>
      </w:hyperlink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 xml:space="preserve"> (дата обращения 16.07.2019) .– Режим доступа: для </w:t>
      </w:r>
      <w:proofErr w:type="spellStart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авториз</w:t>
      </w:r>
      <w:proofErr w:type="spellEnd"/>
      <w:r w:rsidRPr="00B47A3B">
        <w:rPr>
          <w:rFonts w:ascii="Times New Roman" w:eastAsia="Times New Roman" w:hAnsi="Times New Roman" w:cs="Times New Roman"/>
          <w:color w:val="0F1419"/>
          <w:lang w:eastAsia="ru-RU"/>
        </w:rPr>
        <w:t>. пользователей.</w:t>
      </w:r>
    </w:p>
    <w:p w:rsidR="00CC4668" w:rsidRPr="00B47A3B" w:rsidRDefault="00CC4668">
      <w:pPr>
        <w:rPr>
          <w:rFonts w:ascii="Times New Roman" w:hAnsi="Times New Roman" w:cs="Times New Roman"/>
        </w:rPr>
      </w:pPr>
    </w:p>
    <w:sectPr w:rsidR="00CC4668" w:rsidRPr="00B47A3B" w:rsidSect="00CC4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B7A74"/>
    <w:rsid w:val="000D3A81"/>
    <w:rsid w:val="001E109D"/>
    <w:rsid w:val="00203836"/>
    <w:rsid w:val="002E0B53"/>
    <w:rsid w:val="004A7A76"/>
    <w:rsid w:val="004D1ECC"/>
    <w:rsid w:val="00584FD6"/>
    <w:rsid w:val="00693E11"/>
    <w:rsid w:val="00740330"/>
    <w:rsid w:val="008B7A74"/>
    <w:rsid w:val="008E147B"/>
    <w:rsid w:val="00B47A3B"/>
    <w:rsid w:val="00CC4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7A74"/>
    <w:rPr>
      <w:b/>
      <w:bCs/>
    </w:rPr>
  </w:style>
  <w:style w:type="character" w:styleId="a4">
    <w:name w:val="Hyperlink"/>
    <w:basedOn w:val="a0"/>
    <w:uiPriority w:val="99"/>
    <w:semiHidden/>
    <w:unhideWhenUsed/>
    <w:rsid w:val="008B7A7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A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stav.ru/articles/2002/04/24/rec240402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ookchamber.ru/isbn.html" TargetMode="External"/><Relationship Id="rId12" Type="http://schemas.openxmlformats.org/officeDocument/2006/relationships/hyperlink" Target="https://e.lanbook.com/journal/issue/2892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ibrary.ru/" TargetMode="External"/><Relationship Id="rId11" Type="http://schemas.openxmlformats.org/officeDocument/2006/relationships/hyperlink" Target="https://new.znanium.com/catalog/product/244969" TargetMode="External"/><Relationship Id="rId5" Type="http://schemas.openxmlformats.org/officeDocument/2006/relationships/hyperlink" Target="http://government.ru/" TargetMode="External"/><Relationship Id="rId10" Type="http://schemas.openxmlformats.org/officeDocument/2006/relationships/hyperlink" Target="https://new.znanium.com/catalog/product/1088887" TargetMode="External"/><Relationship Id="rId4" Type="http://schemas.openxmlformats.org/officeDocument/2006/relationships/hyperlink" Target="consultantplus://offline/ref=8AA7EADB2D883107434B8F12C7736FE9FEA956A0E0D1C116B250E3D5ECB695534C3A449C05E36F8FC890209B9ATFx6J" TargetMode="External"/><Relationship Id="rId9" Type="http://schemas.openxmlformats.org/officeDocument/2006/relationships/hyperlink" Target="https://e.lanbook.com/book/1139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e.kotukova</dc:creator>
  <cp:keywords/>
  <dc:description/>
  <cp:lastModifiedBy>m.malikova</cp:lastModifiedBy>
  <cp:revision>9</cp:revision>
  <cp:lastPrinted>2020-11-20T05:57:00Z</cp:lastPrinted>
  <dcterms:created xsi:type="dcterms:W3CDTF">2020-11-20T05:57:00Z</dcterms:created>
  <dcterms:modified xsi:type="dcterms:W3CDTF">2022-04-11T04:38:00Z</dcterms:modified>
</cp:coreProperties>
</file>