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AD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Министерство образования и науки Российской Федерации</w:t>
      </w:r>
    </w:p>
    <w:p w:rsidR="00481A4A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481A4A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«Магнитогорский государственный технический университет</w:t>
      </w:r>
    </w:p>
    <w:p w:rsidR="00481A4A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им. Г.И. Носова»</w:t>
      </w:r>
    </w:p>
    <w:p w:rsidR="00481A4A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1A4A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 горных машин и транспортно-технологических комплексов</w:t>
      </w:r>
    </w:p>
    <w:p w:rsidR="00481A4A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81A4A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ТЯГОВЫЙ РАСЧЕТ КОНВЕЙ</w:t>
      </w:r>
      <w:proofErr w:type="gramStart"/>
      <w:r w:rsidR="00036D82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РА</w:t>
      </w: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Методические указания</w:t>
      </w:r>
    </w:p>
    <w:p w:rsidR="00721884" w:rsidRDefault="00481A4A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 ко</w:t>
      </w:r>
      <w:r w:rsidR="00721884">
        <w:rPr>
          <w:rFonts w:ascii="Times New Roman" w:hAnsi="Times New Roman" w:cs="Times New Roman"/>
          <w:i/>
          <w:sz w:val="20"/>
          <w:szCs w:val="20"/>
        </w:rPr>
        <w:t>нтрольной работе по дисциплинам</w:t>
      </w:r>
    </w:p>
    <w:p w:rsidR="00A24BAF" w:rsidRDefault="00A24BAF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«Транспортно-технологические машины</w:t>
      </w:r>
    </w:p>
    <w:p w:rsidR="006B7E03" w:rsidRDefault="00A24BAF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горно-металлургического производства»,</w:t>
      </w:r>
    </w:p>
    <w:p w:rsidR="006B7E03" w:rsidRDefault="006B7E03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«Транспортирующие машины»</w:t>
      </w:r>
    </w:p>
    <w:p w:rsidR="006B7E03" w:rsidRDefault="006B7E03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для студентов направления</w:t>
      </w:r>
    </w:p>
    <w:p w:rsidR="006B7E03" w:rsidRDefault="006B7E03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190100.62 Наземные транспортно-технологические комплексы</w:t>
      </w: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37FC" w:rsidRDefault="000437FC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37FC" w:rsidRDefault="000437FC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37FC" w:rsidRDefault="000437FC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37FC" w:rsidRDefault="000437FC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37FC" w:rsidRDefault="000437FC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37FC" w:rsidRDefault="000437FC" w:rsidP="00481A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21884" w:rsidRDefault="00721884" w:rsidP="00481A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Магнитогорск 2014</w:t>
      </w:r>
    </w:p>
    <w:p w:rsidR="00721884" w:rsidRDefault="00721884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Составитель: О.Р. Панфилова</w:t>
      </w:r>
    </w:p>
    <w:p w:rsidR="00721884" w:rsidRDefault="00721884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B27F4" w:rsidRPr="00AB27F4" w:rsidRDefault="00AB27F4" w:rsidP="00AB27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Тяговый расчет конвейера: методические указания к контрольной работе по дисциплинам </w:t>
      </w:r>
      <w:r w:rsidRPr="00AB27F4">
        <w:rPr>
          <w:rFonts w:ascii="Times New Roman" w:hAnsi="Times New Roman" w:cs="Times New Roman"/>
          <w:sz w:val="20"/>
          <w:szCs w:val="20"/>
        </w:rPr>
        <w:t>«Транспортно-технологические машины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27F4">
        <w:rPr>
          <w:rFonts w:ascii="Times New Roman" w:hAnsi="Times New Roman" w:cs="Times New Roman"/>
          <w:sz w:val="20"/>
          <w:szCs w:val="20"/>
        </w:rPr>
        <w:t>горно-металлургического производства»,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27F4">
        <w:rPr>
          <w:rFonts w:ascii="Times New Roman" w:hAnsi="Times New Roman" w:cs="Times New Roman"/>
          <w:sz w:val="20"/>
          <w:szCs w:val="20"/>
        </w:rPr>
        <w:t>«Транспортирующие машины»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27F4">
        <w:rPr>
          <w:rFonts w:ascii="Times New Roman" w:hAnsi="Times New Roman" w:cs="Times New Roman"/>
          <w:sz w:val="20"/>
          <w:szCs w:val="20"/>
        </w:rPr>
        <w:t>для студентов направления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27F4">
        <w:rPr>
          <w:rFonts w:ascii="Times New Roman" w:hAnsi="Times New Roman" w:cs="Times New Roman"/>
          <w:sz w:val="20"/>
          <w:szCs w:val="20"/>
        </w:rPr>
        <w:t>190100.62 Наземные транспортно-технологические комплексы</w:t>
      </w:r>
      <w:r>
        <w:rPr>
          <w:rFonts w:ascii="Times New Roman" w:hAnsi="Times New Roman" w:cs="Times New Roman"/>
          <w:sz w:val="20"/>
          <w:szCs w:val="20"/>
        </w:rPr>
        <w:t>. Магнитогорск: Изд-во Магнитогорск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ос. техн. ун-та им. Г.И. Носова, 2014. </w:t>
      </w:r>
      <w:r w:rsidR="00F6303F">
        <w:rPr>
          <w:rFonts w:ascii="Times New Roman" w:hAnsi="Times New Roman" w:cs="Times New Roman"/>
          <w:sz w:val="20"/>
          <w:szCs w:val="20"/>
        </w:rPr>
        <w:t xml:space="preserve">16 </w:t>
      </w:r>
      <w:r w:rsidR="009D16EB">
        <w:rPr>
          <w:rFonts w:ascii="Times New Roman" w:hAnsi="Times New Roman" w:cs="Times New Roman"/>
          <w:sz w:val="20"/>
          <w:szCs w:val="20"/>
        </w:rPr>
        <w:t>с.</w:t>
      </w:r>
    </w:p>
    <w:p w:rsidR="00721884" w:rsidRDefault="00721884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21884" w:rsidRDefault="009D16E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Рассмотрен порядок выполнения контрольной работы по теме «Тяговый расчет конвейера». Приведен пример выполнения тягового расчета конвейера. Предложены варианты задани</w:t>
      </w:r>
      <w:r w:rsidR="000A494A">
        <w:rPr>
          <w:rFonts w:ascii="Times New Roman" w:hAnsi="Times New Roman" w:cs="Times New Roman"/>
          <w:sz w:val="20"/>
          <w:szCs w:val="20"/>
        </w:rPr>
        <w:t>й для контрольной работы.</w:t>
      </w:r>
    </w:p>
    <w:p w:rsidR="00721884" w:rsidRDefault="00721884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21884" w:rsidRDefault="00721884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Рецензент </w:t>
      </w:r>
      <w:r w:rsidR="00F6303F">
        <w:rPr>
          <w:rFonts w:ascii="Times New Roman" w:hAnsi="Times New Roman" w:cs="Times New Roman"/>
          <w:sz w:val="20"/>
          <w:szCs w:val="20"/>
        </w:rPr>
        <w:t>О.А. Филатова</w:t>
      </w: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37FC" w:rsidRDefault="000437FC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37FC" w:rsidRDefault="000437FC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37FC" w:rsidRDefault="000437FC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37FC" w:rsidRDefault="000437FC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437FC" w:rsidRDefault="000437FC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721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6344B" w:rsidRDefault="0006344B" w:rsidP="000634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© Панфилова О.Р.</w:t>
      </w:r>
    </w:p>
    <w:p w:rsidR="0006344B" w:rsidRDefault="000634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6344B" w:rsidRDefault="0006344B" w:rsidP="000634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id w:val="58200501"/>
        <w:docPartObj>
          <w:docPartGallery w:val="Table of Contents"/>
          <w:docPartUnique/>
        </w:docPartObj>
      </w:sdtPr>
      <w:sdtEndPr/>
      <w:sdtContent>
        <w:p w:rsidR="007E0D82" w:rsidRPr="007E0D82" w:rsidRDefault="007E0D82" w:rsidP="007E0D82">
          <w:pPr>
            <w:pStyle w:val="af1"/>
            <w:spacing w:before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:rsidR="00186FE5" w:rsidRPr="00186FE5" w:rsidRDefault="00DD0885" w:rsidP="00186FE5">
          <w:pPr>
            <w:pStyle w:val="11"/>
            <w:tabs>
              <w:tab w:val="right" w:leader="dot" w:pos="633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r w:rsidRPr="007E0D82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7E0D82" w:rsidRPr="007E0D82">
            <w:rPr>
              <w:rFonts w:ascii="Times New Roman" w:hAnsi="Times New Roman" w:cs="Times New Roman"/>
              <w:sz w:val="20"/>
              <w:szCs w:val="20"/>
            </w:rPr>
            <w:instrText xml:space="preserve"> TOC \o "1-3" \h \z \u </w:instrText>
          </w:r>
          <w:r w:rsidRPr="007E0D8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370299698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ВВЕДЕНИЕ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_Toc370299698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6FE5" w:rsidRPr="00186FE5" w:rsidRDefault="0057146B" w:rsidP="00186FE5">
          <w:pPr>
            <w:pStyle w:val="11"/>
            <w:tabs>
              <w:tab w:val="left" w:pos="284"/>
              <w:tab w:val="right" w:leader="dot" w:pos="633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70299699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  <w:r w:rsidR="00186FE5" w:rsidRPr="00186FE5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ab/>
            </w:r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ТЕОРЕТИЧЕСКИЕ СВЕДЕНИЯ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_Toc370299699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6FE5" w:rsidRPr="00186FE5" w:rsidRDefault="0057146B" w:rsidP="00186FE5">
          <w:pPr>
            <w:pStyle w:val="11"/>
            <w:tabs>
              <w:tab w:val="left" w:pos="567"/>
              <w:tab w:val="right" w:leader="dot" w:pos="6339"/>
            </w:tabs>
            <w:spacing w:after="0" w:line="240" w:lineRule="auto"/>
            <w:ind w:firstLine="142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70299700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1.1.</w:t>
            </w:r>
            <w:r w:rsidR="00186FE5" w:rsidRPr="00186FE5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tab/>
            </w:r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Сопротивления на отдельных участках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_Toc370299700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5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6FE5" w:rsidRPr="00186FE5" w:rsidRDefault="0057146B" w:rsidP="00186FE5">
          <w:pPr>
            <w:pStyle w:val="11"/>
            <w:tabs>
              <w:tab w:val="left" w:pos="567"/>
              <w:tab w:val="right" w:leader="dot" w:pos="6339"/>
            </w:tabs>
            <w:spacing w:after="0" w:line="240" w:lineRule="auto"/>
            <w:ind w:firstLine="142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70299701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1.2. Тяговая сила, мощность двигателя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_Toc370299701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6FE5" w:rsidRPr="00186FE5" w:rsidRDefault="0057146B" w:rsidP="00186FE5">
          <w:pPr>
            <w:pStyle w:val="11"/>
            <w:tabs>
              <w:tab w:val="right" w:leader="dot" w:pos="633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70299702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2. ПРИМЕР ТЯГОВОГО РАСЧЕТА КОНВЕЙЕРА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_Toc370299702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6FE5" w:rsidRPr="00186FE5" w:rsidRDefault="0057146B" w:rsidP="00186FE5">
          <w:pPr>
            <w:pStyle w:val="11"/>
            <w:tabs>
              <w:tab w:val="right" w:leader="dot" w:pos="633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70299703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БИБЛИОГРАФИЧЕСКИЙ СПИСОК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_Toc370299703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6FE5" w:rsidRPr="00186FE5" w:rsidRDefault="0057146B" w:rsidP="00186FE5">
          <w:pPr>
            <w:pStyle w:val="11"/>
            <w:tabs>
              <w:tab w:val="right" w:leader="dot" w:pos="6339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ru-RU"/>
            </w:rPr>
          </w:pPr>
          <w:hyperlink w:anchor="_Toc370299704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Приложение А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_Toc370299704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6FE5" w:rsidRDefault="0057146B" w:rsidP="00186FE5">
          <w:pPr>
            <w:pStyle w:val="11"/>
            <w:tabs>
              <w:tab w:val="right" w:leader="dot" w:pos="6339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370299705" w:history="1">
            <w:r w:rsidR="00186FE5" w:rsidRPr="00186FE5">
              <w:rPr>
                <w:rStyle w:val="af2"/>
                <w:rFonts w:ascii="Times New Roman" w:hAnsi="Times New Roman" w:cs="Times New Roman"/>
                <w:noProof/>
                <w:sz w:val="20"/>
                <w:szCs w:val="20"/>
              </w:rPr>
              <w:t>Приложение Б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_Toc370299705 \h </w:instrTex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186FE5" w:rsidRPr="00186FE5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7E0D82" w:rsidRDefault="00DD0885" w:rsidP="007E0D82">
          <w:pPr>
            <w:spacing w:after="0" w:line="240" w:lineRule="auto"/>
          </w:pPr>
          <w:r w:rsidRPr="007E0D82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sdtContent>
    </w:sdt>
    <w:p w:rsidR="00870472" w:rsidRPr="00870472" w:rsidRDefault="00870472" w:rsidP="00870472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</w:p>
    <w:p w:rsidR="0006344B" w:rsidRDefault="000634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661E1" w:rsidRPr="00510A63" w:rsidRDefault="00510A63" w:rsidP="00510A63">
      <w:pPr>
        <w:pStyle w:val="a9"/>
      </w:pPr>
      <w:bookmarkStart w:id="0" w:name="_Toc370299698"/>
      <w:r w:rsidRPr="00510A63">
        <w:lastRenderedPageBreak/>
        <w:t>ВВЕДЕНИЕ</w:t>
      </w:r>
      <w:bookmarkEnd w:id="0"/>
    </w:p>
    <w:p w:rsidR="00510A63" w:rsidRDefault="00510A63" w:rsidP="00510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510A63" w:rsidRDefault="00F95D84" w:rsidP="0051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Машины непрерывного действия характеризуются непрерывным перемещением насыпных или штучных грузов по заданной трассе без остановок для загрузки или разгрузки. Перемещаемый насыпной груз располагается сплошным слоем на несущем элементе машины – ленте или полотне или отдельными порциями в непрерывно движущихся последовательно расположенных на небольшом расстоянии один от другого ковшах, коробах и других емкостях. Штучные грузы перемещаются также непрерывным потоком в заданной последовательности один за другим. При этом рабочее (с грузом) и обратное (без груза) движения грузонесущего элемента машины происходят одновременно. Благодаря непрерывности перемещения груза, отсутствию остановок для загрузки и разгрузки и совмещению рабочего и обратного движений грузонесущего элемента машины непрерывного действия имеют высокую производительность, что очень важно для современных предприятий с большими грузопотоками.</w:t>
      </w:r>
    </w:p>
    <w:p w:rsidR="003B3E5B" w:rsidRDefault="003B3E5B" w:rsidP="0051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Транспортирующие машины с тяговым элементом</w:t>
      </w:r>
      <w:r w:rsidR="00351CAE">
        <w:rPr>
          <w:rFonts w:ascii="Times New Roman" w:hAnsi="Times New Roman" w:cs="Times New Roman"/>
          <w:sz w:val="20"/>
          <w:szCs w:val="20"/>
        </w:rPr>
        <w:t xml:space="preserve"> весьма разнообразны и являются неотъемлемой частью наземных транспортно-технологических комплексов. Тяговый элемент имеют ленточные, пластинчатые, скребковые, ковшовые и др. конвейеры, эскалаторы, элеваторы. Их характерной особенностью является движение груза вместе с тяговым элементом на рабочей ветви.</w:t>
      </w:r>
    </w:p>
    <w:p w:rsidR="00510A63" w:rsidRDefault="00510A63" w:rsidP="0051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общем случае транспортирование груза связано с перемещением его как в горизонтальном, так и в вертикальном направлении, причем конечная точка перемещения груза может быть выше или ниже начальной. Траектория перемещения груза может быть прямолинейной или изогнутой в одной или разных плоскостях</w:t>
      </w:r>
      <w:r w:rsidR="00173DAB">
        <w:rPr>
          <w:rFonts w:ascii="Times New Roman" w:hAnsi="Times New Roman" w:cs="Times New Roman"/>
          <w:sz w:val="20"/>
          <w:szCs w:val="20"/>
        </w:rPr>
        <w:t>.</w:t>
      </w:r>
    </w:p>
    <w:p w:rsidR="00351CAE" w:rsidRDefault="00351CAE" w:rsidP="0051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Гибкий тяговый элемент, перемещающийся по неподвижным направляющим, образует замкнутый контур и под действием передаваемой на него тяговой силы совершает круговое движение</w:t>
      </w:r>
      <w:r w:rsidR="007E2549">
        <w:rPr>
          <w:rFonts w:ascii="Times New Roman" w:hAnsi="Times New Roman" w:cs="Times New Roman"/>
          <w:sz w:val="20"/>
          <w:szCs w:val="20"/>
        </w:rPr>
        <w:t>.</w:t>
      </w:r>
    </w:p>
    <w:p w:rsidR="007E2549" w:rsidRDefault="007E2549" w:rsidP="0051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общем случае образуемый направляющими контур состоит из прямолинейных и криволинейных участков и из сопрягающих их поворотных пунктов, на которых тяговый элемент огибает вращающиеся на осях поворотные элементы. При движении на прямолинейных и криволинейных участках контура на тяговый элемент действуют распределенные по всей длине сопротивления, а на поворотных пунктах сосредоточенные сопротивления.</w:t>
      </w:r>
    </w:p>
    <w:p w:rsidR="007E2549" w:rsidRDefault="007E2549" w:rsidP="00510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Задач</w:t>
      </w:r>
      <w:r w:rsidR="00173DAB">
        <w:rPr>
          <w:rFonts w:ascii="Times New Roman" w:hAnsi="Times New Roman" w:cs="Times New Roman"/>
          <w:sz w:val="20"/>
          <w:szCs w:val="20"/>
        </w:rPr>
        <w:t>ей</w:t>
      </w:r>
      <w:r>
        <w:rPr>
          <w:rFonts w:ascii="Times New Roman" w:hAnsi="Times New Roman" w:cs="Times New Roman"/>
          <w:sz w:val="20"/>
          <w:szCs w:val="20"/>
        </w:rPr>
        <w:t xml:space="preserve"> тягового расчета является определение </w:t>
      </w:r>
      <w:r w:rsidR="00355108">
        <w:rPr>
          <w:rFonts w:ascii="Times New Roman" w:hAnsi="Times New Roman" w:cs="Times New Roman"/>
          <w:sz w:val="20"/>
          <w:szCs w:val="20"/>
        </w:rPr>
        <w:t xml:space="preserve">полной тяговой силы </w:t>
      </w:r>
      <w:r w:rsidR="00173DAB">
        <w:rPr>
          <w:rFonts w:ascii="Times New Roman" w:hAnsi="Times New Roman" w:cs="Times New Roman"/>
          <w:sz w:val="20"/>
          <w:szCs w:val="20"/>
        </w:rPr>
        <w:t>конвейера и потребной мощности двигателя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661E1" w:rsidRDefault="001661E1" w:rsidP="00510A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3546F" w:rsidRDefault="001D4F1E" w:rsidP="00186FE5">
      <w:pPr>
        <w:pStyle w:val="a9"/>
        <w:numPr>
          <w:ilvl w:val="0"/>
          <w:numId w:val="8"/>
        </w:numPr>
        <w:tabs>
          <w:tab w:val="left" w:pos="284"/>
        </w:tabs>
        <w:ind w:left="0" w:firstLine="0"/>
      </w:pPr>
      <w:bookmarkStart w:id="1" w:name="_Toc370299699"/>
      <w:r>
        <w:lastRenderedPageBreak/>
        <w:t>ТЕОРЕТИЧЕСКИЕ СВЕДЕНИЯ</w:t>
      </w:r>
      <w:bookmarkEnd w:id="1"/>
    </w:p>
    <w:p w:rsidR="0093546F" w:rsidRDefault="0093546F" w:rsidP="0093546F">
      <w:pPr>
        <w:pStyle w:val="ab"/>
      </w:pPr>
    </w:p>
    <w:p w:rsidR="0093546F" w:rsidRDefault="001D4F1E" w:rsidP="00186FE5">
      <w:pPr>
        <w:pStyle w:val="ab"/>
        <w:numPr>
          <w:ilvl w:val="1"/>
          <w:numId w:val="7"/>
        </w:numPr>
      </w:pPr>
      <w:bookmarkStart w:id="2" w:name="_Toc370299700"/>
      <w:r>
        <w:t>С</w:t>
      </w:r>
      <w:r w:rsidR="0093546F">
        <w:t>опротивлени</w:t>
      </w:r>
      <w:r>
        <w:t>я</w:t>
      </w:r>
      <w:r w:rsidR="0093546F">
        <w:t xml:space="preserve"> на </w:t>
      </w:r>
      <w:r>
        <w:t>отдельных участках</w:t>
      </w:r>
      <w:bookmarkEnd w:id="2"/>
    </w:p>
    <w:p w:rsidR="002F2C6F" w:rsidRDefault="002F2C6F" w:rsidP="002F2C6F">
      <w:pPr>
        <w:pStyle w:val="ad"/>
      </w:pPr>
    </w:p>
    <w:p w:rsidR="008E0A4F" w:rsidRDefault="008E0A4F" w:rsidP="002F2C6F">
      <w:pPr>
        <w:pStyle w:val="ad"/>
      </w:pPr>
      <w:r>
        <w:t>В общем случае на тяговый элемент действуют продольная</w:t>
      </w:r>
      <w:r w:rsidR="00025A38">
        <w:t xml:space="preserve"> составляющая силы тяжести груза и движущихся частей конвейера и сила сопротивлений.</w:t>
      </w:r>
    </w:p>
    <w:p w:rsidR="00025A38" w:rsidRDefault="00025A38" w:rsidP="002F2C6F">
      <w:pPr>
        <w:pStyle w:val="ad"/>
      </w:pPr>
      <w:r>
        <w:t>На порожняковых участках эти силы обусловлены движением только тягового элемента, на нагруженных участках – движением тягового элемента с грузом. На наклонных участках при движении вверх продольную составляющую силы тяжести, направленную в сторону, обратную движению, принимают со знаком «плюс», при движении вниз – со знаком «минус», а при движении по горизонтали она равно нулю.</w:t>
      </w:r>
      <w:r w:rsidR="009C50B1">
        <w:t xml:space="preserve"> </w:t>
      </w:r>
      <w:r w:rsidR="0096778A">
        <w:t>Силы сопротивления направлены в сторону, обратную направлению движения, и всегда учитываются со знаком «плюс».</w:t>
      </w:r>
    </w:p>
    <w:p w:rsidR="0096778A" w:rsidRDefault="0096778A" w:rsidP="002F2C6F">
      <w:pPr>
        <w:pStyle w:val="ad"/>
      </w:pPr>
      <w:r>
        <w:t xml:space="preserve">Показателем сил сопротивления на отдельных участках контура конвейера служит </w:t>
      </w:r>
      <w:r>
        <w:rPr>
          <w:i/>
        </w:rPr>
        <w:t xml:space="preserve">частный коэффициент сопротивления </w:t>
      </w:r>
      <w:r>
        <w:rPr>
          <w:i/>
          <w:lang w:val="en-US"/>
        </w:rPr>
        <w:t>w</w:t>
      </w:r>
      <w:r>
        <w:t>, равный отношению силы сопротивления на участке к нормальной (по отношению к направляющей) составляющей силы тяжести груза и движущихся частей конвейера на этом участке.</w:t>
      </w:r>
    </w:p>
    <w:p w:rsidR="00102BE3" w:rsidRPr="0096778A" w:rsidRDefault="00102BE3" w:rsidP="002F2C6F">
      <w:pPr>
        <w:pStyle w:val="ad"/>
      </w:pPr>
    </w:p>
    <w:p w:rsidR="002F2C6F" w:rsidRDefault="00D7511F" w:rsidP="00D7511F">
      <w:pPr>
        <w:pStyle w:val="ad"/>
        <w:jc w:val="center"/>
        <w:rPr>
          <w:i/>
        </w:rPr>
      </w:pPr>
      <w:r>
        <w:rPr>
          <w:i/>
        </w:rPr>
        <w:t>1.1.1</w:t>
      </w:r>
      <w:r w:rsidR="00186FE5">
        <w:rPr>
          <w:i/>
        </w:rPr>
        <w:t>.</w:t>
      </w:r>
      <w:r>
        <w:rPr>
          <w:i/>
        </w:rPr>
        <w:t xml:space="preserve"> </w:t>
      </w:r>
      <w:r w:rsidR="002F2C6F">
        <w:rPr>
          <w:i/>
        </w:rPr>
        <w:t>Сопротивлени</w:t>
      </w:r>
      <w:r>
        <w:rPr>
          <w:i/>
        </w:rPr>
        <w:t>я</w:t>
      </w:r>
      <w:r w:rsidR="002F2C6F">
        <w:rPr>
          <w:i/>
        </w:rPr>
        <w:t xml:space="preserve"> на прямолинейных участках</w:t>
      </w:r>
    </w:p>
    <w:p w:rsidR="00D7511F" w:rsidRDefault="00D7511F" w:rsidP="002F2C6F">
      <w:pPr>
        <w:pStyle w:val="ad"/>
      </w:pPr>
    </w:p>
    <w:p w:rsidR="002F2C6F" w:rsidRDefault="008E0A4F" w:rsidP="002F2C6F">
      <w:pPr>
        <w:pStyle w:val="ad"/>
      </w:pPr>
      <w:r>
        <w:t>В зависимости от способа перемещения груза конвейеры с тяговым элементом разделяют на две группы:</w:t>
      </w:r>
    </w:p>
    <w:p w:rsidR="008E0A4F" w:rsidRDefault="008E0A4F" w:rsidP="008E0A4F">
      <w:pPr>
        <w:pStyle w:val="ad"/>
        <w:numPr>
          <w:ilvl w:val="0"/>
          <w:numId w:val="3"/>
        </w:numPr>
        <w:tabs>
          <w:tab w:val="left" w:pos="851"/>
        </w:tabs>
        <w:ind w:left="0" w:firstLine="567"/>
      </w:pPr>
      <w:r>
        <w:t>тяговый элемент является одновременно грузонесущим, и груз не входит в соприкосновение с направляющими;</w:t>
      </w:r>
    </w:p>
    <w:p w:rsidR="008E0A4F" w:rsidRDefault="008E0A4F" w:rsidP="008E0A4F">
      <w:pPr>
        <w:pStyle w:val="ad"/>
        <w:numPr>
          <w:ilvl w:val="0"/>
          <w:numId w:val="3"/>
        </w:numPr>
        <w:tabs>
          <w:tab w:val="left" w:pos="851"/>
        </w:tabs>
        <w:ind w:left="0" w:firstLine="567"/>
      </w:pPr>
      <w:r>
        <w:t>груз частично или полностью располагается на направляющих (например, в желобе), а тяговый элемент перемещается по тем же или по другим направляющим.</w:t>
      </w:r>
    </w:p>
    <w:p w:rsidR="008E0A4F" w:rsidRDefault="008E0A4F" w:rsidP="008E0A4F">
      <w:pPr>
        <w:pStyle w:val="ad"/>
        <w:tabs>
          <w:tab w:val="left" w:pos="851"/>
        </w:tabs>
      </w:pPr>
      <w:r>
        <w:t>К первой группе относятся ленточные, пластинчатые (с подвижными бортами), ковшовые, подвесные и тележечные конвейеры и элеваторы, а ко второй – скребковые и скребково-ковшовые конвейеры. На конвейерах первой группы груз и тяговый элемент имеют одинаковый коэффициент сопротивления, а на конвейерах второй группы разные коэффициенты сопротивления.</w:t>
      </w:r>
    </w:p>
    <w:p w:rsidR="008E1930" w:rsidRDefault="008E1930" w:rsidP="008E0A4F">
      <w:pPr>
        <w:pStyle w:val="ad"/>
        <w:tabs>
          <w:tab w:val="left" w:pos="851"/>
        </w:tabs>
      </w:pPr>
      <w:r>
        <w:t>Наиболее типичные способы перемещения тягового элемента на участках контура конвейеров первой группы – движение на катках или стационарных роликах</w:t>
      </w:r>
      <w:r w:rsidR="00D8791B">
        <w:t xml:space="preserve"> </w:t>
      </w:r>
      <w:r w:rsidR="00D9018F">
        <w:t>[4]</w:t>
      </w:r>
      <w:r>
        <w:t xml:space="preserve">. Первый способ применяют для </w:t>
      </w:r>
      <w:r w:rsidR="001D4F1E">
        <w:t>пластинчатого конвейера, а второй – для ленточного, на котором грузонесущая лента движется по стационарным роликовым опорам.</w:t>
      </w:r>
    </w:p>
    <w:p w:rsidR="009310DA" w:rsidRDefault="0070257C" w:rsidP="008E0A4F">
      <w:pPr>
        <w:pStyle w:val="ad"/>
        <w:tabs>
          <w:tab w:val="left" w:pos="851"/>
        </w:tabs>
      </w:pPr>
      <w:r>
        <w:lastRenderedPageBreak/>
        <w:t xml:space="preserve">Сопротивление на наклонном прямолинейном участке длиной </w:t>
      </w:r>
      <w:r>
        <w:rPr>
          <w:i/>
          <w:lang w:val="en-US"/>
        </w:rPr>
        <w:t>L</w:t>
      </w:r>
      <w:r>
        <w:t>, расположенном под углом наклона</w:t>
      </w:r>
      <w:r w:rsidR="00162B76">
        <w:t xml:space="preserve"> к горизонту</w:t>
      </w:r>
      <w:r>
        <w:t xml:space="preserve"> β, определяют по приведенно</w:t>
      </w:r>
      <w:r w:rsidR="003618F4">
        <w:t>й</w:t>
      </w:r>
      <w:r>
        <w:t xml:space="preserve"> ниже </w:t>
      </w:r>
      <w:r w:rsidR="003618F4">
        <w:t>формуле (1)</w:t>
      </w:r>
      <w:r>
        <w:t>.</w:t>
      </w:r>
    </w:p>
    <w:p w:rsidR="0070257C" w:rsidRDefault="0070257C" w:rsidP="008E0A4F">
      <w:pPr>
        <w:pStyle w:val="ad"/>
        <w:tabs>
          <w:tab w:val="left" w:pos="851"/>
        </w:tabs>
      </w:pPr>
      <w:r>
        <w:t xml:space="preserve">Длину горизонтальной проекции обозначают </w:t>
      </w:r>
      <w:proofErr w:type="gramStart"/>
      <w:r>
        <w:rPr>
          <w:i/>
          <w:lang w:val="en-US"/>
        </w:rPr>
        <w:t>L</w:t>
      </w:r>
      <w:proofErr w:type="gramEnd"/>
      <w:r w:rsidRPr="00180230">
        <w:rPr>
          <w:i/>
          <w:vertAlign w:val="subscript"/>
        </w:rPr>
        <w:t>г</w:t>
      </w:r>
      <w:r>
        <w:rPr>
          <w:vertAlign w:val="subscript"/>
        </w:rPr>
        <w:t xml:space="preserve"> </w:t>
      </w:r>
      <w:r>
        <w:t xml:space="preserve">(м), а вертикальной - </w:t>
      </w:r>
      <w:r>
        <w:rPr>
          <w:i/>
        </w:rPr>
        <w:t>Н</w:t>
      </w:r>
      <w:r>
        <w:t xml:space="preserve"> (м). Обозначив через </w:t>
      </w:r>
      <w:proofErr w:type="gramStart"/>
      <w:r w:rsidRPr="0070257C">
        <w:rPr>
          <w:i/>
          <w:lang w:val="en-US"/>
        </w:rPr>
        <w:t>q</w:t>
      </w:r>
      <w:proofErr w:type="gramEnd"/>
      <w:r>
        <w:rPr>
          <w:vertAlign w:val="subscript"/>
        </w:rPr>
        <w:t>г</w:t>
      </w:r>
      <w:r>
        <w:t xml:space="preserve"> (Н/м) и </w:t>
      </w:r>
      <w:r>
        <w:rPr>
          <w:i/>
          <w:lang w:val="en-US"/>
        </w:rPr>
        <w:t>q</w:t>
      </w:r>
      <w:r w:rsidRPr="0070257C">
        <w:rPr>
          <w:vertAlign w:val="subscript"/>
        </w:rPr>
        <w:t>0</w:t>
      </w:r>
      <w:r w:rsidRPr="0070257C">
        <w:t xml:space="preserve"> </w:t>
      </w:r>
      <w:r>
        <w:t>(Н/м) силу тяжести груза и грузонесущего элемента, приходящуюся на единицу длины, находят силу сопротивления или тяговую силу (Н):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3618F4" w:rsidTr="00032397">
        <w:tc>
          <w:tcPr>
            <w:tcW w:w="6062" w:type="dxa"/>
          </w:tcPr>
          <w:p w:rsidR="003618F4" w:rsidRDefault="00032397" w:rsidP="00032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8F4">
              <w:rPr>
                <w:position w:val="-30"/>
              </w:rPr>
              <w:object w:dxaOrig="47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8pt;height:37.65pt" o:ole="">
                  <v:imagedata r:id="rId9" o:title=""/>
                </v:shape>
                <o:OLEObject Type="Embed" ProgID="Equation.DSMT4" ShapeID="_x0000_i1025" DrawAspect="Content" ObjectID="_1695123290" r:id="rId10"/>
              </w:object>
            </w:r>
          </w:p>
        </w:tc>
        <w:tc>
          <w:tcPr>
            <w:tcW w:w="503" w:type="dxa"/>
          </w:tcPr>
          <w:p w:rsidR="003618F4" w:rsidRDefault="003618F4" w:rsidP="00032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</w:tr>
    </w:tbl>
    <w:p w:rsidR="003618F4" w:rsidRDefault="003618F4" w:rsidP="003618F4">
      <w:pPr>
        <w:pStyle w:val="ad"/>
        <w:tabs>
          <w:tab w:val="left" w:pos="851"/>
        </w:tabs>
        <w:ind w:firstLine="0"/>
      </w:pPr>
      <w:r>
        <w:t>здесь знак «плюс» относится к движению вверх по наклонному пути, а знак «минус» к движению вниз.</w:t>
      </w:r>
    </w:p>
    <w:p w:rsidR="001B6FF8" w:rsidRDefault="001B6FF8" w:rsidP="001B6FF8">
      <w:pPr>
        <w:pStyle w:val="ad"/>
        <w:tabs>
          <w:tab w:val="left" w:pos="851"/>
        </w:tabs>
      </w:pPr>
      <w:r>
        <w:t>Сопротивление на горизонтальном участке, т.е. при β = 0° определяется по формуле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1B6FF8" w:rsidTr="002340C9">
        <w:tc>
          <w:tcPr>
            <w:tcW w:w="6062" w:type="dxa"/>
          </w:tcPr>
          <w:p w:rsidR="001B6FF8" w:rsidRDefault="001C22D6" w:rsidP="0023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8">
              <w:rPr>
                <w:position w:val="-30"/>
              </w:rPr>
              <w:object w:dxaOrig="4700" w:dyaOrig="720">
                <v:shape id="_x0000_i1026" type="#_x0000_t75" style="width:235.65pt;height:37.65pt" o:ole="">
                  <v:imagedata r:id="rId11" o:title=""/>
                </v:shape>
                <o:OLEObject Type="Embed" ProgID="Equation.DSMT4" ShapeID="_x0000_i1026" DrawAspect="Content" ObjectID="_1695123291" r:id="rId12"/>
              </w:object>
            </w:r>
          </w:p>
        </w:tc>
        <w:tc>
          <w:tcPr>
            <w:tcW w:w="503" w:type="dxa"/>
          </w:tcPr>
          <w:p w:rsidR="001B6FF8" w:rsidRDefault="001B6FF8" w:rsidP="001B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</w:tr>
    </w:tbl>
    <w:p w:rsidR="001B6FF8" w:rsidRDefault="001B6FF8" w:rsidP="001B6FF8">
      <w:pPr>
        <w:pStyle w:val="ad"/>
        <w:tabs>
          <w:tab w:val="left" w:pos="851"/>
        </w:tabs>
      </w:pPr>
      <w:r>
        <w:t>Сопротивление на вертикальном участке, т.е. при β = 90 определяется по формуле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1B6FF8" w:rsidTr="002340C9">
        <w:tc>
          <w:tcPr>
            <w:tcW w:w="6062" w:type="dxa"/>
          </w:tcPr>
          <w:p w:rsidR="001B6FF8" w:rsidRDefault="001C22D6" w:rsidP="0023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8">
              <w:rPr>
                <w:position w:val="-30"/>
              </w:rPr>
              <w:object w:dxaOrig="4920" w:dyaOrig="720">
                <v:shape id="_x0000_i1027" type="#_x0000_t75" style="width:246.55pt;height:37.65pt" o:ole="">
                  <v:imagedata r:id="rId13" o:title=""/>
                </v:shape>
                <o:OLEObject Type="Embed" ProgID="Equation.DSMT4" ShapeID="_x0000_i1027" DrawAspect="Content" ObjectID="_1695123292" r:id="rId14"/>
              </w:object>
            </w:r>
          </w:p>
        </w:tc>
        <w:tc>
          <w:tcPr>
            <w:tcW w:w="503" w:type="dxa"/>
          </w:tcPr>
          <w:p w:rsidR="001B6FF8" w:rsidRDefault="001B6FF8" w:rsidP="001B6F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</w:tr>
    </w:tbl>
    <w:p w:rsidR="0070257C" w:rsidRDefault="003618F4" w:rsidP="008E0A4F">
      <w:pPr>
        <w:pStyle w:val="ad"/>
        <w:tabs>
          <w:tab w:val="left" w:pos="851"/>
        </w:tabs>
      </w:pPr>
      <w:r>
        <w:t xml:space="preserve">Для определения сопротивления при перемещении по прямолинейному участку обратной ветви без груза в предыдущем выражении </w:t>
      </w:r>
      <w:proofErr w:type="gramStart"/>
      <w:r w:rsidRPr="0070257C">
        <w:rPr>
          <w:i/>
          <w:lang w:val="en-US"/>
        </w:rPr>
        <w:t>q</w:t>
      </w:r>
      <w:proofErr w:type="gramEnd"/>
      <w:r w:rsidRPr="001C22D6">
        <w:rPr>
          <w:i/>
          <w:vertAlign w:val="subscript"/>
        </w:rPr>
        <w:t>г</w:t>
      </w:r>
      <w:r>
        <w:t xml:space="preserve"> = 0.</w:t>
      </w:r>
    </w:p>
    <w:p w:rsidR="008703C8" w:rsidRDefault="00C615D5" w:rsidP="008E0A4F">
      <w:pPr>
        <w:pStyle w:val="ad"/>
        <w:tabs>
          <w:tab w:val="left" w:pos="851"/>
        </w:tabs>
      </w:pPr>
      <w:r>
        <w:t>Коэффициент</w:t>
      </w:r>
      <w:r w:rsidR="004737F5">
        <w:t xml:space="preserve"> сопротивления движению</w:t>
      </w:r>
      <w:r w:rsidR="00102BE3">
        <w:t xml:space="preserve"> при движении на катках или стационарных роликах </w:t>
      </w:r>
      <w:r w:rsidR="005257A0">
        <w:t>зависит от геометрических параметров роликов или катков, наличия реборд на катках, коэффициентов трения в подшипниках роликоопор или шарн</w:t>
      </w:r>
      <w:r w:rsidR="000046A7">
        <w:t>ирах цепи</w:t>
      </w:r>
      <w:r w:rsidR="005257A0">
        <w:t xml:space="preserve"> </w:t>
      </w:r>
      <w:r w:rsidR="00D9018F">
        <w:t>[4]</w:t>
      </w:r>
      <w:r w:rsidR="005257A0">
        <w:t>.</w:t>
      </w:r>
      <w:r w:rsidR="00743914">
        <w:t xml:space="preserve"> В рамках данной контрольной работы в качестве исходных д</w:t>
      </w:r>
      <w:r w:rsidR="008703C8">
        <w:t>анных предлагаются произвольные значения коэффициентов сопротивления движению:</w:t>
      </w:r>
    </w:p>
    <w:p w:rsidR="008703C8" w:rsidRDefault="008703C8" w:rsidP="008E0A4F">
      <w:pPr>
        <w:pStyle w:val="ad"/>
        <w:tabs>
          <w:tab w:val="left" w:pos="851"/>
        </w:tabs>
      </w:pPr>
      <w:proofErr w:type="spellStart"/>
      <w:proofErr w:type="gramStart"/>
      <w:r>
        <w:rPr>
          <w:i/>
          <w:lang w:val="en-US"/>
        </w:rPr>
        <w:t>w</w:t>
      </w:r>
      <w:r>
        <w:rPr>
          <w:vertAlign w:val="subscript"/>
          <w:lang w:val="en-US"/>
        </w:rPr>
        <w:t>p</w:t>
      </w:r>
      <w:proofErr w:type="spellEnd"/>
      <w:proofErr w:type="gramEnd"/>
      <w:r w:rsidRPr="008703C8">
        <w:t xml:space="preserve"> </w:t>
      </w:r>
      <w:r>
        <w:t>– коэффициент сопротивления движению на рабочей ветви;</w:t>
      </w:r>
    </w:p>
    <w:p w:rsidR="00743914" w:rsidRDefault="008703C8" w:rsidP="008E0A4F">
      <w:pPr>
        <w:pStyle w:val="ad"/>
        <w:tabs>
          <w:tab w:val="left" w:pos="851"/>
        </w:tabs>
      </w:pPr>
      <w:proofErr w:type="spellStart"/>
      <w:proofErr w:type="gramStart"/>
      <w:r>
        <w:rPr>
          <w:i/>
          <w:lang w:val="en-US"/>
        </w:rPr>
        <w:t>w</w:t>
      </w:r>
      <w:r w:rsidRPr="008703C8">
        <w:rPr>
          <w:vertAlign w:val="subscript"/>
          <w:lang w:val="en-US"/>
        </w:rPr>
        <w:t>x</w:t>
      </w:r>
      <w:proofErr w:type="spellEnd"/>
      <w:proofErr w:type="gramEnd"/>
      <w:r w:rsidRPr="008703C8">
        <w:t xml:space="preserve"> </w:t>
      </w:r>
      <w:r>
        <w:t>– коэффициент сопротивления движению на холостой ветви.</w:t>
      </w:r>
    </w:p>
    <w:p w:rsidR="00D7511F" w:rsidRDefault="00D7511F" w:rsidP="008E0A4F">
      <w:pPr>
        <w:pStyle w:val="ad"/>
        <w:tabs>
          <w:tab w:val="left" w:pos="851"/>
        </w:tabs>
      </w:pPr>
    </w:p>
    <w:p w:rsidR="00D7511F" w:rsidRDefault="00D7511F" w:rsidP="00D7511F">
      <w:pPr>
        <w:pStyle w:val="ad"/>
        <w:rPr>
          <w:i/>
        </w:rPr>
      </w:pPr>
      <w:r>
        <w:rPr>
          <w:i/>
        </w:rPr>
        <w:t>1.1.2</w:t>
      </w:r>
      <w:r w:rsidR="00186FE5">
        <w:rPr>
          <w:i/>
        </w:rPr>
        <w:t>.</w:t>
      </w:r>
      <w:r>
        <w:rPr>
          <w:i/>
        </w:rPr>
        <w:t xml:space="preserve"> Сопротивление на криволинейных участках</w:t>
      </w:r>
    </w:p>
    <w:p w:rsidR="00D7511F" w:rsidRDefault="00D7511F" w:rsidP="008E0A4F">
      <w:pPr>
        <w:pStyle w:val="ad"/>
        <w:tabs>
          <w:tab w:val="left" w:pos="851"/>
        </w:tabs>
      </w:pPr>
    </w:p>
    <w:p w:rsidR="00D7511F" w:rsidRDefault="00D7511F" w:rsidP="008E0A4F">
      <w:pPr>
        <w:pStyle w:val="ad"/>
        <w:tabs>
          <w:tab w:val="left" w:pos="851"/>
        </w:tabs>
      </w:pPr>
      <w:r>
        <w:t xml:space="preserve">Криволинейные участки контура конвейера располагаются, как правило, в горизонтальной или вертикальной плоскости, значительно реже – по пространственным кривым. На этих участках сопротивления тягового элемента движению возрастают вследствие образования под </w:t>
      </w:r>
      <w:r>
        <w:lastRenderedPageBreak/>
        <w:t>действием натяжения тягового элемента добавочных радиальных сил, воспринимаемых криволинейной направляющей.</w:t>
      </w:r>
    </w:p>
    <w:p w:rsidR="00D7511F" w:rsidRDefault="008C1A3B" w:rsidP="008E0A4F">
      <w:pPr>
        <w:pStyle w:val="ad"/>
        <w:tabs>
          <w:tab w:val="left" w:pos="851"/>
        </w:tabs>
      </w:pPr>
      <w:r>
        <w:t>На криволинейном вертикальном участке на направляющую действуют силы тяжести груза и движущихся частей конвейера и радиальные силы, возникающие вследствие натяжения тягового элемента; все силы расположены в вертикальной плоскости. На криволинейном горизонтальном участке в горизонтальной плоскости действуют радиальные силы, а в вертикальной – силы тяжести груза и движущихся частей конвейера.</w:t>
      </w:r>
    </w:p>
    <w:p w:rsidR="008C1A3B" w:rsidRDefault="008C1A3B" w:rsidP="008E0A4F">
      <w:pPr>
        <w:pStyle w:val="ad"/>
        <w:tabs>
          <w:tab w:val="left" w:pos="851"/>
        </w:tabs>
      </w:pPr>
      <w:r>
        <w:t xml:space="preserve">В общем случае тяговый элемент проходит криволинейные участки одним из следующих способов </w:t>
      </w:r>
      <w:r w:rsidR="00D9018F">
        <w:t>[4]</w:t>
      </w:r>
      <w:r>
        <w:t>:</w:t>
      </w:r>
    </w:p>
    <w:p w:rsidR="008C1A3B" w:rsidRDefault="008C1A3B" w:rsidP="008E0A4F">
      <w:pPr>
        <w:pStyle w:val="ad"/>
        <w:tabs>
          <w:tab w:val="left" w:pos="851"/>
        </w:tabs>
      </w:pPr>
      <w:r>
        <w:t>- скольжением по криволинейной направляющей, например по шине, борту криволинейного желоба;</w:t>
      </w:r>
    </w:p>
    <w:p w:rsidR="008C1A3B" w:rsidRDefault="008C1A3B" w:rsidP="008E0A4F">
      <w:pPr>
        <w:pStyle w:val="ad"/>
        <w:tabs>
          <w:tab w:val="left" w:pos="851"/>
        </w:tabs>
      </w:pPr>
      <w:r>
        <w:t>- качением по криволинейной направляющей на ходовых катках (в вертикальной плоскости) или на соединенных с тяговым элементом опорных катках с осями, перпендикулярными к плоскости криволинейного участка;</w:t>
      </w:r>
    </w:p>
    <w:p w:rsidR="008C1A3B" w:rsidRDefault="008C1A3B" w:rsidP="008E0A4F">
      <w:pPr>
        <w:pStyle w:val="ad"/>
        <w:tabs>
          <w:tab w:val="left" w:pos="851"/>
        </w:tabs>
      </w:pPr>
      <w:r>
        <w:t>- качением тягового элемента по батарее стационарных роликов с осями, перпендикулярными к плоскости криволинейного участка;</w:t>
      </w:r>
    </w:p>
    <w:p w:rsidR="008C1A3B" w:rsidRDefault="008C1A3B" w:rsidP="008E0A4F">
      <w:pPr>
        <w:pStyle w:val="ad"/>
        <w:tabs>
          <w:tab w:val="left" w:pos="851"/>
        </w:tabs>
      </w:pPr>
      <w:r>
        <w:t>- качением на ходовых катках по расположенной в горизонтальной (или наклонной) плоскости криволинейной направляющей (одн</w:t>
      </w:r>
      <w:proofErr w:type="gramStart"/>
      <w:r>
        <w:t>о-</w:t>
      </w:r>
      <w:proofErr w:type="gramEnd"/>
      <w:r>
        <w:t xml:space="preserve"> или двухрельсовому пути) с восприятием радиальных (боковых) сил на ребордах (или конических ободах) ходовых роликов.</w:t>
      </w:r>
    </w:p>
    <w:p w:rsidR="008C1A3B" w:rsidRDefault="00D8791B" w:rsidP="008E0A4F">
      <w:pPr>
        <w:pStyle w:val="ad"/>
        <w:tabs>
          <w:tab w:val="left" w:pos="851"/>
        </w:tabs>
      </w:pPr>
      <w:r>
        <w:t>Скольжение тягового элемента по криволинейной направляющей связано с повышенным сопротивлением и износом, поэтому оно применяется главным образом при малых углах и больших радиусах поворота, когда требуется возможная простота конструкции конвейера, например для изгибающегося под небольшим углом скребкового конвейера, на котором тяговый элемент скользит по дну и борту желоба.</w:t>
      </w:r>
    </w:p>
    <w:p w:rsidR="00D8791B" w:rsidRDefault="00D8791B" w:rsidP="008E0A4F">
      <w:pPr>
        <w:pStyle w:val="ad"/>
        <w:tabs>
          <w:tab w:val="left" w:pos="851"/>
        </w:tabs>
      </w:pPr>
      <w:r>
        <w:t>Качение тягового элемента по криволинейной направляющей на соединенных с ним опорных катках характеризуется малыми потерями на сопротивления и потому имеет широкое применение. При таком способе движения тягового элемента криволинейные участки могут иметь малые радиусы, благодаря чему конвейерная установка получается более компактной, однако при изгибах в горизонтальной или наклонной плоскости на тяговый элемент по всей длине конвейера устанавливают опорные катки, в результате чего усложняется его конструкция. Типичным примером использования рассматриваемого способа служат цепные подвесные конвейеры с пространственной трассой.</w:t>
      </w:r>
    </w:p>
    <w:p w:rsidR="00D8791B" w:rsidRDefault="00D8791B" w:rsidP="008E0A4F">
      <w:pPr>
        <w:pStyle w:val="ad"/>
        <w:tabs>
          <w:tab w:val="left" w:pos="851"/>
        </w:tabs>
      </w:pPr>
      <w:r>
        <w:t xml:space="preserve">Качение тягового элемента по батарее стационарных роликов (как и предыдущий способ) характеризуется малыми потерями на сопротивления, но применение </w:t>
      </w:r>
      <w:r w:rsidR="001F4410">
        <w:t xml:space="preserve">его ограничивается свойствами </w:t>
      </w:r>
      <w:r w:rsidR="001F4410">
        <w:lastRenderedPageBreak/>
        <w:t>катящегося по роликам тягового элемента. Наиболее распространен этот способ на ленточных конвейерах с изгибом в вертикальной плоскости, на которых поддерживающие ленту стационарные роликовые опоры располагаются по кривым выпуклостью вверх или вниз.</w:t>
      </w:r>
    </w:p>
    <w:p w:rsidR="001F4410" w:rsidRDefault="001F4410" w:rsidP="008E0A4F">
      <w:pPr>
        <w:pStyle w:val="ad"/>
        <w:tabs>
          <w:tab w:val="left" w:pos="851"/>
        </w:tabs>
      </w:pPr>
      <w:r>
        <w:t>Качение тягового элемента по одн</w:t>
      </w:r>
      <w:proofErr w:type="gramStart"/>
      <w:r>
        <w:t>о-</w:t>
      </w:r>
      <w:proofErr w:type="gramEnd"/>
      <w:r>
        <w:t xml:space="preserve"> или двухрельсовым путям на ходовых катках с передачей ими боковых (направленных к центру кривой) усилий на направляющий путь вызывает повышенное трение и износ как катков, так и рельсового пути. Поэтому такой способ движения тягового элемента применяют при небольших углах изгиба, больших радиусах, а также при малом натяжении тягового элемента на криволинейном участке. При этом необходимо обеспечить устойчивость движущейся части конвейера, находящейся на криволинейном участке, под действием опрокидывающего момента силы, направленной к центру кривизны. При этих ограничительных условиях рассматриваемый способ движения тягового элемента иногда применяют, например, на подвесных и на двухрельсовых тележечных конвейерах.</w:t>
      </w:r>
    </w:p>
    <w:p w:rsidR="001F4410" w:rsidRDefault="001F4410" w:rsidP="008E0A4F">
      <w:pPr>
        <w:pStyle w:val="ad"/>
        <w:tabs>
          <w:tab w:val="left" w:pos="851"/>
        </w:tabs>
      </w:pPr>
      <w:r>
        <w:t>Для каждого из перечисленных случаев существуют</w:t>
      </w:r>
      <w:r w:rsidR="00F40CB5">
        <w:t xml:space="preserve"> свои</w:t>
      </w:r>
      <w:r>
        <w:t xml:space="preserve"> методы определения сопротивлений </w:t>
      </w:r>
      <w:r w:rsidR="00D9018F">
        <w:t>[4]</w:t>
      </w:r>
      <w:r>
        <w:t>.</w:t>
      </w:r>
    </w:p>
    <w:p w:rsidR="001F4410" w:rsidRDefault="001F4410" w:rsidP="008E0A4F">
      <w:pPr>
        <w:pStyle w:val="ad"/>
        <w:tabs>
          <w:tab w:val="left" w:pos="851"/>
        </w:tabs>
      </w:pPr>
    </w:p>
    <w:p w:rsidR="001F4410" w:rsidRPr="001F4410" w:rsidRDefault="001F4410" w:rsidP="001F4410">
      <w:pPr>
        <w:pStyle w:val="ad"/>
        <w:tabs>
          <w:tab w:val="left" w:pos="851"/>
        </w:tabs>
        <w:ind w:firstLine="0"/>
        <w:jc w:val="center"/>
        <w:rPr>
          <w:i/>
        </w:rPr>
      </w:pPr>
      <w:r w:rsidRPr="001F4410">
        <w:rPr>
          <w:i/>
        </w:rPr>
        <w:t>1.1.3</w:t>
      </w:r>
      <w:r w:rsidR="00186FE5">
        <w:rPr>
          <w:i/>
        </w:rPr>
        <w:t>.</w:t>
      </w:r>
      <w:r w:rsidRPr="001F4410">
        <w:rPr>
          <w:i/>
        </w:rPr>
        <w:t xml:space="preserve"> Сопротивление на поворотных пунктах</w:t>
      </w:r>
    </w:p>
    <w:p w:rsidR="0093546F" w:rsidRDefault="0093546F" w:rsidP="0093546F">
      <w:pPr>
        <w:pStyle w:val="ab"/>
      </w:pPr>
    </w:p>
    <w:p w:rsidR="001F4410" w:rsidRDefault="00F40CB5" w:rsidP="00F40CB5">
      <w:pPr>
        <w:pStyle w:val="ad"/>
      </w:pPr>
      <w:r>
        <w:t>На поворотных пунктах, служащих для сопряжения двух соседних расположенных под углом один к другому участков трассы конвейера, тяговый элемент огибает блоки с гладким ободом или барабаны, блоки с прямолинейными гранями или звездочки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локи с гладким ободом применяют для каната или короткозвенной, например круглозвенной, цепи, барабаны – для ленты, блоки с прямыми гранями – для длиннозвенных цепей, звездочки в общем случае – для шарнирных и круглозвенных цепей.</w:t>
      </w:r>
    </w:p>
    <w:p w:rsidR="00F40CB5" w:rsidRPr="006C5595" w:rsidRDefault="00F40CB5" w:rsidP="00F40CB5">
      <w:pPr>
        <w:pStyle w:val="ad"/>
      </w:pPr>
      <w:r>
        <w:t xml:space="preserve">Сопротивление на блоках, барабанах и звездочках складывается в основном из сопротивления трению в подшипниках оси и сопротивления вследствие жесткости  тягового элемента – цепи, ленты или каната при изгибе в точке набегания и выпрямления в точке сбегания </w:t>
      </w:r>
      <w:r w:rsidR="00D9018F">
        <w:t>[4]</w:t>
      </w:r>
      <w:r>
        <w:t>.</w:t>
      </w:r>
    </w:p>
    <w:p w:rsidR="00F40CB5" w:rsidRDefault="00F40CB5" w:rsidP="00F40CB5">
      <w:pPr>
        <w:pStyle w:val="ad"/>
      </w:pPr>
      <w:r>
        <w:t>В рамках данной контрольной работы допускается приближенный расчет, при котором используется обобщенный коэффициент сопротивления на барабанах или звездочках ζ (греч</w:t>
      </w:r>
      <w:proofErr w:type="gramStart"/>
      <w:r>
        <w:t>.</w:t>
      </w:r>
      <w:proofErr w:type="gramEnd"/>
      <w:r>
        <w:t xml:space="preserve"> </w:t>
      </w:r>
      <w:r w:rsidR="00534FC5">
        <w:t>«</w:t>
      </w:r>
      <w:proofErr w:type="gramStart"/>
      <w:r w:rsidR="00534FC5">
        <w:t>з</w:t>
      </w:r>
      <w:proofErr w:type="gramEnd"/>
      <w:r w:rsidR="00534FC5">
        <w:t>ета»). При углах обхвата тяговым элементом барабана или звездочки 90° или 180° принимают соответственно ζ</w:t>
      </w:r>
      <w:r w:rsidR="00534FC5">
        <w:rPr>
          <w:vertAlign w:val="subscript"/>
        </w:rPr>
        <w:t>90</w:t>
      </w:r>
      <w:r w:rsidR="00534FC5">
        <w:t xml:space="preserve"> = 1,02 ÷ 1,03 и ζ</w:t>
      </w:r>
      <w:r w:rsidR="00534FC5">
        <w:rPr>
          <w:vertAlign w:val="subscript"/>
        </w:rPr>
        <w:t>180</w:t>
      </w:r>
      <w:r w:rsidR="00534FC5">
        <w:t xml:space="preserve"> = 1,03 ÷ 1,07.</w:t>
      </w:r>
    </w:p>
    <w:p w:rsidR="001C22D6" w:rsidRDefault="001C22D6" w:rsidP="00F40CB5">
      <w:pPr>
        <w:pStyle w:val="ad"/>
      </w:pPr>
      <w:r>
        <w:t>Натяжение тягового элемента в точке сбегания с поворотного пункта определяется по формуле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1C22D6" w:rsidTr="002340C9">
        <w:tc>
          <w:tcPr>
            <w:tcW w:w="6062" w:type="dxa"/>
          </w:tcPr>
          <w:p w:rsidR="001C22D6" w:rsidRDefault="001C22D6" w:rsidP="0023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2D6">
              <w:rPr>
                <w:position w:val="-12"/>
              </w:rPr>
              <w:object w:dxaOrig="1120" w:dyaOrig="360">
                <v:shape id="_x0000_i1028" type="#_x0000_t75" style="width:56.2pt;height:18.55pt" o:ole="">
                  <v:imagedata r:id="rId15" o:title=""/>
                </v:shape>
                <o:OLEObject Type="Embed" ProgID="Equation.DSMT4" ShapeID="_x0000_i1028" DrawAspect="Content" ObjectID="_1695123293" r:id="rId16"/>
              </w:object>
            </w:r>
            <w:r>
              <w:rPr>
                <w:rFonts w:ascii="Times New Roman" w:hAnsi="Times New Roman" w:cs="Times New Roman"/>
                <w:position w:val="-12"/>
              </w:rPr>
              <w:t>.</w:t>
            </w:r>
          </w:p>
        </w:tc>
        <w:tc>
          <w:tcPr>
            <w:tcW w:w="503" w:type="dxa"/>
          </w:tcPr>
          <w:p w:rsidR="001C22D6" w:rsidRDefault="001C22D6" w:rsidP="00234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</w:tr>
    </w:tbl>
    <w:p w:rsidR="0006344B" w:rsidRDefault="00C94661" w:rsidP="0093546F">
      <w:pPr>
        <w:pStyle w:val="ab"/>
      </w:pPr>
      <w:bookmarkStart w:id="3" w:name="_Toc370299701"/>
      <w:r>
        <w:lastRenderedPageBreak/>
        <w:t>1</w:t>
      </w:r>
      <w:r w:rsidR="0093546F">
        <w:t>.2</w:t>
      </w:r>
      <w:r w:rsidR="00186FE5">
        <w:t>.</w:t>
      </w:r>
      <w:r>
        <w:t xml:space="preserve"> </w:t>
      </w:r>
      <w:r w:rsidR="00534FC5">
        <w:t>Т</w:t>
      </w:r>
      <w:r w:rsidR="0093546F">
        <w:t>ягов</w:t>
      </w:r>
      <w:r w:rsidR="00534FC5">
        <w:t>ая</w:t>
      </w:r>
      <w:r w:rsidR="0093546F">
        <w:t xml:space="preserve"> сил</w:t>
      </w:r>
      <w:r w:rsidR="00534FC5">
        <w:t>а,</w:t>
      </w:r>
      <w:r w:rsidR="0093546F">
        <w:t xml:space="preserve"> мощност</w:t>
      </w:r>
      <w:r w:rsidR="00534FC5">
        <w:t>ь</w:t>
      </w:r>
      <w:r w:rsidR="0093546F">
        <w:t xml:space="preserve"> двигателя</w:t>
      </w:r>
      <w:bookmarkEnd w:id="3"/>
    </w:p>
    <w:p w:rsidR="0006344B" w:rsidRDefault="0006344B" w:rsidP="000634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E2BF8" w:rsidRDefault="004E2BF8" w:rsidP="002F2C6F">
      <w:pPr>
        <w:pStyle w:val="ad"/>
      </w:pPr>
      <w:r>
        <w:t>Для определения полной тяговой силы конвейера с тяговым элементом удобно пользоваться методом последовательного обхода по контуру или, что то же, обхода по точкам сопряжений прямолинейных и криволинейных (включая поворотные пункты) участков контура конвейера. Точки сопряжений нумеруют, начиная от точки сбегания тягового элемента с привода к точке набегания на привод. Далее находят последовательно натяжения во всех точках. Затем по разности натяжений на набегающей и сбегающей ветвях определяют тяговую силу, а затем потребную мощность двигателя. Во всех случаях удобно начинать обход контура от точки сбегания тягового элемента с привода.</w:t>
      </w:r>
    </w:p>
    <w:p w:rsidR="004E2BF8" w:rsidRDefault="004E2BF8" w:rsidP="004E2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определении натяжения во всех точках контура пользуются общим правилом: </w:t>
      </w:r>
      <w:r>
        <w:rPr>
          <w:rFonts w:ascii="Times New Roman" w:hAnsi="Times New Roman" w:cs="Times New Roman"/>
          <w:i/>
          <w:sz w:val="20"/>
          <w:szCs w:val="20"/>
        </w:rPr>
        <w:t xml:space="preserve">натяжение тягового элемента в каждой последующей по ходу точке контура равно сумме натяжения в </w:t>
      </w:r>
      <w:r w:rsidR="00B2280B">
        <w:rPr>
          <w:rFonts w:ascii="Times New Roman" w:hAnsi="Times New Roman" w:cs="Times New Roman"/>
          <w:i/>
          <w:sz w:val="20"/>
          <w:szCs w:val="20"/>
        </w:rPr>
        <w:t>предыдущей точке и сопротивления на участке между этими точками</w:t>
      </w:r>
      <w:r w:rsidR="00B2280B">
        <w:rPr>
          <w:rFonts w:ascii="Times New Roman" w:hAnsi="Times New Roman" w:cs="Times New Roman"/>
          <w:sz w:val="20"/>
          <w:szCs w:val="20"/>
        </w:rPr>
        <w:t>, т.е.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A43EB5" w:rsidTr="00A43EB5">
        <w:tc>
          <w:tcPr>
            <w:tcW w:w="6062" w:type="dxa"/>
          </w:tcPr>
          <w:p w:rsidR="00A43EB5" w:rsidRDefault="00A43EB5" w:rsidP="00A43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B5">
              <w:rPr>
                <w:position w:val="-14"/>
              </w:rPr>
              <w:object w:dxaOrig="1719" w:dyaOrig="380">
                <v:shape id="_x0000_i1029" type="#_x0000_t75" style="width:86.2pt;height:19.65pt" o:ole="">
                  <v:imagedata r:id="rId17" o:title=""/>
                </v:shape>
                <o:OLEObject Type="Embed" ProgID="Equation.DSMT4" ShapeID="_x0000_i1029" DrawAspect="Content" ObjectID="_1695123294" r:id="rId18"/>
              </w:object>
            </w:r>
            <w:r w:rsidRPr="00A43EB5">
              <w:rPr>
                <w:rFonts w:ascii="Times New Roman" w:hAnsi="Times New Roman" w:cs="Times New Roman"/>
                <w:position w:val="-12"/>
              </w:rPr>
              <w:t>,</w:t>
            </w:r>
          </w:p>
        </w:tc>
        <w:tc>
          <w:tcPr>
            <w:tcW w:w="503" w:type="dxa"/>
          </w:tcPr>
          <w:p w:rsidR="00A43EB5" w:rsidRDefault="00A43EB5" w:rsidP="001C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2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43EB5" w:rsidRPr="002471FD" w:rsidRDefault="00A43EB5" w:rsidP="00A43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="002471FD" w:rsidRPr="002471FD">
        <w:rPr>
          <w:rFonts w:ascii="Times New Roman" w:hAnsi="Times New Roman" w:cs="Times New Roman"/>
          <w:sz w:val="20"/>
          <w:szCs w:val="20"/>
        </w:rPr>
        <w:t xml:space="preserve"> </w:t>
      </w:r>
      <w:r w:rsidR="002471FD">
        <w:rPr>
          <w:rFonts w:ascii="Times New Roman" w:hAnsi="Times New Roman" w:cs="Times New Roman"/>
          <w:sz w:val="20"/>
          <w:szCs w:val="20"/>
        </w:rPr>
        <w:t xml:space="preserve">и </w:t>
      </w:r>
      <w:r w:rsidR="002471FD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2471FD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="002471FD" w:rsidRPr="002471FD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</w:t>
      </w:r>
      <w:r w:rsidR="002471FD" w:rsidRPr="002471FD">
        <w:rPr>
          <w:rFonts w:ascii="Times New Roman" w:hAnsi="Times New Roman" w:cs="Times New Roman"/>
          <w:sz w:val="20"/>
          <w:szCs w:val="20"/>
          <w:vertAlign w:val="subscript"/>
        </w:rPr>
        <w:t>+ 1</w:t>
      </w:r>
      <w:r w:rsidR="002471FD" w:rsidRPr="002471FD">
        <w:rPr>
          <w:rFonts w:ascii="Times New Roman" w:hAnsi="Times New Roman" w:cs="Times New Roman"/>
          <w:sz w:val="20"/>
          <w:szCs w:val="20"/>
        </w:rPr>
        <w:t xml:space="preserve"> – </w:t>
      </w:r>
      <w:r w:rsidR="002471FD">
        <w:rPr>
          <w:rFonts w:ascii="Times New Roman" w:hAnsi="Times New Roman" w:cs="Times New Roman"/>
          <w:sz w:val="20"/>
          <w:szCs w:val="20"/>
        </w:rPr>
        <w:t xml:space="preserve">натяжение в двух соседних точках контура </w:t>
      </w:r>
      <w:r w:rsidR="002471FD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2471FD" w:rsidRPr="002471FD">
        <w:rPr>
          <w:rFonts w:ascii="Times New Roman" w:hAnsi="Times New Roman" w:cs="Times New Roman"/>
          <w:sz w:val="20"/>
          <w:szCs w:val="20"/>
        </w:rPr>
        <w:t xml:space="preserve"> </w:t>
      </w:r>
      <w:r w:rsidR="002471FD">
        <w:rPr>
          <w:rFonts w:ascii="Times New Roman" w:hAnsi="Times New Roman" w:cs="Times New Roman"/>
          <w:sz w:val="20"/>
          <w:szCs w:val="20"/>
        </w:rPr>
        <w:t xml:space="preserve">и </w:t>
      </w:r>
      <w:r w:rsidR="002471FD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2471FD" w:rsidRPr="002471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71FD" w:rsidRPr="002471FD">
        <w:rPr>
          <w:rFonts w:ascii="Times New Roman" w:hAnsi="Times New Roman" w:cs="Times New Roman"/>
          <w:sz w:val="20"/>
          <w:szCs w:val="20"/>
        </w:rPr>
        <w:t>+ 1;</w:t>
      </w:r>
    </w:p>
    <w:p w:rsidR="002471FD" w:rsidRDefault="002471FD" w:rsidP="002471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proofErr w:type="gramEnd"/>
      <w:r w:rsidRPr="002471FD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– </w:t>
      </w:r>
      <w:r w:rsidRPr="002471FD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i</w:t>
      </w:r>
      <w:r w:rsidRPr="002471FD">
        <w:rPr>
          <w:rFonts w:ascii="Times New Roman" w:hAnsi="Times New Roman" w:cs="Times New Roman"/>
          <w:sz w:val="20"/>
          <w:szCs w:val="20"/>
          <w:vertAlign w:val="subscript"/>
        </w:rPr>
        <w:t xml:space="preserve"> + 1)</w:t>
      </w:r>
      <w:r w:rsidRPr="002471FD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сопротивление на участке между этими точками.</w:t>
      </w:r>
    </w:p>
    <w:p w:rsidR="002471FD" w:rsidRDefault="002471FD" w:rsidP="00247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Отсюда следует, что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2471FD" w:rsidTr="00032397">
        <w:tc>
          <w:tcPr>
            <w:tcW w:w="6062" w:type="dxa"/>
          </w:tcPr>
          <w:p w:rsidR="002471FD" w:rsidRDefault="002471FD" w:rsidP="00032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EB5">
              <w:rPr>
                <w:position w:val="-14"/>
              </w:rPr>
              <w:object w:dxaOrig="1719" w:dyaOrig="380">
                <v:shape id="_x0000_i1030" type="#_x0000_t75" style="width:86.2pt;height:19.65pt" o:ole="">
                  <v:imagedata r:id="rId19" o:title=""/>
                </v:shape>
                <o:OLEObject Type="Embed" ProgID="Equation.DSMT4" ShapeID="_x0000_i1030" DrawAspect="Content" ObjectID="_1695123295" r:id="rId20"/>
              </w:object>
            </w:r>
            <w:r w:rsidRPr="00A43EB5">
              <w:rPr>
                <w:rFonts w:ascii="Times New Roman" w:hAnsi="Times New Roman" w:cs="Times New Roman"/>
                <w:position w:val="-12"/>
              </w:rPr>
              <w:t>,</w:t>
            </w:r>
          </w:p>
        </w:tc>
        <w:tc>
          <w:tcPr>
            <w:tcW w:w="503" w:type="dxa"/>
          </w:tcPr>
          <w:p w:rsidR="002471FD" w:rsidRDefault="002471FD" w:rsidP="001C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22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471FD" w:rsidRDefault="002471FD" w:rsidP="002471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т.е. при обходе контура против хода тягового элемента натяжение в каждой последующей точке равно разности между натяжением в предыдущей точке и силой сопротивления на данном участке.</w:t>
      </w:r>
    </w:p>
    <w:p w:rsidR="002471FD" w:rsidRDefault="002471FD" w:rsidP="00247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конвейер состоит из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2471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прямолинейных</w:t>
      </w:r>
      <w:r w:rsidRPr="002471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криволинейных участков и поворотных пунктов, а натяжения на сбегающей и набегающей ветвях </w:t>
      </w:r>
      <w:proofErr w:type="gramStart"/>
      <w:r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vertAlign w:val="subscript"/>
        </w:rPr>
        <w:t>сб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proofErr w:type="spellStart"/>
      <w:r w:rsidRPr="002471FD">
        <w:rPr>
          <w:rFonts w:ascii="Times New Roman" w:hAnsi="Times New Roman" w:cs="Times New Roman"/>
          <w:sz w:val="20"/>
          <w:szCs w:val="20"/>
          <w:vertAlign w:val="subscript"/>
        </w:rPr>
        <w:t>н</w:t>
      </w:r>
      <w:r>
        <w:rPr>
          <w:rFonts w:ascii="Times New Roman" w:hAnsi="Times New Roman" w:cs="Times New Roman"/>
          <w:sz w:val="20"/>
          <w:szCs w:val="20"/>
          <w:vertAlign w:val="subscript"/>
        </w:rPr>
        <w:t>б</w:t>
      </w:r>
      <w:proofErr w:type="spellEnd"/>
      <w:r>
        <w:rPr>
          <w:rFonts w:ascii="Times New Roman" w:hAnsi="Times New Roman" w:cs="Times New Roman"/>
          <w:sz w:val="20"/>
          <w:szCs w:val="20"/>
        </w:rPr>
        <w:t>, то общая тяговая сила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2471FD" w:rsidTr="00032397">
        <w:tc>
          <w:tcPr>
            <w:tcW w:w="6062" w:type="dxa"/>
          </w:tcPr>
          <w:p w:rsidR="002471FD" w:rsidRDefault="002471FD" w:rsidP="00032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position w:val="-12"/>
              </w:rPr>
              <w:object w:dxaOrig="2460" w:dyaOrig="360">
                <v:shape id="_x0000_i1031" type="#_x0000_t75" style="width:123.8pt;height:18.55pt" o:ole="">
                  <v:imagedata r:id="rId21" o:title=""/>
                </v:shape>
                <o:OLEObject Type="Embed" ProgID="Equation.DSMT4" ShapeID="_x0000_i1031" DrawAspect="Content" ObjectID="_1695123296" r:id="rId22"/>
              </w:object>
            </w:r>
            <w:r w:rsidR="00400894">
              <w:rPr>
                <w:rFonts w:ascii="Times New Roman" w:hAnsi="Times New Roman" w:cs="Times New Roman"/>
                <w:position w:val="-12"/>
              </w:rPr>
              <w:t>.</w:t>
            </w:r>
          </w:p>
        </w:tc>
        <w:tc>
          <w:tcPr>
            <w:tcW w:w="503" w:type="dxa"/>
          </w:tcPr>
          <w:p w:rsidR="002471FD" w:rsidRDefault="002471FD" w:rsidP="001C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22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C5595" w:rsidRPr="006C5595" w:rsidRDefault="006C5595" w:rsidP="00247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На конвейере с движением груза вниз при общем сопротивлении </w:t>
      </w:r>
      <w:r>
        <w:rPr>
          <w:rFonts w:ascii="Times New Roman" w:hAnsi="Times New Roman" w:cs="Times New Roman"/>
          <w:i/>
          <w:sz w:val="20"/>
          <w:szCs w:val="20"/>
        </w:rPr>
        <w:t>с</w:t>
      </w:r>
      <w:r w:rsidRPr="006C55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привод работает в двигательном режиме, при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5595">
        <w:rPr>
          <w:rFonts w:ascii="Times New Roman" w:hAnsi="Times New Roman" w:cs="Times New Roman"/>
          <w:sz w:val="20"/>
          <w:szCs w:val="20"/>
        </w:rPr>
        <w:t xml:space="preserve">&lt; 0 – </w:t>
      </w:r>
      <w:r>
        <w:rPr>
          <w:rFonts w:ascii="Times New Roman" w:hAnsi="Times New Roman" w:cs="Times New Roman"/>
          <w:sz w:val="20"/>
          <w:szCs w:val="20"/>
        </w:rPr>
        <w:t>в генераторном (скорость тягового элемента регулируется тормозом).</w:t>
      </w:r>
      <w:proofErr w:type="gramEnd"/>
    </w:p>
    <w:p w:rsidR="002471FD" w:rsidRDefault="00400894" w:rsidP="00247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Потребная мощность двигателя (кВт)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503"/>
      </w:tblGrid>
      <w:tr w:rsidR="00400894" w:rsidTr="00032397">
        <w:tc>
          <w:tcPr>
            <w:tcW w:w="6062" w:type="dxa"/>
          </w:tcPr>
          <w:p w:rsidR="00400894" w:rsidRDefault="003D3D5B" w:rsidP="00032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FD">
              <w:rPr>
                <w:position w:val="-12"/>
              </w:rPr>
              <w:object w:dxaOrig="2040" w:dyaOrig="360">
                <v:shape id="_x0000_i1032" type="#_x0000_t75" style="width:102pt;height:18.55pt" o:ole="">
                  <v:imagedata r:id="rId23" o:title=""/>
                </v:shape>
                <o:OLEObject Type="Embed" ProgID="Equation.DSMT4" ShapeID="_x0000_i1032" DrawAspect="Content" ObjectID="_1695123297" r:id="rId24"/>
              </w:object>
            </w:r>
            <w:r w:rsidR="00400894" w:rsidRPr="00A43EB5">
              <w:rPr>
                <w:rFonts w:ascii="Times New Roman" w:hAnsi="Times New Roman" w:cs="Times New Roman"/>
                <w:position w:val="-12"/>
              </w:rPr>
              <w:t>,</w:t>
            </w:r>
          </w:p>
        </w:tc>
        <w:tc>
          <w:tcPr>
            <w:tcW w:w="503" w:type="dxa"/>
          </w:tcPr>
          <w:p w:rsidR="00400894" w:rsidRDefault="00400894" w:rsidP="001C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22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00894" w:rsidRDefault="00400894" w:rsidP="004008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где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W</w:t>
      </w:r>
      <w:r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o</w:t>
      </w:r>
      <w:proofErr w:type="spellEnd"/>
      <w:r w:rsidRPr="00400894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тяговая сила, Н;</w:t>
      </w:r>
    </w:p>
    <w:p w:rsidR="00400894" w:rsidRDefault="003D3D5B" w:rsidP="004008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="00400894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400894">
        <w:rPr>
          <w:rFonts w:ascii="Times New Roman" w:hAnsi="Times New Roman" w:cs="Times New Roman"/>
          <w:sz w:val="20"/>
          <w:szCs w:val="20"/>
        </w:rPr>
        <w:t>скорость</w:t>
      </w:r>
      <w:proofErr w:type="gramEnd"/>
      <w:r w:rsidR="00400894">
        <w:rPr>
          <w:rFonts w:ascii="Times New Roman" w:hAnsi="Times New Roman" w:cs="Times New Roman"/>
          <w:sz w:val="20"/>
          <w:szCs w:val="20"/>
        </w:rPr>
        <w:t xml:space="preserve"> тягового элемента, м/с;</w:t>
      </w:r>
    </w:p>
    <w:p w:rsidR="00400894" w:rsidRPr="00400894" w:rsidRDefault="00400894" w:rsidP="004008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 – КПД передаточного механизма привода, включая потери на приводном валу.</w:t>
      </w:r>
    </w:p>
    <w:p w:rsidR="001C22D6" w:rsidRDefault="001C22D6" w:rsidP="003A3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344B" w:rsidRDefault="00C94661" w:rsidP="00510A63">
      <w:pPr>
        <w:pStyle w:val="a9"/>
      </w:pPr>
      <w:bookmarkStart w:id="4" w:name="_Toc370299702"/>
      <w:r>
        <w:lastRenderedPageBreak/>
        <w:t>2</w:t>
      </w:r>
      <w:r w:rsidR="00186FE5">
        <w:t>.</w:t>
      </w:r>
      <w:r>
        <w:t xml:space="preserve"> </w:t>
      </w:r>
      <w:r w:rsidR="0006344B">
        <w:t>ПРИМЕР ТЯГОВОГО РАСЧЕТА КОНВЕЙЕРА</w:t>
      </w:r>
      <w:bookmarkEnd w:id="4"/>
    </w:p>
    <w:p w:rsidR="0006344B" w:rsidRDefault="0006344B" w:rsidP="000634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534FC5" w:rsidRDefault="002761CD" w:rsidP="00534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Выполним тяговый расчет для конвейера, состоящего из двух расположенных в вертикальной плоскости ветвей и имеющего наклонный и горизонтальный участки (рис. 1).</w:t>
      </w:r>
      <w:r w:rsidR="003D3D5B">
        <w:rPr>
          <w:rFonts w:ascii="Times New Roman" w:hAnsi="Times New Roman" w:cs="Times New Roman"/>
          <w:sz w:val="20"/>
          <w:szCs w:val="20"/>
        </w:rPr>
        <w:t xml:space="preserve"> При выполнении контрольной работы</w:t>
      </w:r>
      <w:r w:rsidR="000019DB">
        <w:rPr>
          <w:rFonts w:ascii="Times New Roman" w:hAnsi="Times New Roman" w:cs="Times New Roman"/>
          <w:sz w:val="20"/>
          <w:szCs w:val="20"/>
        </w:rPr>
        <w:t xml:space="preserve"> исходные данные и</w:t>
      </w:r>
      <w:r w:rsidR="003D3D5B">
        <w:rPr>
          <w:rFonts w:ascii="Times New Roman" w:hAnsi="Times New Roman" w:cs="Times New Roman"/>
          <w:sz w:val="20"/>
          <w:szCs w:val="20"/>
        </w:rPr>
        <w:t xml:space="preserve"> схему трассы следует выбрать в соответствии с номером своего варианта (Приложени</w:t>
      </w:r>
      <w:r w:rsidR="000019DB">
        <w:rPr>
          <w:rFonts w:ascii="Times New Roman" w:hAnsi="Times New Roman" w:cs="Times New Roman"/>
          <w:sz w:val="20"/>
          <w:szCs w:val="20"/>
        </w:rPr>
        <w:t>я</w:t>
      </w:r>
      <w:proofErr w:type="gramStart"/>
      <w:r w:rsidR="000019DB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="000019DB">
        <w:rPr>
          <w:rFonts w:ascii="Times New Roman" w:hAnsi="Times New Roman" w:cs="Times New Roman"/>
          <w:sz w:val="20"/>
          <w:szCs w:val="20"/>
        </w:rPr>
        <w:t xml:space="preserve"> и</w:t>
      </w:r>
      <w:r w:rsidR="003D3D5B">
        <w:rPr>
          <w:rFonts w:ascii="Times New Roman" w:hAnsi="Times New Roman" w:cs="Times New Roman"/>
          <w:sz w:val="20"/>
          <w:szCs w:val="20"/>
        </w:rPr>
        <w:t xml:space="preserve"> </w:t>
      </w:r>
      <w:r w:rsidR="000019DB">
        <w:rPr>
          <w:rFonts w:ascii="Times New Roman" w:hAnsi="Times New Roman" w:cs="Times New Roman"/>
          <w:sz w:val="20"/>
          <w:szCs w:val="20"/>
        </w:rPr>
        <w:t>Б</w:t>
      </w:r>
      <w:r w:rsidR="003D3D5B">
        <w:rPr>
          <w:rFonts w:ascii="Times New Roman" w:hAnsi="Times New Roman" w:cs="Times New Roman"/>
          <w:sz w:val="20"/>
          <w:szCs w:val="20"/>
        </w:rPr>
        <w:t>).</w:t>
      </w:r>
    </w:p>
    <w:p w:rsidR="002761CD" w:rsidRDefault="002761CD" w:rsidP="00534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761CD" w:rsidRDefault="001C22D6" w:rsidP="002761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68482" cy="1250830"/>
            <wp:effectExtent l="0" t="0" r="0" b="0"/>
            <wp:docPr id="2" name="Рисунок 2" descr="C:\Users\1\Desktop\Оля\методички\Тяговый расчет\Схема тр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1\Desktop\Оля\методички\Тяговый расчет\Схема трассы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09" cy="125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1CD" w:rsidRDefault="002761CD" w:rsidP="002761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1</w:t>
      </w:r>
      <w:r w:rsidR="00186F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Схема трассы конвейера</w:t>
      </w:r>
    </w:p>
    <w:p w:rsidR="001C22D6" w:rsidRDefault="001C22D6" w:rsidP="002761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761CD" w:rsidRDefault="003D3D5B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Привод конвейера размещен в головной части и условно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обозначен буквой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 Натяжное устройство обозначено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буквой </w:t>
      </w:r>
      <w:r>
        <w:rPr>
          <w:rFonts w:ascii="Times New Roman" w:hAnsi="Times New Roman" w:cs="Times New Roman"/>
          <w:i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 xml:space="preserve">. Прямолинейные участки соединены блоками (барабанами, звездочками). Направление движения обозначено вектором скорости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D3D5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Утолщенной линией выделена рабочая ветвь конвейера.</w:t>
      </w:r>
    </w:p>
    <w:p w:rsidR="003D3D5B" w:rsidRDefault="00AC23A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качестве и</w:t>
      </w:r>
      <w:r w:rsidR="003D3D5B">
        <w:rPr>
          <w:rFonts w:ascii="Times New Roman" w:hAnsi="Times New Roman" w:cs="Times New Roman"/>
          <w:sz w:val="20"/>
          <w:szCs w:val="20"/>
        </w:rPr>
        <w:t>сходны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3D3D5B">
        <w:rPr>
          <w:rFonts w:ascii="Times New Roman" w:hAnsi="Times New Roman" w:cs="Times New Roman"/>
          <w:sz w:val="20"/>
          <w:szCs w:val="20"/>
        </w:rPr>
        <w:t xml:space="preserve"> данны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3D3D5B">
        <w:rPr>
          <w:rFonts w:ascii="Times New Roman" w:hAnsi="Times New Roman" w:cs="Times New Roman"/>
          <w:sz w:val="20"/>
          <w:szCs w:val="20"/>
        </w:rPr>
        <w:t xml:space="preserve"> для расчета </w:t>
      </w:r>
      <w:r>
        <w:rPr>
          <w:rFonts w:ascii="Times New Roman" w:hAnsi="Times New Roman" w:cs="Times New Roman"/>
          <w:sz w:val="20"/>
          <w:szCs w:val="20"/>
        </w:rPr>
        <w:t>примем</w:t>
      </w:r>
      <w:r w:rsidR="003D3D5B">
        <w:rPr>
          <w:rFonts w:ascii="Times New Roman" w:hAnsi="Times New Roman" w:cs="Times New Roman"/>
          <w:sz w:val="20"/>
          <w:szCs w:val="20"/>
        </w:rPr>
        <w:t xml:space="preserve"> следующие параметры: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709"/>
      </w:tblGrid>
      <w:tr w:rsidR="00AC23A6" w:rsidRPr="00AC23A6" w:rsidTr="003A3856">
        <w:tc>
          <w:tcPr>
            <w:tcW w:w="5778" w:type="dxa"/>
          </w:tcPr>
          <w:p w:rsidR="00AC23A6" w:rsidRPr="006E415B" w:rsidRDefault="006E415B" w:rsidP="00AC23A6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Длина наклонного участка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</w:t>
            </w:r>
            <w:r w:rsidRPr="006E415B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6E4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AC23A6" w:rsidRPr="00AC23A6" w:rsidRDefault="006E415B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6E415B" w:rsidP="006E415B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Длина горизонтального участка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E4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6E415B" w:rsidRPr="00AC23A6" w:rsidRDefault="006E415B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3A3856" w:rsidP="00AC23A6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Угол наклона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Theme="minorBidi" w:hAnsiTheme="minorBidi"/>
                <w:sz w:val="20"/>
                <w:szCs w:val="20"/>
              </w:rPr>
              <w:t>°</w:t>
            </w:r>
          </w:p>
        </w:tc>
        <w:tc>
          <w:tcPr>
            <w:tcW w:w="709" w:type="dxa"/>
          </w:tcPr>
          <w:p w:rsidR="006E415B" w:rsidRPr="00AC23A6" w:rsidRDefault="003A3856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6E415B" w:rsidP="00032397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 xml:space="preserve">Вес груза на 1 м длины </w:t>
            </w:r>
            <w:proofErr w:type="gramStart"/>
            <w:r w:rsidRPr="00AC23A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proofErr w:type="gramEnd"/>
            <w:r w:rsidRPr="00AC23A6"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r w:rsidRPr="00AC23A6">
              <w:rPr>
                <w:rFonts w:ascii="Times New Roman" w:hAnsi="Times New Roman"/>
                <w:sz w:val="20"/>
                <w:szCs w:val="20"/>
              </w:rPr>
              <w:t>, Н/м</w:t>
            </w:r>
          </w:p>
        </w:tc>
        <w:tc>
          <w:tcPr>
            <w:tcW w:w="709" w:type="dxa"/>
          </w:tcPr>
          <w:p w:rsidR="006E415B" w:rsidRPr="00AC23A6" w:rsidRDefault="003A3856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E415B" w:rsidRPr="00AC23A6">
              <w:rPr>
                <w:rFonts w:ascii="Times New Roman" w:hAnsi="Times New Roman"/>
                <w:sz w:val="20"/>
                <w:szCs w:val="20"/>
              </w:rPr>
              <w:t>0</w:t>
            </w:r>
            <w:r w:rsidR="006E4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6E415B" w:rsidP="00AC23A6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 xml:space="preserve">Вес 1 м тягового элемента </w:t>
            </w:r>
            <w:r w:rsidRPr="00AC23A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AC23A6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AC23A6">
              <w:rPr>
                <w:rFonts w:ascii="Times New Roman" w:hAnsi="Times New Roman"/>
                <w:sz w:val="20"/>
                <w:szCs w:val="20"/>
              </w:rPr>
              <w:t>, Н/м</w:t>
            </w:r>
          </w:p>
        </w:tc>
        <w:tc>
          <w:tcPr>
            <w:tcW w:w="709" w:type="dxa"/>
          </w:tcPr>
          <w:p w:rsidR="006E415B" w:rsidRPr="00AC23A6" w:rsidRDefault="003A3856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E415B" w:rsidRPr="00AC23A6">
              <w:rPr>
                <w:rFonts w:ascii="Times New Roman" w:hAnsi="Times New Roman"/>
                <w:sz w:val="20"/>
                <w:szCs w:val="20"/>
              </w:rPr>
              <w:t>0</w:t>
            </w:r>
            <w:r w:rsidR="006E4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6E415B" w:rsidP="00AC23A6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 xml:space="preserve">Коэффициент сопротивления движению на рабочей ветви </w:t>
            </w:r>
            <w:proofErr w:type="spellStart"/>
            <w:r w:rsidRPr="00AC23A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AC23A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709" w:type="dxa"/>
          </w:tcPr>
          <w:p w:rsidR="006E415B" w:rsidRPr="00AC23A6" w:rsidRDefault="006E415B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6E415B" w:rsidP="00AC23A6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 xml:space="preserve">Коэффициент сопротивления движению на холостой ветви </w:t>
            </w:r>
            <w:proofErr w:type="gramStart"/>
            <w:r w:rsidRPr="00AC23A6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proofErr w:type="gramEnd"/>
            <w:r w:rsidRPr="00AC23A6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</w:p>
        </w:tc>
        <w:tc>
          <w:tcPr>
            <w:tcW w:w="709" w:type="dxa"/>
          </w:tcPr>
          <w:p w:rsidR="006E415B" w:rsidRPr="00AC23A6" w:rsidRDefault="006E415B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6E415B" w:rsidP="00AC23A6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C23A6">
              <w:rPr>
                <w:rFonts w:ascii="Times New Roman" w:hAnsi="Times New Roman"/>
                <w:sz w:val="20"/>
                <w:szCs w:val="20"/>
              </w:rPr>
              <w:t>атяжение тягового элемента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точке 1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</w:t>
            </w:r>
            <w:r w:rsidRPr="006E415B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AC23A6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709" w:type="dxa"/>
          </w:tcPr>
          <w:p w:rsidR="006E415B" w:rsidRPr="00AC23A6" w:rsidRDefault="006E415B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>500</w:t>
            </w:r>
            <w:r w:rsidR="006329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E415B" w:rsidRPr="00AC23A6" w:rsidTr="003A3856">
        <w:tc>
          <w:tcPr>
            <w:tcW w:w="5778" w:type="dxa"/>
          </w:tcPr>
          <w:p w:rsidR="006E415B" w:rsidRPr="00AC23A6" w:rsidRDefault="006E415B" w:rsidP="00AC23A6">
            <w:pPr>
              <w:spacing w:after="0" w:line="240" w:lineRule="auto"/>
              <w:ind w:firstLine="142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>Скорость тягового элемента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  <w:r w:rsidRPr="00AC23A6">
              <w:rPr>
                <w:rFonts w:ascii="Times New Roman" w:hAnsi="Times New Roman"/>
                <w:sz w:val="20"/>
                <w:szCs w:val="20"/>
              </w:rPr>
              <w:t>, м/</w:t>
            </w:r>
            <w:proofErr w:type="gramStart"/>
            <w:r w:rsidRPr="00AC23A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</w:tcPr>
          <w:p w:rsidR="006E415B" w:rsidRPr="00AC23A6" w:rsidRDefault="006E415B" w:rsidP="000323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23A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</w:tbl>
    <w:p w:rsidR="006E415B" w:rsidRDefault="003A385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Расставим на контуре конвейера характерные точки (рис. 1). Точки расставляются, начиная с точки сбегания тягового элемента с приводного барабана (звездочки), в направлении движения тягового элемента. Характерными считаются точки изменения характера движения (переход с прямолинейного на криволинейное движение и наоборот), а также точки загрузки и разгрузки конвейера. Последней является точка набегания тягового элемента на приводной барабан (звездочку).</w:t>
      </w:r>
    </w:p>
    <w:p w:rsidR="003A3856" w:rsidRDefault="003A385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рассматриваемом примере восемь характерных точек.</w:t>
      </w:r>
    </w:p>
    <w:p w:rsidR="003D3D5B" w:rsidRDefault="006E415B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Определим </w:t>
      </w:r>
      <w:r w:rsidR="003A3856">
        <w:rPr>
          <w:rFonts w:ascii="Times New Roman" w:hAnsi="Times New Roman" w:cs="Times New Roman"/>
          <w:sz w:val="20"/>
          <w:szCs w:val="20"/>
        </w:rPr>
        <w:t>натяжение в характерных точках:</w:t>
      </w:r>
    </w:p>
    <w:p w:rsidR="003A3856" w:rsidRDefault="003A385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Точка 1.</w:t>
      </w:r>
    </w:p>
    <w:p w:rsidR="003A3856" w:rsidRDefault="003A385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условию рассматриваемой задачи натяжение в точки сбегания известно:</w:t>
      </w:r>
    </w:p>
    <w:p w:rsidR="003A3856" w:rsidRDefault="003A3856" w:rsidP="002761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t>S</w:t>
      </w:r>
      <w:r w:rsidRPr="006E415B">
        <w:rPr>
          <w:rFonts w:ascii="Times New Roman" w:hAnsi="Times New Roman"/>
          <w:sz w:val="20"/>
          <w:szCs w:val="20"/>
          <w:vertAlign w:val="subscript"/>
        </w:rPr>
        <w:t>1</w:t>
      </w:r>
      <w:r>
        <w:rPr>
          <w:rFonts w:ascii="Times New Roman" w:hAnsi="Times New Roman"/>
          <w:sz w:val="20"/>
          <w:szCs w:val="20"/>
        </w:rPr>
        <w:t xml:space="preserve"> = </w:t>
      </w:r>
      <w:r w:rsidR="00632967"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/>
          <w:sz w:val="20"/>
          <w:szCs w:val="20"/>
        </w:rPr>
        <w:t>00 Н.</w:t>
      </w:r>
    </w:p>
    <w:p w:rsidR="003A3856" w:rsidRDefault="003A3856" w:rsidP="002761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Точка 2.</w:t>
      </w:r>
    </w:p>
    <w:p w:rsidR="003A3856" w:rsidRDefault="00FD755A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Натяжение в точке 2 складывается из натяжения в точке 1 сопротивления движению на прямолинейном участке 1-2 и определяется в соответствии с формул</w:t>
      </w:r>
      <w:r w:rsidR="00032397">
        <w:rPr>
          <w:rFonts w:ascii="Times New Roman" w:hAnsi="Times New Roman" w:cs="Times New Roman"/>
          <w:sz w:val="20"/>
          <w:szCs w:val="20"/>
        </w:rPr>
        <w:t>ами (</w:t>
      </w:r>
      <w:r w:rsidR="001C22D6">
        <w:rPr>
          <w:rFonts w:ascii="Times New Roman" w:hAnsi="Times New Roman" w:cs="Times New Roman"/>
          <w:sz w:val="20"/>
          <w:szCs w:val="20"/>
        </w:rPr>
        <w:t>2</w:t>
      </w:r>
      <w:r w:rsidR="00032397">
        <w:rPr>
          <w:rFonts w:ascii="Times New Roman" w:hAnsi="Times New Roman" w:cs="Times New Roman"/>
          <w:sz w:val="20"/>
          <w:szCs w:val="20"/>
        </w:rPr>
        <w:t>) и (</w:t>
      </w:r>
      <w:r w:rsidR="001C22D6">
        <w:rPr>
          <w:rFonts w:ascii="Times New Roman" w:hAnsi="Times New Roman" w:cs="Times New Roman"/>
          <w:sz w:val="20"/>
          <w:szCs w:val="20"/>
        </w:rPr>
        <w:t>5</w:t>
      </w:r>
      <w:r w:rsidR="0003239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FD755A" w:rsidRDefault="001B6FF8" w:rsidP="002761CD">
      <w:pPr>
        <w:spacing w:after="0" w:line="240" w:lineRule="auto"/>
        <w:ind w:firstLine="567"/>
        <w:jc w:val="both"/>
        <w:rPr>
          <w:position w:val="-30"/>
        </w:rPr>
      </w:pPr>
      <w:r w:rsidRPr="00032397">
        <w:rPr>
          <w:position w:val="-10"/>
        </w:rPr>
        <w:object w:dxaOrig="3120" w:dyaOrig="300">
          <v:shape id="_x0000_i1033" type="#_x0000_t75" style="width:156.55pt;height:15.8pt" o:ole="">
            <v:imagedata r:id="rId26" o:title=""/>
          </v:shape>
          <o:OLEObject Type="Embed" ProgID="Equation.DSMT4" ShapeID="_x0000_i1033" DrawAspect="Content" ObjectID="_1695123298" r:id="rId27"/>
        </w:object>
      </w:r>
    </w:p>
    <w:p w:rsidR="00032397" w:rsidRDefault="00032397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</w:rPr>
        <w:t>2</w:t>
      </w:r>
      <w:r>
        <w:rPr>
          <w:rFonts w:ascii="Times New Roman" w:hAnsi="Times New Roman"/>
          <w:sz w:val="20"/>
          <w:szCs w:val="20"/>
        </w:rPr>
        <w:t xml:space="preserve"> = </w:t>
      </w:r>
      <w:r w:rsidR="00632967"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/>
          <w:sz w:val="20"/>
          <w:szCs w:val="20"/>
        </w:rPr>
        <w:t>00 + 100</w:t>
      </w:r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·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cos</w:t>
      </w:r>
      <w:proofErr w:type="spellEnd"/>
      <w:r w:rsidRPr="001B6FF8">
        <w:rPr>
          <w:rFonts w:ascii="Times New Roman" w:hAnsi="Times New Roman"/>
          <w:sz w:val="20"/>
          <w:szCs w:val="20"/>
        </w:rPr>
        <w:t>0</w:t>
      </w:r>
      <w:r w:rsidR="0053522F">
        <w:rPr>
          <w:rFonts w:ascii="Times New Roman" w:hAnsi="Times New Roman" w:cs="Times New Roman"/>
          <w:sz w:val="20"/>
          <w:szCs w:val="20"/>
        </w:rPr>
        <w:t>°</w:t>
      </w:r>
      <w:r w:rsidR="001B6FF8" w:rsidRPr="001B6FF8">
        <w:rPr>
          <w:rFonts w:ascii="Times New Roman" w:hAnsi="Times New Roman" w:cs="Times New Roman"/>
          <w:sz w:val="20"/>
          <w:szCs w:val="20"/>
        </w:rPr>
        <w:t>·</w:t>
      </w:r>
      <w:r w:rsidR="001B6FF8">
        <w:rPr>
          <w:rFonts w:ascii="Times New Roman" w:hAnsi="Times New Roman" w:cs="Times New Roman"/>
          <w:sz w:val="20"/>
          <w:szCs w:val="20"/>
        </w:rPr>
        <w:t>0</w:t>
      </w:r>
      <w:proofErr w:type="gramStart"/>
      <w:r w:rsidR="001B6FF8">
        <w:rPr>
          <w:rFonts w:ascii="Times New Roman" w:hAnsi="Times New Roman" w:cs="Times New Roman"/>
          <w:sz w:val="20"/>
          <w:szCs w:val="20"/>
        </w:rPr>
        <w:t>,03</w:t>
      </w:r>
      <w:proofErr w:type="gramEnd"/>
      <w:r w:rsidR="001B6FF8">
        <w:rPr>
          <w:rFonts w:ascii="Times New Roman" w:hAnsi="Times New Roman" w:cs="Times New Roman"/>
          <w:sz w:val="20"/>
          <w:szCs w:val="20"/>
        </w:rPr>
        <w:t xml:space="preserve"> = </w:t>
      </w:r>
      <w:r w:rsidR="00632967">
        <w:rPr>
          <w:rFonts w:ascii="Times New Roman" w:hAnsi="Times New Roman" w:cs="Times New Roman"/>
          <w:sz w:val="20"/>
          <w:szCs w:val="20"/>
        </w:rPr>
        <w:t>50</w:t>
      </w:r>
      <w:r w:rsidR="001B6FF8">
        <w:rPr>
          <w:rFonts w:ascii="Times New Roman" w:hAnsi="Times New Roman" w:cs="Times New Roman"/>
          <w:sz w:val="20"/>
          <w:szCs w:val="20"/>
        </w:rPr>
        <w:t xml:space="preserve">00 + 300 = </w:t>
      </w:r>
      <w:r w:rsidR="00632967">
        <w:rPr>
          <w:rFonts w:ascii="Times New Roman" w:hAnsi="Times New Roman" w:cs="Times New Roman"/>
          <w:sz w:val="20"/>
          <w:szCs w:val="20"/>
        </w:rPr>
        <w:t>53</w:t>
      </w:r>
      <w:r w:rsidR="001B6FF8">
        <w:rPr>
          <w:rFonts w:ascii="Times New Roman" w:hAnsi="Times New Roman" w:cs="Times New Roman"/>
          <w:sz w:val="20"/>
          <w:szCs w:val="20"/>
        </w:rPr>
        <w:t>00 (Н).</w:t>
      </w:r>
    </w:p>
    <w:p w:rsidR="001B6FF8" w:rsidRDefault="001C22D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Точка 3.</w:t>
      </w:r>
    </w:p>
    <w:p w:rsidR="001C22D6" w:rsidRDefault="001C22D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Натяжение в точке 3 определяется по формуле (4), угол обхвата составляет 60</w:t>
      </w:r>
      <w:r w:rsidR="0053522F">
        <w:rPr>
          <w:rFonts w:ascii="Times New Roman" w:hAnsi="Times New Roman" w:cs="Times New Roman"/>
          <w:sz w:val="20"/>
          <w:szCs w:val="20"/>
        </w:rPr>
        <w:t>°, поэтому примем ζ</w:t>
      </w:r>
      <w:r w:rsidR="0053522F">
        <w:rPr>
          <w:rFonts w:ascii="Times New Roman" w:hAnsi="Times New Roman" w:cs="Times New Roman"/>
          <w:sz w:val="20"/>
          <w:szCs w:val="20"/>
          <w:vertAlign w:val="subscript"/>
        </w:rPr>
        <w:t>2-3</w:t>
      </w:r>
      <w:r w:rsidR="0053522F">
        <w:rPr>
          <w:rFonts w:ascii="Times New Roman" w:hAnsi="Times New Roman" w:cs="Times New Roman"/>
          <w:sz w:val="20"/>
          <w:szCs w:val="20"/>
        </w:rPr>
        <w:t xml:space="preserve"> = 1,02:</w:t>
      </w:r>
    </w:p>
    <w:p w:rsidR="0053522F" w:rsidRDefault="0053522F" w:rsidP="002761CD">
      <w:pPr>
        <w:spacing w:after="0" w:line="240" w:lineRule="auto"/>
        <w:ind w:firstLine="567"/>
        <w:jc w:val="both"/>
        <w:rPr>
          <w:position w:val="-14"/>
        </w:rPr>
      </w:pPr>
      <w:r w:rsidRPr="0053522F">
        <w:rPr>
          <w:position w:val="-10"/>
        </w:rPr>
        <w:object w:dxaOrig="1140" w:dyaOrig="300">
          <v:shape id="_x0000_i1034" type="#_x0000_t75" style="width:57.25pt;height:15.8pt" o:ole="">
            <v:imagedata r:id="rId28" o:title=""/>
          </v:shape>
          <o:OLEObject Type="Embed" ProgID="Equation.DSMT4" ShapeID="_x0000_i1034" DrawAspect="Content" ObjectID="_1695123299" r:id="rId29"/>
        </w:object>
      </w:r>
    </w:p>
    <w:p w:rsidR="0053522F" w:rsidRDefault="0053522F" w:rsidP="002761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</w:rPr>
        <w:t>3</w:t>
      </w:r>
      <w:r>
        <w:rPr>
          <w:rFonts w:ascii="Times New Roman" w:hAnsi="Times New Roman"/>
          <w:sz w:val="20"/>
          <w:szCs w:val="20"/>
        </w:rPr>
        <w:t xml:space="preserve"> = 1</w:t>
      </w:r>
      <w:proofErr w:type="gramStart"/>
      <w:r>
        <w:rPr>
          <w:rFonts w:ascii="Times New Roman" w:hAnsi="Times New Roman"/>
          <w:sz w:val="20"/>
          <w:szCs w:val="20"/>
        </w:rPr>
        <w:t>,02</w:t>
      </w:r>
      <w:proofErr w:type="gramEnd"/>
      <w:r>
        <w:rPr>
          <w:rFonts w:ascii="Times New Roman" w:hAnsi="Times New Roman" w:cs="Times New Roman"/>
          <w:sz w:val="20"/>
          <w:szCs w:val="20"/>
        </w:rPr>
        <w:t>·</w:t>
      </w:r>
      <w:r w:rsidR="00632967">
        <w:rPr>
          <w:rFonts w:ascii="Times New Roman" w:hAnsi="Times New Roman"/>
          <w:sz w:val="20"/>
          <w:szCs w:val="20"/>
        </w:rPr>
        <w:t>53</w:t>
      </w:r>
      <w:r>
        <w:rPr>
          <w:rFonts w:ascii="Times New Roman" w:hAnsi="Times New Roman"/>
          <w:sz w:val="20"/>
          <w:szCs w:val="20"/>
        </w:rPr>
        <w:t xml:space="preserve">00 = </w:t>
      </w:r>
      <w:r w:rsidR="00632967">
        <w:rPr>
          <w:rFonts w:ascii="Times New Roman" w:hAnsi="Times New Roman"/>
          <w:sz w:val="20"/>
          <w:szCs w:val="20"/>
        </w:rPr>
        <w:t>5406</w:t>
      </w:r>
      <w:r>
        <w:rPr>
          <w:rFonts w:ascii="Times New Roman" w:hAnsi="Times New Roman"/>
          <w:sz w:val="20"/>
          <w:szCs w:val="20"/>
        </w:rPr>
        <w:t xml:space="preserve"> (Н).</w:t>
      </w:r>
    </w:p>
    <w:p w:rsidR="0053522F" w:rsidRDefault="0053522F" w:rsidP="002761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Точка 4.</w:t>
      </w:r>
    </w:p>
    <w:p w:rsidR="0053522F" w:rsidRDefault="0053522F" w:rsidP="002761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Натяжение в точке 4 определяется по аналогии с натяжением в точке 2, однако здесь следует воспользоваться формулами (1) и (5), знак «минус» отражает движение ветви вниз:</w:t>
      </w:r>
    </w:p>
    <w:p w:rsidR="0053522F" w:rsidRDefault="0053522F" w:rsidP="002761CD">
      <w:pPr>
        <w:spacing w:after="0" w:line="240" w:lineRule="auto"/>
        <w:ind w:firstLine="567"/>
        <w:jc w:val="both"/>
        <w:rPr>
          <w:position w:val="-30"/>
        </w:rPr>
      </w:pPr>
      <w:r w:rsidRPr="00032397">
        <w:rPr>
          <w:position w:val="-10"/>
        </w:rPr>
        <w:object w:dxaOrig="4280" w:dyaOrig="300">
          <v:shape id="_x0000_i1035" type="#_x0000_t75" style="width:214.9pt;height:15.8pt" o:ole="">
            <v:imagedata r:id="rId30" o:title=""/>
          </v:shape>
          <o:OLEObject Type="Embed" ProgID="Equation.DSMT4" ShapeID="_x0000_i1035" DrawAspect="Content" ObjectID="_1695123300" r:id="rId31"/>
        </w:object>
      </w:r>
    </w:p>
    <w:p w:rsidR="0053522F" w:rsidRDefault="0053522F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</w:rPr>
        <w:t>4</w:t>
      </w:r>
      <w:r>
        <w:rPr>
          <w:rFonts w:ascii="Times New Roman" w:hAnsi="Times New Roman"/>
          <w:sz w:val="20"/>
          <w:szCs w:val="20"/>
        </w:rPr>
        <w:t xml:space="preserve"> = </w:t>
      </w:r>
      <w:r w:rsidR="00632967">
        <w:rPr>
          <w:rFonts w:ascii="Times New Roman" w:hAnsi="Times New Roman"/>
          <w:sz w:val="20"/>
          <w:szCs w:val="20"/>
        </w:rPr>
        <w:t>5406</w:t>
      </w:r>
      <w:r>
        <w:rPr>
          <w:rFonts w:ascii="Times New Roman" w:hAnsi="Times New Roman"/>
          <w:sz w:val="20"/>
          <w:szCs w:val="20"/>
        </w:rPr>
        <w:t xml:space="preserve"> - 100</w:t>
      </w:r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  <w:lang w:val="en-US"/>
        </w:rPr>
        <w:t>sin</w:t>
      </w:r>
      <w:r w:rsidRPr="006C5595">
        <w:rPr>
          <w:rFonts w:ascii="Times New Roman" w:hAnsi="Times New Roman"/>
          <w:sz w:val="20"/>
          <w:szCs w:val="20"/>
        </w:rPr>
        <w:t>60</w:t>
      </w:r>
      <w:r w:rsidRPr="006C5595">
        <w:rPr>
          <w:rFonts w:ascii="Times New Roman" w:hAnsi="Times New Roman" w:cs="Times New Roman"/>
          <w:sz w:val="20"/>
          <w:szCs w:val="20"/>
        </w:rPr>
        <w:t>°</w:t>
      </w:r>
      <w:r w:rsidRPr="006C5595">
        <w:rPr>
          <w:rFonts w:ascii="Times New Roman" w:hAnsi="Times New Roman"/>
          <w:sz w:val="20"/>
          <w:szCs w:val="20"/>
        </w:rPr>
        <w:t xml:space="preserve"> + </w:t>
      </w:r>
      <w:r>
        <w:rPr>
          <w:rFonts w:ascii="Times New Roman" w:hAnsi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·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cos</w:t>
      </w:r>
      <w:proofErr w:type="spellEnd"/>
      <w:r w:rsidRPr="006C5595">
        <w:rPr>
          <w:rFonts w:ascii="Times New Roman" w:hAnsi="Times New Roman"/>
          <w:sz w:val="20"/>
          <w:szCs w:val="20"/>
        </w:rPr>
        <w:t>60</w:t>
      </w:r>
      <w:r w:rsidRPr="006C5595">
        <w:rPr>
          <w:rFonts w:ascii="Times New Roman" w:hAnsi="Times New Roman" w:cs="Times New Roman"/>
          <w:sz w:val="20"/>
          <w:szCs w:val="20"/>
        </w:rPr>
        <w:t>°·</w:t>
      </w:r>
      <w:r>
        <w:rPr>
          <w:rFonts w:ascii="Times New Roman" w:hAnsi="Times New Roman" w:cs="Times New Roman"/>
          <w:sz w:val="20"/>
          <w:szCs w:val="20"/>
        </w:rPr>
        <w:t>0</w:t>
      </w:r>
      <w:proofErr w:type="gramStart"/>
      <w:r>
        <w:rPr>
          <w:rFonts w:ascii="Times New Roman" w:hAnsi="Times New Roman" w:cs="Times New Roman"/>
          <w:sz w:val="20"/>
          <w:szCs w:val="20"/>
        </w:rPr>
        <w:t>,03</w:t>
      </w:r>
      <w:proofErr w:type="gramEnd"/>
      <w:r w:rsidR="00632967">
        <w:rPr>
          <w:rFonts w:ascii="Times New Roman" w:hAnsi="Times New Roman" w:cs="Times New Roman"/>
          <w:sz w:val="20"/>
          <w:szCs w:val="20"/>
        </w:rPr>
        <w:t xml:space="preserve"> = 5406 – 4330 + 75 = 1151 (Н).</w:t>
      </w:r>
    </w:p>
    <w:p w:rsidR="00632967" w:rsidRDefault="00632967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в случае получения отрицательного значения натяжения в какой-либо точке контура конвейера следует увеличить исходное натяжение в точке 1 с обязательной отметкой о внесении изменений в исходные данные.</w:t>
      </w:r>
    </w:p>
    <w:p w:rsidR="00632967" w:rsidRDefault="00632967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Точка 5.</w:t>
      </w:r>
    </w:p>
    <w:p w:rsidR="00632967" w:rsidRDefault="00632967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Натяжение в точке 5 определяется по аналогии с натяжением в точке 3 </w:t>
      </w:r>
      <w:r>
        <w:rPr>
          <w:rFonts w:ascii="Times New Roman" w:hAnsi="Times New Roman" w:cs="Times New Roman"/>
          <w:sz w:val="20"/>
          <w:szCs w:val="20"/>
        </w:rPr>
        <w:t>по формуле (4)</w:t>
      </w:r>
      <w:r>
        <w:rPr>
          <w:rFonts w:ascii="Times New Roman" w:hAnsi="Times New Roman"/>
          <w:sz w:val="20"/>
          <w:szCs w:val="20"/>
        </w:rPr>
        <w:t>, однако значение коэффициента сопротивления следует выбрать для угла обхвата 180</w:t>
      </w:r>
      <w:r>
        <w:rPr>
          <w:rFonts w:ascii="Times New Roman" w:hAnsi="Times New Roman" w:cs="Times New Roman"/>
          <w:sz w:val="20"/>
          <w:szCs w:val="20"/>
        </w:rPr>
        <w:t>°</w:t>
      </w:r>
      <w:r>
        <w:rPr>
          <w:rFonts w:ascii="Times New Roman" w:hAnsi="Times New Roman"/>
          <w:sz w:val="20"/>
          <w:szCs w:val="20"/>
        </w:rPr>
        <w:t xml:space="preserve">, например </w:t>
      </w:r>
      <w:r>
        <w:rPr>
          <w:rFonts w:ascii="Times New Roman" w:hAnsi="Times New Roman" w:cs="Times New Roman"/>
          <w:sz w:val="20"/>
          <w:szCs w:val="20"/>
        </w:rPr>
        <w:t>ζ</w:t>
      </w:r>
      <w:r>
        <w:rPr>
          <w:rFonts w:ascii="Times New Roman" w:hAnsi="Times New Roman" w:cs="Times New Roman"/>
          <w:sz w:val="20"/>
          <w:szCs w:val="20"/>
          <w:vertAlign w:val="subscript"/>
        </w:rPr>
        <w:t>4-5</w:t>
      </w:r>
      <w:r>
        <w:rPr>
          <w:rFonts w:ascii="Times New Roman" w:hAnsi="Times New Roman" w:cs="Times New Roman"/>
          <w:sz w:val="20"/>
          <w:szCs w:val="20"/>
        </w:rPr>
        <w:t xml:space="preserve"> = 1,05:</w:t>
      </w:r>
    </w:p>
    <w:p w:rsidR="00632967" w:rsidRDefault="00632967" w:rsidP="002761CD">
      <w:pPr>
        <w:spacing w:after="0" w:line="240" w:lineRule="auto"/>
        <w:ind w:firstLine="567"/>
        <w:jc w:val="both"/>
        <w:rPr>
          <w:position w:val="-14"/>
        </w:rPr>
      </w:pPr>
      <w:r w:rsidRPr="0053522F">
        <w:rPr>
          <w:position w:val="-10"/>
        </w:rPr>
        <w:object w:dxaOrig="1160" w:dyaOrig="300">
          <v:shape id="_x0000_i1036" type="#_x0000_t75" style="width:58.35pt;height:15.8pt" o:ole="">
            <v:imagedata r:id="rId32" o:title=""/>
          </v:shape>
          <o:OLEObject Type="Embed" ProgID="Equation.DSMT4" ShapeID="_x0000_i1036" DrawAspect="Content" ObjectID="_1695123301" r:id="rId33"/>
        </w:object>
      </w:r>
    </w:p>
    <w:p w:rsidR="00632967" w:rsidRDefault="00632967" w:rsidP="0063296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</w:rPr>
        <w:t>5</w:t>
      </w:r>
      <w:r>
        <w:rPr>
          <w:rFonts w:ascii="Times New Roman" w:hAnsi="Times New Roman"/>
          <w:sz w:val="20"/>
          <w:szCs w:val="20"/>
        </w:rPr>
        <w:t xml:space="preserve"> = 1</w:t>
      </w:r>
      <w:proofErr w:type="gramStart"/>
      <w:r>
        <w:rPr>
          <w:rFonts w:ascii="Times New Roman" w:hAnsi="Times New Roman"/>
          <w:sz w:val="20"/>
          <w:szCs w:val="20"/>
        </w:rPr>
        <w:t>,05</w:t>
      </w:r>
      <w:proofErr w:type="gramEnd"/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</w:rPr>
        <w:t>1151 = 1209 (Н).</w:t>
      </w:r>
    </w:p>
    <w:p w:rsidR="00632967" w:rsidRDefault="00632967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Точка 6.</w:t>
      </w:r>
    </w:p>
    <w:p w:rsidR="00632967" w:rsidRDefault="00632967" w:rsidP="0063296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Натяжение в точке 6 определяется по аналогии с натяжением в точке 4</w:t>
      </w:r>
      <w:r w:rsidR="00C91CDA">
        <w:rPr>
          <w:rFonts w:ascii="Times New Roman" w:hAnsi="Times New Roman"/>
          <w:sz w:val="20"/>
          <w:szCs w:val="20"/>
        </w:rPr>
        <w:t xml:space="preserve"> по формулам</w:t>
      </w:r>
      <w:r>
        <w:rPr>
          <w:rFonts w:ascii="Times New Roman" w:hAnsi="Times New Roman"/>
          <w:sz w:val="20"/>
          <w:szCs w:val="20"/>
        </w:rPr>
        <w:t xml:space="preserve"> (1) и (5), </w:t>
      </w:r>
      <w:r w:rsidR="00C91CDA">
        <w:rPr>
          <w:rFonts w:ascii="Times New Roman" w:hAnsi="Times New Roman"/>
          <w:sz w:val="20"/>
          <w:szCs w:val="20"/>
        </w:rPr>
        <w:t xml:space="preserve">однако следует </w:t>
      </w:r>
      <w:r w:rsidR="007321F2">
        <w:rPr>
          <w:rFonts w:ascii="Times New Roman" w:hAnsi="Times New Roman"/>
          <w:sz w:val="20"/>
          <w:szCs w:val="20"/>
        </w:rPr>
        <w:t>выбрать</w:t>
      </w:r>
      <w:r w:rsidR="00C91C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знак «</w:t>
      </w:r>
      <w:r w:rsidR="00C91CDA">
        <w:rPr>
          <w:rFonts w:ascii="Times New Roman" w:hAnsi="Times New Roman"/>
          <w:sz w:val="20"/>
          <w:szCs w:val="20"/>
        </w:rPr>
        <w:t>плюс</w:t>
      </w:r>
      <w:r>
        <w:rPr>
          <w:rFonts w:ascii="Times New Roman" w:hAnsi="Times New Roman"/>
          <w:sz w:val="20"/>
          <w:szCs w:val="20"/>
        </w:rPr>
        <w:t>»</w:t>
      </w:r>
      <w:r w:rsidR="00C91CDA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C91CDA">
        <w:rPr>
          <w:rFonts w:ascii="Times New Roman" w:hAnsi="Times New Roman"/>
          <w:sz w:val="20"/>
          <w:szCs w:val="20"/>
        </w:rPr>
        <w:t>поскольку ветвь с грузом движется вверх</w:t>
      </w:r>
      <w:r>
        <w:rPr>
          <w:rFonts w:ascii="Times New Roman" w:hAnsi="Times New Roman"/>
          <w:sz w:val="20"/>
          <w:szCs w:val="20"/>
        </w:rPr>
        <w:t>:</w:t>
      </w:r>
    </w:p>
    <w:p w:rsidR="00632967" w:rsidRDefault="00C91CDA" w:rsidP="00632967">
      <w:pPr>
        <w:spacing w:after="0" w:line="240" w:lineRule="auto"/>
        <w:ind w:firstLine="567"/>
        <w:jc w:val="both"/>
        <w:rPr>
          <w:position w:val="-30"/>
        </w:rPr>
      </w:pPr>
      <w:r w:rsidRPr="00C91CDA">
        <w:rPr>
          <w:position w:val="-12"/>
        </w:rPr>
        <w:object w:dxaOrig="5280" w:dyaOrig="320">
          <v:shape id="_x0000_i1037" type="#_x0000_t75" style="width:264.55pt;height:16.35pt" o:ole="">
            <v:imagedata r:id="rId34" o:title=""/>
          </v:shape>
          <o:OLEObject Type="Embed" ProgID="Equation.DSMT4" ShapeID="_x0000_i1037" DrawAspect="Content" ObjectID="_1695123302" r:id="rId35"/>
        </w:object>
      </w:r>
    </w:p>
    <w:p w:rsidR="00632967" w:rsidRDefault="00632967" w:rsidP="00632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lastRenderedPageBreak/>
        <w:t>S</w:t>
      </w:r>
      <w:r w:rsidR="00C91CDA">
        <w:rPr>
          <w:rFonts w:ascii="Times New Roman" w:hAnsi="Times New Roman"/>
          <w:sz w:val="20"/>
          <w:szCs w:val="20"/>
          <w:vertAlign w:val="subscript"/>
        </w:rPr>
        <w:t>6</w:t>
      </w:r>
      <w:r>
        <w:rPr>
          <w:rFonts w:ascii="Times New Roman" w:hAnsi="Times New Roman"/>
          <w:sz w:val="20"/>
          <w:szCs w:val="20"/>
        </w:rPr>
        <w:t xml:space="preserve"> = </w:t>
      </w:r>
      <w:r w:rsidR="00C91CDA">
        <w:rPr>
          <w:rFonts w:ascii="Times New Roman" w:hAnsi="Times New Roman"/>
          <w:sz w:val="20"/>
          <w:szCs w:val="20"/>
        </w:rPr>
        <w:t>1209</w:t>
      </w:r>
      <w:r>
        <w:rPr>
          <w:rFonts w:ascii="Times New Roman" w:hAnsi="Times New Roman"/>
          <w:sz w:val="20"/>
          <w:szCs w:val="20"/>
        </w:rPr>
        <w:t xml:space="preserve"> </w:t>
      </w:r>
      <w:r w:rsidR="00C91CDA"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 xml:space="preserve"> </w:t>
      </w:r>
      <w:r w:rsidR="00C91CDA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100</w:t>
      </w:r>
      <w:r w:rsidR="00C91CDA">
        <w:rPr>
          <w:rFonts w:ascii="Times New Roman" w:hAnsi="Times New Roman"/>
          <w:sz w:val="20"/>
          <w:szCs w:val="20"/>
        </w:rPr>
        <w:t xml:space="preserve"> + 200</w:t>
      </w:r>
      <w:proofErr w:type="gramStart"/>
      <w:r w:rsidR="00C91CD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·</w:t>
      </w:r>
      <w:proofErr w:type="gramEnd"/>
      <w:r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  <w:lang w:val="en-US"/>
        </w:rPr>
        <w:t>sin</w:t>
      </w:r>
      <w:r w:rsidRPr="00D16A50">
        <w:rPr>
          <w:rFonts w:ascii="Times New Roman" w:hAnsi="Times New Roman"/>
          <w:sz w:val="20"/>
          <w:szCs w:val="20"/>
        </w:rPr>
        <w:t>60</w:t>
      </w:r>
      <w:r w:rsidRPr="00D16A50">
        <w:rPr>
          <w:rFonts w:ascii="Times New Roman" w:hAnsi="Times New Roman" w:cs="Times New Roman"/>
          <w:sz w:val="20"/>
          <w:szCs w:val="20"/>
        </w:rPr>
        <w:t>°</w:t>
      </w:r>
      <w:r w:rsidRPr="00D16A50">
        <w:rPr>
          <w:rFonts w:ascii="Times New Roman" w:hAnsi="Times New Roman"/>
          <w:sz w:val="20"/>
          <w:szCs w:val="20"/>
        </w:rPr>
        <w:t xml:space="preserve"> + </w:t>
      </w:r>
      <w:r w:rsidR="00C91CDA">
        <w:rPr>
          <w:rFonts w:ascii="Times New Roman" w:hAnsi="Times New Roman"/>
          <w:sz w:val="20"/>
          <w:szCs w:val="20"/>
        </w:rPr>
        <w:t>(100 + 200)</w:t>
      </w:r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·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cos</w:t>
      </w:r>
      <w:proofErr w:type="spellEnd"/>
      <w:r w:rsidRPr="00D16A50">
        <w:rPr>
          <w:rFonts w:ascii="Times New Roman" w:hAnsi="Times New Roman"/>
          <w:sz w:val="20"/>
          <w:szCs w:val="20"/>
        </w:rPr>
        <w:t>60</w:t>
      </w:r>
      <w:r w:rsidRPr="00D16A50">
        <w:rPr>
          <w:rFonts w:ascii="Times New Roman" w:hAnsi="Times New Roman" w:cs="Times New Roman"/>
          <w:sz w:val="20"/>
          <w:szCs w:val="20"/>
        </w:rPr>
        <w:t>°·</w:t>
      </w:r>
      <w:r>
        <w:rPr>
          <w:rFonts w:ascii="Times New Roman" w:hAnsi="Times New Roman" w:cs="Times New Roman"/>
          <w:sz w:val="20"/>
          <w:szCs w:val="20"/>
        </w:rPr>
        <w:t>0,0</w:t>
      </w:r>
      <w:r w:rsidR="00C91CD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C91CDA">
        <w:rPr>
          <w:rFonts w:ascii="Times New Roman" w:hAnsi="Times New Roman" w:cs="Times New Roman"/>
          <w:sz w:val="20"/>
          <w:szCs w:val="20"/>
        </w:rPr>
        <w:t>1209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1CDA">
        <w:rPr>
          <w:rFonts w:ascii="Times New Roman" w:hAnsi="Times New Roman" w:cs="Times New Roman"/>
          <w:sz w:val="20"/>
          <w:szCs w:val="20"/>
        </w:rPr>
        <w:t>+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1CDA">
        <w:rPr>
          <w:rFonts w:ascii="Times New Roman" w:hAnsi="Times New Roman" w:cs="Times New Roman"/>
          <w:sz w:val="20"/>
          <w:szCs w:val="20"/>
        </w:rPr>
        <w:t>12990</w:t>
      </w:r>
      <w:r>
        <w:rPr>
          <w:rFonts w:ascii="Times New Roman" w:hAnsi="Times New Roman" w:cs="Times New Roman"/>
          <w:sz w:val="20"/>
          <w:szCs w:val="20"/>
        </w:rPr>
        <w:t xml:space="preserve"> + </w:t>
      </w:r>
      <w:r w:rsidR="00C91CDA">
        <w:rPr>
          <w:rFonts w:ascii="Times New Roman" w:hAnsi="Times New Roman" w:cs="Times New Roman"/>
          <w:sz w:val="20"/>
          <w:szCs w:val="20"/>
        </w:rPr>
        <w:t>300</w:t>
      </w:r>
      <w:r>
        <w:rPr>
          <w:rFonts w:ascii="Times New Roman" w:hAnsi="Times New Roman" w:cs="Times New Roman"/>
          <w:sz w:val="20"/>
          <w:szCs w:val="20"/>
        </w:rPr>
        <w:t xml:space="preserve"> = </w:t>
      </w:r>
      <w:r w:rsidR="00C91CDA">
        <w:rPr>
          <w:rFonts w:ascii="Times New Roman" w:hAnsi="Times New Roman" w:cs="Times New Roman"/>
          <w:sz w:val="20"/>
          <w:szCs w:val="20"/>
        </w:rPr>
        <w:t>14499</w:t>
      </w:r>
      <w:r>
        <w:rPr>
          <w:rFonts w:ascii="Times New Roman" w:hAnsi="Times New Roman" w:cs="Times New Roman"/>
          <w:sz w:val="20"/>
          <w:szCs w:val="20"/>
        </w:rPr>
        <w:t xml:space="preserve"> (Н).</w:t>
      </w:r>
    </w:p>
    <w:p w:rsidR="00632967" w:rsidRDefault="00D16A50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Точка 7.</w:t>
      </w:r>
    </w:p>
    <w:p w:rsidR="00D16A50" w:rsidRDefault="00D16A50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Натяжение в точке 7 определяется по аналогии с точкой 3 по формуле (4), угол обхвата составляет 60°:</w:t>
      </w:r>
    </w:p>
    <w:p w:rsidR="00D16A50" w:rsidRDefault="00D16A50" w:rsidP="00D16A50">
      <w:pPr>
        <w:spacing w:after="0" w:line="240" w:lineRule="auto"/>
        <w:ind w:firstLine="567"/>
        <w:jc w:val="both"/>
        <w:rPr>
          <w:position w:val="-14"/>
        </w:rPr>
      </w:pPr>
      <w:r w:rsidRPr="0053522F">
        <w:rPr>
          <w:position w:val="-10"/>
        </w:rPr>
        <w:object w:dxaOrig="1160" w:dyaOrig="300">
          <v:shape id="_x0000_i1038" type="#_x0000_t75" style="width:58.35pt;height:15.8pt" o:ole="">
            <v:imagedata r:id="rId36" o:title=""/>
          </v:shape>
          <o:OLEObject Type="Embed" ProgID="Equation.DSMT4" ShapeID="_x0000_i1038" DrawAspect="Content" ObjectID="_1695123303" r:id="rId37"/>
        </w:object>
      </w:r>
    </w:p>
    <w:p w:rsidR="00D16A50" w:rsidRDefault="00D16A50" w:rsidP="00D16A5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</w:rPr>
        <w:t>7</w:t>
      </w:r>
      <w:r>
        <w:rPr>
          <w:rFonts w:ascii="Times New Roman" w:hAnsi="Times New Roman"/>
          <w:sz w:val="20"/>
          <w:szCs w:val="20"/>
        </w:rPr>
        <w:t xml:space="preserve"> = 1</w:t>
      </w:r>
      <w:proofErr w:type="gramStart"/>
      <w:r>
        <w:rPr>
          <w:rFonts w:ascii="Times New Roman" w:hAnsi="Times New Roman"/>
          <w:sz w:val="20"/>
          <w:szCs w:val="20"/>
        </w:rPr>
        <w:t>,02</w:t>
      </w:r>
      <w:proofErr w:type="gramEnd"/>
      <w:r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/>
          <w:sz w:val="20"/>
          <w:szCs w:val="20"/>
        </w:rPr>
        <w:t>14499 = 14789 (Н).</w:t>
      </w:r>
    </w:p>
    <w:p w:rsidR="00D16A50" w:rsidRDefault="00D16A50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Точка 8.</w:t>
      </w:r>
    </w:p>
    <w:p w:rsidR="00D16A50" w:rsidRDefault="00D16A50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Натяжение в точке 8 определяется по аналогии с точкой 2 по формулам (2) и (5), однако следует учесть наличие на ветви груза:</w:t>
      </w:r>
    </w:p>
    <w:p w:rsidR="001E798A" w:rsidRDefault="001E798A" w:rsidP="001E798A">
      <w:pPr>
        <w:spacing w:after="0" w:line="240" w:lineRule="auto"/>
        <w:ind w:firstLine="567"/>
        <w:jc w:val="both"/>
        <w:rPr>
          <w:position w:val="-30"/>
        </w:rPr>
      </w:pPr>
      <w:r w:rsidRPr="001E798A">
        <w:rPr>
          <w:position w:val="-12"/>
        </w:rPr>
        <w:object w:dxaOrig="3680" w:dyaOrig="320">
          <v:shape id="_x0000_i1039" type="#_x0000_t75" style="width:184.9pt;height:16.35pt" o:ole="">
            <v:imagedata r:id="rId38" o:title=""/>
          </v:shape>
          <o:OLEObject Type="Embed" ProgID="Equation.DSMT4" ShapeID="_x0000_i1039" DrawAspect="Content" ObjectID="_1695123304" r:id="rId39"/>
        </w:object>
      </w:r>
    </w:p>
    <w:p w:rsidR="001E798A" w:rsidRDefault="001E798A" w:rsidP="001E7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en-US"/>
        </w:rPr>
        <w:t>S</w:t>
      </w:r>
      <w:r>
        <w:rPr>
          <w:rFonts w:ascii="Times New Roman" w:hAnsi="Times New Roman"/>
          <w:sz w:val="20"/>
          <w:szCs w:val="20"/>
          <w:vertAlign w:val="subscript"/>
        </w:rPr>
        <w:t>8</w:t>
      </w:r>
      <w:r>
        <w:rPr>
          <w:rFonts w:ascii="Times New Roman" w:hAnsi="Times New Roman"/>
          <w:sz w:val="20"/>
          <w:szCs w:val="20"/>
        </w:rPr>
        <w:t xml:space="preserve"> = 14789 + (100 + 200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·</w:t>
      </w:r>
      <w:proofErr w:type="gramEnd"/>
      <w:r>
        <w:rPr>
          <w:rFonts w:ascii="Times New Roman" w:hAnsi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>·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cos</w:t>
      </w:r>
      <w:proofErr w:type="spellEnd"/>
      <w:r w:rsidRPr="001B6FF8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°</w:t>
      </w:r>
      <w:r w:rsidRPr="001B6FF8">
        <w:rPr>
          <w:rFonts w:ascii="Times New Roman" w:hAnsi="Times New Roman" w:cs="Times New Roman"/>
          <w:sz w:val="20"/>
          <w:szCs w:val="20"/>
        </w:rPr>
        <w:t>·</w:t>
      </w:r>
      <w:r>
        <w:rPr>
          <w:rFonts w:ascii="Times New Roman" w:hAnsi="Times New Roman" w:cs="Times New Roman"/>
          <w:sz w:val="20"/>
          <w:szCs w:val="20"/>
        </w:rPr>
        <w:t>0,04 = 14789 + 1200 = 15989 (Н).</w:t>
      </w:r>
    </w:p>
    <w:p w:rsidR="00D16A50" w:rsidRDefault="001E798A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Таким образом, определены натяжения тягового элемента во всех характерных точках контура конвейера.</w:t>
      </w:r>
      <w:r w:rsidR="00235ADB" w:rsidRPr="00235ADB">
        <w:rPr>
          <w:rFonts w:ascii="Times New Roman" w:hAnsi="Times New Roman" w:cs="Times New Roman"/>
          <w:sz w:val="20"/>
          <w:szCs w:val="20"/>
        </w:rPr>
        <w:t xml:space="preserve"> </w:t>
      </w:r>
      <w:r w:rsidR="00235ADB">
        <w:rPr>
          <w:rFonts w:ascii="Times New Roman" w:hAnsi="Times New Roman" w:cs="Times New Roman"/>
          <w:sz w:val="20"/>
          <w:szCs w:val="20"/>
        </w:rPr>
        <w:t>Данные значения позволяют построить диаграмму натяжения тягового элемента конвейера (рис. 2).</w:t>
      </w:r>
      <w:r w:rsidR="00C32FDD">
        <w:rPr>
          <w:rFonts w:ascii="Times New Roman" w:hAnsi="Times New Roman" w:cs="Times New Roman"/>
          <w:sz w:val="20"/>
          <w:szCs w:val="20"/>
        </w:rPr>
        <w:t xml:space="preserve"> На диаграмме допускается совмещать тоски сбегания и набегания тягового элемента на поворотный пункт.</w:t>
      </w:r>
    </w:p>
    <w:p w:rsidR="00235ADB" w:rsidRPr="007321F2" w:rsidRDefault="00235ADB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35ADB" w:rsidRDefault="00380AF5" w:rsidP="00795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31615" cy="2233297"/>
            <wp:effectExtent l="0" t="0" r="0" b="0"/>
            <wp:docPr id="3" name="Рисунок 3" descr="C:\Users\1\Desktop\Оля\методички\Тяговый расчет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Оля\методички\Тяговый расчет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223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ADB" w:rsidRDefault="00235ADB" w:rsidP="00235A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Рис. 2</w:t>
      </w:r>
      <w:r w:rsidR="00186F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Диаграмма натяжения тягового элемента конвейера</w:t>
      </w:r>
    </w:p>
    <w:p w:rsidR="00235ADB" w:rsidRPr="007321F2" w:rsidRDefault="00235ADB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798A" w:rsidRDefault="001E798A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по формуле (7) определим общую тяговую силу конвейера:</w:t>
      </w:r>
    </w:p>
    <w:p w:rsidR="001E798A" w:rsidRDefault="001E798A" w:rsidP="002761CD">
      <w:pPr>
        <w:spacing w:after="0" w:line="240" w:lineRule="auto"/>
        <w:ind w:firstLine="567"/>
        <w:jc w:val="both"/>
        <w:rPr>
          <w:position w:val="-12"/>
        </w:rPr>
      </w:pPr>
      <w:r w:rsidRPr="001E798A">
        <w:rPr>
          <w:position w:val="-10"/>
        </w:rPr>
        <w:object w:dxaOrig="2000" w:dyaOrig="300">
          <v:shape id="_x0000_i1040" type="#_x0000_t75" style="width:100.35pt;height:15.8pt" o:ole="">
            <v:imagedata r:id="rId41" o:title=""/>
          </v:shape>
          <o:OLEObject Type="Embed" ProgID="Equation.DSMT4" ShapeID="_x0000_i1040" DrawAspect="Content" ObjectID="_1695123305" r:id="rId42"/>
        </w:object>
      </w:r>
    </w:p>
    <w:p w:rsidR="001E798A" w:rsidRDefault="001E798A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-12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position w:val="-12"/>
          <w:sz w:val="20"/>
          <w:szCs w:val="20"/>
          <w:lang w:val="en-US"/>
        </w:rPr>
        <w:t>W</w:t>
      </w:r>
      <w:r w:rsidR="00235ADB">
        <w:rPr>
          <w:rFonts w:ascii="Times New Roman" w:hAnsi="Times New Roman" w:cs="Times New Roman"/>
          <w:i/>
          <w:position w:val="-12"/>
          <w:sz w:val="20"/>
          <w:szCs w:val="20"/>
          <w:vertAlign w:val="subscript"/>
          <w:lang w:val="en-US"/>
        </w:rPr>
        <w:t>o</w:t>
      </w:r>
      <w:proofErr w:type="spellEnd"/>
      <w:proofErr w:type="gramEnd"/>
      <w:r w:rsidRPr="006C5595">
        <w:rPr>
          <w:rFonts w:ascii="Times New Roman" w:hAnsi="Times New Roman" w:cs="Times New Roman"/>
          <w:position w:val="-12"/>
          <w:sz w:val="20"/>
          <w:szCs w:val="20"/>
        </w:rPr>
        <w:t xml:space="preserve"> = 15989 – 5000 = 10989 </w:t>
      </w:r>
      <w:r>
        <w:rPr>
          <w:rFonts w:ascii="Times New Roman" w:hAnsi="Times New Roman" w:cs="Times New Roman"/>
          <w:position w:val="-12"/>
          <w:sz w:val="20"/>
          <w:szCs w:val="20"/>
        </w:rPr>
        <w:t>(Н).</w:t>
      </w:r>
    </w:p>
    <w:p w:rsidR="00644916" w:rsidRDefault="00644916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-12"/>
          <w:sz w:val="20"/>
          <w:szCs w:val="20"/>
        </w:rPr>
      </w:pPr>
      <w:r>
        <w:rPr>
          <w:rFonts w:ascii="Times New Roman" w:hAnsi="Times New Roman" w:cs="Times New Roman"/>
          <w:position w:val="-12"/>
          <w:sz w:val="20"/>
          <w:szCs w:val="20"/>
        </w:rPr>
        <w:t>Потребная мощность двигателя определяется по формуле (8)</w:t>
      </w:r>
      <w:r w:rsidR="007321F2">
        <w:rPr>
          <w:rFonts w:ascii="Times New Roman" w:hAnsi="Times New Roman" w:cs="Times New Roman"/>
          <w:position w:val="-12"/>
          <w:sz w:val="20"/>
          <w:szCs w:val="20"/>
        </w:rPr>
        <w:t>, КПД привода примем произвольно 90%:</w:t>
      </w:r>
    </w:p>
    <w:p w:rsidR="007321F2" w:rsidRPr="007321F2" w:rsidRDefault="007321F2" w:rsidP="00276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  <w:r w:rsidRPr="000019DB">
        <w:rPr>
          <w:rFonts w:ascii="Times New Roman" w:hAnsi="Times New Roman" w:cs="Times New Roman"/>
          <w:sz w:val="20"/>
          <w:szCs w:val="20"/>
        </w:rPr>
        <w:t xml:space="preserve"> = 10989·</w:t>
      </w:r>
      <w:r>
        <w:rPr>
          <w:rFonts w:ascii="Times New Roman" w:hAnsi="Times New Roman" w:cs="Times New Roman"/>
          <w:sz w:val="20"/>
          <w:szCs w:val="20"/>
        </w:rPr>
        <w:t>0</w:t>
      </w:r>
      <w:proofErr w:type="gramStart"/>
      <w:r>
        <w:rPr>
          <w:rFonts w:ascii="Times New Roman" w:hAnsi="Times New Roman" w:cs="Times New Roman"/>
          <w:sz w:val="20"/>
          <w:szCs w:val="20"/>
        </w:rPr>
        <w:t>,1</w:t>
      </w:r>
      <w:proofErr w:type="gramEnd"/>
      <w:r>
        <w:rPr>
          <w:rFonts w:ascii="Times New Roman" w:hAnsi="Times New Roman" w:cs="Times New Roman"/>
          <w:sz w:val="20"/>
          <w:szCs w:val="20"/>
        </w:rPr>
        <w:t>/(1000·0,9) = 1,22 (кВт).</w:t>
      </w:r>
    </w:p>
    <w:p w:rsidR="00A65969" w:rsidRDefault="0006344B" w:rsidP="000437FC">
      <w:pPr>
        <w:pStyle w:val="a9"/>
      </w:pPr>
      <w:r>
        <w:br w:type="page"/>
      </w:r>
      <w:bookmarkStart w:id="5" w:name="_Toc370299703"/>
      <w:r w:rsidR="00A65969">
        <w:lastRenderedPageBreak/>
        <w:t>БЛИОГРАФИЧЕСКИЙ СПИСОК</w:t>
      </w:r>
      <w:bookmarkEnd w:id="5"/>
    </w:p>
    <w:p w:rsidR="00A65969" w:rsidRDefault="00A65969" w:rsidP="00A65969">
      <w:pPr>
        <w:pStyle w:val="a9"/>
      </w:pPr>
    </w:p>
    <w:p w:rsidR="00D9018F" w:rsidRPr="00D9018F" w:rsidRDefault="00D9018F" w:rsidP="00D9018F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9018F">
        <w:rPr>
          <w:rFonts w:ascii="Times New Roman" w:hAnsi="Times New Roman" w:cs="Times New Roman"/>
          <w:snapToGrid w:val="0"/>
          <w:sz w:val="20"/>
          <w:szCs w:val="20"/>
          <w:lang w:val="ro-RO"/>
        </w:rPr>
        <w:t xml:space="preserve">Зенков Р.Л., Ивашков И.И., Колобов Л.Н. Машины непрерывного транспорта. М.: Машиностроение, 1987. </w:t>
      </w:r>
      <w:r w:rsidRPr="00D9018F">
        <w:rPr>
          <w:rFonts w:ascii="Times New Roman" w:hAnsi="Times New Roman" w:cs="Times New Roman"/>
          <w:snapToGrid w:val="0"/>
          <w:sz w:val="20"/>
          <w:szCs w:val="20"/>
        </w:rPr>
        <w:t xml:space="preserve">- </w:t>
      </w:r>
      <w:r w:rsidRPr="00D9018F">
        <w:rPr>
          <w:rFonts w:ascii="Times New Roman" w:hAnsi="Times New Roman" w:cs="Times New Roman"/>
          <w:snapToGrid w:val="0"/>
          <w:sz w:val="20"/>
          <w:szCs w:val="20"/>
          <w:lang w:val="ro-RO"/>
        </w:rPr>
        <w:t>432 с.</w:t>
      </w:r>
    </w:p>
    <w:p w:rsidR="00D9018F" w:rsidRPr="00D9018F" w:rsidRDefault="00D9018F" w:rsidP="00D9018F">
      <w:pPr>
        <w:pStyle w:val="ad"/>
        <w:numPr>
          <w:ilvl w:val="0"/>
          <w:numId w:val="4"/>
        </w:numPr>
        <w:tabs>
          <w:tab w:val="num" w:pos="851"/>
        </w:tabs>
        <w:ind w:left="0" w:firstLine="567"/>
      </w:pPr>
      <w:r w:rsidRPr="00D9018F">
        <w:rPr>
          <w:snapToGrid w:val="0"/>
        </w:rPr>
        <w:t>Зенков Р.Л., Ивашков И.И., Колобов Л.Н. Машины непрерывного транспорта: Учеб</w:t>
      </w:r>
      <w:proofErr w:type="gramStart"/>
      <w:r w:rsidRPr="00D9018F">
        <w:rPr>
          <w:snapToGrid w:val="0"/>
        </w:rPr>
        <w:t>.</w:t>
      </w:r>
      <w:proofErr w:type="gramEnd"/>
      <w:r w:rsidRPr="00D9018F">
        <w:rPr>
          <w:snapToGrid w:val="0"/>
        </w:rPr>
        <w:t xml:space="preserve"> </w:t>
      </w:r>
      <w:proofErr w:type="gramStart"/>
      <w:r w:rsidRPr="00D9018F">
        <w:rPr>
          <w:snapToGrid w:val="0"/>
        </w:rPr>
        <w:t>п</w:t>
      </w:r>
      <w:proofErr w:type="gramEnd"/>
      <w:r w:rsidRPr="00D9018F">
        <w:rPr>
          <w:snapToGrid w:val="0"/>
        </w:rPr>
        <w:t>особие для вузов. - М.: Машиностроение, 1980. - 303 с.: ил.</w:t>
      </w:r>
    </w:p>
    <w:p w:rsidR="00D9018F" w:rsidRDefault="00D9018F" w:rsidP="00A65969">
      <w:pPr>
        <w:pStyle w:val="ad"/>
        <w:numPr>
          <w:ilvl w:val="0"/>
          <w:numId w:val="4"/>
        </w:numPr>
        <w:tabs>
          <w:tab w:val="left" w:pos="709"/>
          <w:tab w:val="left" w:pos="851"/>
        </w:tabs>
        <w:ind w:left="0" w:firstLine="567"/>
      </w:pPr>
      <w:r>
        <w:t>Конвейеры: Справочник / Р.А. Волков, А.Н. Гнутов, В.К. Дьячков и др.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Ю.А. Пертена. Л.: Машиностроение, Ленингр. отд-ние, 1984. 367 с., с ил.</w:t>
      </w:r>
    </w:p>
    <w:p w:rsidR="00D9018F" w:rsidRDefault="00D9018F" w:rsidP="00A65969">
      <w:pPr>
        <w:pStyle w:val="ad"/>
        <w:numPr>
          <w:ilvl w:val="0"/>
          <w:numId w:val="4"/>
        </w:numPr>
        <w:tabs>
          <w:tab w:val="left" w:pos="709"/>
          <w:tab w:val="left" w:pos="851"/>
        </w:tabs>
        <w:ind w:left="0" w:firstLine="567"/>
      </w:pPr>
      <w:r>
        <w:t>Спиваковский А.О., Дьячков В.К. Транспортирующие машины: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машиностроительных вузов. – 3-е изд., перераб. – М.: Машиностроение, 1983. – 487 с., ил.</w:t>
      </w:r>
    </w:p>
    <w:p w:rsidR="00D9018F" w:rsidRPr="00D9018F" w:rsidRDefault="00D9018F" w:rsidP="00D9018F">
      <w:pPr>
        <w:pStyle w:val="Style10"/>
        <w:widowControl/>
        <w:numPr>
          <w:ilvl w:val="0"/>
          <w:numId w:val="4"/>
        </w:numPr>
        <w:tabs>
          <w:tab w:val="num" w:pos="851"/>
        </w:tabs>
        <w:ind w:left="0" w:firstLine="567"/>
        <w:jc w:val="both"/>
        <w:rPr>
          <w:sz w:val="20"/>
          <w:szCs w:val="20"/>
        </w:rPr>
      </w:pPr>
      <w:r w:rsidRPr="00D9018F">
        <w:rPr>
          <w:snapToGrid w:val="0"/>
          <w:sz w:val="20"/>
          <w:szCs w:val="20"/>
        </w:rPr>
        <w:t xml:space="preserve">Степыгин В.И., Чертов Е.Д., Елфимов С.А. Проектирование подъемно – транспортных установок. </w:t>
      </w:r>
      <w:r w:rsidRPr="00D9018F">
        <w:rPr>
          <w:snapToGrid w:val="0"/>
          <w:sz w:val="20"/>
          <w:szCs w:val="20"/>
          <w:lang w:val="ro-RO"/>
        </w:rPr>
        <w:t xml:space="preserve">М.: Машиностроение, </w:t>
      </w:r>
      <w:r w:rsidRPr="00D9018F">
        <w:rPr>
          <w:snapToGrid w:val="0"/>
          <w:sz w:val="20"/>
          <w:szCs w:val="20"/>
        </w:rPr>
        <w:t>2005</w:t>
      </w:r>
      <w:r w:rsidRPr="00D9018F">
        <w:rPr>
          <w:snapToGrid w:val="0"/>
          <w:sz w:val="20"/>
          <w:szCs w:val="20"/>
          <w:lang w:val="ro-RO"/>
        </w:rPr>
        <w:t xml:space="preserve">. </w:t>
      </w:r>
      <w:r w:rsidRPr="00D9018F">
        <w:rPr>
          <w:snapToGrid w:val="0"/>
          <w:sz w:val="20"/>
          <w:szCs w:val="20"/>
        </w:rPr>
        <w:t>289</w:t>
      </w:r>
      <w:r w:rsidRPr="00D9018F">
        <w:rPr>
          <w:snapToGrid w:val="0"/>
          <w:sz w:val="20"/>
          <w:szCs w:val="20"/>
          <w:lang w:val="ro-RO"/>
        </w:rPr>
        <w:t xml:space="preserve"> с.</w:t>
      </w:r>
    </w:p>
    <w:p w:rsidR="00A65969" w:rsidRDefault="00A65969" w:rsidP="00A65969">
      <w:pPr>
        <w:pStyle w:val="ad"/>
        <w:tabs>
          <w:tab w:val="left" w:pos="709"/>
          <w:tab w:val="left" w:pos="851"/>
        </w:tabs>
        <w:sectPr w:rsidR="00A65969" w:rsidSect="00A65969">
          <w:footerReference w:type="default" r:id="rId43"/>
          <w:pgSz w:w="8391" w:h="11907" w:code="11"/>
          <w:pgMar w:top="1134" w:right="1021" w:bottom="851" w:left="1021" w:header="709" w:footer="850" w:gutter="0"/>
          <w:cols w:space="708"/>
          <w:titlePg/>
          <w:docGrid w:linePitch="360"/>
        </w:sectPr>
      </w:pPr>
    </w:p>
    <w:p w:rsidR="000019DB" w:rsidRDefault="000019DB" w:rsidP="00510A63">
      <w:pPr>
        <w:pStyle w:val="a9"/>
      </w:pPr>
      <w:bookmarkStart w:id="6" w:name="_Toc370299704"/>
      <w:r>
        <w:lastRenderedPageBreak/>
        <w:t>Приложение</w:t>
      </w:r>
      <w:proofErr w:type="gramStart"/>
      <w:r>
        <w:t xml:space="preserve"> А</w:t>
      </w:r>
      <w:bookmarkEnd w:id="6"/>
      <w:proofErr w:type="gramEnd"/>
    </w:p>
    <w:p w:rsidR="000437FC" w:rsidRDefault="0006344B" w:rsidP="000437FC">
      <w:pPr>
        <w:pStyle w:val="ad"/>
        <w:ind w:firstLine="0"/>
        <w:jc w:val="center"/>
      </w:pPr>
      <w:r w:rsidRPr="00510A63">
        <w:t xml:space="preserve">ВАРИАНТЫ </w:t>
      </w:r>
      <w:r w:rsidR="00D7511F">
        <w:t>ИСХОДНЫХ ДАННЫХ</w:t>
      </w:r>
    </w:p>
    <w:p w:rsidR="0006344B" w:rsidRDefault="0006344B" w:rsidP="000437FC">
      <w:pPr>
        <w:pStyle w:val="ad"/>
        <w:ind w:firstLine="0"/>
        <w:jc w:val="center"/>
      </w:pPr>
      <w:r w:rsidRPr="00510A63">
        <w:t>ДЛЯ КОНТРОЛЬНОЙ РАБОТЫ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91"/>
        <w:gridCol w:w="890"/>
        <w:gridCol w:w="890"/>
        <w:gridCol w:w="977"/>
        <w:gridCol w:w="977"/>
        <w:gridCol w:w="1236"/>
        <w:gridCol w:w="804"/>
      </w:tblGrid>
      <w:tr w:rsidR="00A410E6" w:rsidTr="00DB2313">
        <w:trPr>
          <w:cantSplit/>
          <w:trHeight w:val="2245"/>
        </w:trPr>
        <w:tc>
          <w:tcPr>
            <w:tcW w:w="602" w:type="pct"/>
            <w:textDirection w:val="btLr"/>
            <w:vAlign w:val="center"/>
          </w:tcPr>
          <w:p w:rsidR="00534FC5" w:rsidRDefault="00534FC5" w:rsidP="000437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678" w:type="pct"/>
            <w:textDirection w:val="btLr"/>
            <w:vAlign w:val="center"/>
          </w:tcPr>
          <w:p w:rsidR="00534FC5" w:rsidRDefault="00534FC5" w:rsidP="000437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 груза </w:t>
            </w:r>
            <w:r w:rsidR="00A410E6">
              <w:rPr>
                <w:rFonts w:ascii="Times New Roman" w:hAnsi="Times New Roman" w:cs="Times New Roman"/>
                <w:sz w:val="20"/>
                <w:szCs w:val="20"/>
              </w:rPr>
              <w:t xml:space="preserve">на 1 метре длины </w:t>
            </w:r>
            <w:proofErr w:type="gramStart"/>
            <w:r w:rsidRPr="007A02D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proofErr w:type="gramEnd"/>
            <w:r w:rsidRPr="00C94661"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  <w:r w:rsidRPr="00C94661">
              <w:rPr>
                <w:rFonts w:ascii="Times New Roman" w:hAnsi="Times New Roman"/>
                <w:sz w:val="20"/>
                <w:szCs w:val="20"/>
              </w:rPr>
              <w:t>, Н/м</w:t>
            </w:r>
          </w:p>
        </w:tc>
        <w:tc>
          <w:tcPr>
            <w:tcW w:w="678" w:type="pct"/>
            <w:textDirection w:val="btLr"/>
            <w:vAlign w:val="center"/>
          </w:tcPr>
          <w:p w:rsidR="00534FC5" w:rsidRPr="00C94661" w:rsidRDefault="00534FC5" w:rsidP="000437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61">
              <w:rPr>
                <w:rFonts w:ascii="Times New Roman" w:hAnsi="Times New Roman"/>
                <w:sz w:val="20"/>
                <w:szCs w:val="20"/>
              </w:rPr>
              <w:t>Вес 1 м тягового эл</w:t>
            </w:r>
            <w:r w:rsidR="000019DB">
              <w:rPr>
                <w:rFonts w:ascii="Times New Roman" w:hAnsi="Times New Roman"/>
                <w:sz w:val="20"/>
                <w:szCs w:val="20"/>
              </w:rPr>
              <w:t>-</w:t>
            </w:r>
            <w:r w:rsidRPr="00C94661">
              <w:rPr>
                <w:rFonts w:ascii="Times New Roman" w:hAnsi="Times New Roman"/>
                <w:sz w:val="20"/>
                <w:szCs w:val="20"/>
              </w:rPr>
              <w:t xml:space="preserve">та </w:t>
            </w:r>
            <w:r w:rsidRPr="007A02DA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q</w:t>
            </w:r>
            <w:r w:rsidRPr="00C94661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C94661">
              <w:rPr>
                <w:rFonts w:ascii="Times New Roman" w:hAnsi="Times New Roman"/>
                <w:sz w:val="20"/>
                <w:szCs w:val="20"/>
              </w:rPr>
              <w:t>, Н/м</w:t>
            </w:r>
          </w:p>
        </w:tc>
        <w:tc>
          <w:tcPr>
            <w:tcW w:w="744" w:type="pct"/>
            <w:textDirection w:val="btLr"/>
            <w:vAlign w:val="center"/>
          </w:tcPr>
          <w:p w:rsidR="00534FC5" w:rsidRPr="00C94661" w:rsidRDefault="00534FC5" w:rsidP="000437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</w:t>
            </w:r>
            <w:r w:rsidR="00A410E6">
              <w:rPr>
                <w:rFonts w:ascii="Times New Roman" w:hAnsi="Times New Roman"/>
                <w:sz w:val="20"/>
                <w:szCs w:val="20"/>
              </w:rPr>
              <w:t>фициент</w:t>
            </w:r>
            <w:r w:rsidRPr="00C94661">
              <w:rPr>
                <w:rFonts w:ascii="Times New Roman" w:hAnsi="Times New Roman"/>
                <w:sz w:val="20"/>
                <w:szCs w:val="20"/>
              </w:rPr>
              <w:t xml:space="preserve"> сопр</w:t>
            </w:r>
            <w:r w:rsidR="00A410E6">
              <w:rPr>
                <w:rFonts w:ascii="Times New Roman" w:hAnsi="Times New Roman"/>
                <w:sz w:val="20"/>
                <w:szCs w:val="20"/>
              </w:rPr>
              <w:t xml:space="preserve">отивления </w:t>
            </w:r>
            <w:r w:rsidRPr="00C94661">
              <w:rPr>
                <w:rFonts w:ascii="Times New Roman" w:hAnsi="Times New Roman"/>
                <w:sz w:val="20"/>
                <w:szCs w:val="20"/>
              </w:rPr>
              <w:t xml:space="preserve">движению </w:t>
            </w:r>
            <w:r w:rsidR="000019DB">
              <w:rPr>
                <w:rFonts w:ascii="Times New Roman" w:hAnsi="Times New Roman"/>
                <w:sz w:val="20"/>
                <w:szCs w:val="20"/>
              </w:rPr>
              <w:t>раб</w:t>
            </w:r>
            <w:r w:rsidR="00A410E6">
              <w:rPr>
                <w:rFonts w:ascii="Times New Roman" w:hAnsi="Times New Roman"/>
                <w:sz w:val="20"/>
                <w:szCs w:val="20"/>
              </w:rPr>
              <w:t>очей</w:t>
            </w:r>
            <w:r w:rsidRPr="00C94661">
              <w:rPr>
                <w:rFonts w:ascii="Times New Roman" w:hAnsi="Times New Roman"/>
                <w:sz w:val="20"/>
                <w:szCs w:val="20"/>
              </w:rPr>
              <w:t xml:space="preserve"> ветви </w:t>
            </w:r>
            <w:proofErr w:type="spellStart"/>
            <w:r w:rsidRPr="003742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r w:rsidRPr="00C94661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p</w:t>
            </w:r>
            <w:proofErr w:type="spellEnd"/>
          </w:p>
        </w:tc>
        <w:tc>
          <w:tcPr>
            <w:tcW w:w="744" w:type="pct"/>
            <w:textDirection w:val="btLr"/>
            <w:vAlign w:val="center"/>
          </w:tcPr>
          <w:p w:rsidR="00534FC5" w:rsidRPr="00C94661" w:rsidRDefault="00A410E6" w:rsidP="000437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r w:rsidRPr="00C94661">
              <w:rPr>
                <w:rFonts w:ascii="Times New Roman" w:hAnsi="Times New Roman"/>
                <w:sz w:val="20"/>
                <w:szCs w:val="20"/>
              </w:rPr>
              <w:t xml:space="preserve"> сопр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отивления </w:t>
            </w:r>
            <w:r w:rsidR="00534FC5" w:rsidRPr="00C94661">
              <w:rPr>
                <w:rFonts w:ascii="Times New Roman" w:hAnsi="Times New Roman"/>
                <w:sz w:val="20"/>
                <w:szCs w:val="20"/>
              </w:rPr>
              <w:t xml:space="preserve">движению </w:t>
            </w:r>
            <w:r w:rsidR="000019DB">
              <w:rPr>
                <w:rFonts w:ascii="Times New Roman" w:hAnsi="Times New Roman"/>
                <w:sz w:val="20"/>
                <w:szCs w:val="20"/>
              </w:rPr>
              <w:t>хол</w:t>
            </w:r>
            <w:r>
              <w:rPr>
                <w:rFonts w:ascii="Times New Roman" w:hAnsi="Times New Roman"/>
                <w:sz w:val="20"/>
                <w:szCs w:val="20"/>
              </w:rPr>
              <w:t>остой</w:t>
            </w:r>
            <w:r w:rsidR="00534FC5" w:rsidRPr="00C94661">
              <w:rPr>
                <w:rFonts w:ascii="Times New Roman" w:hAnsi="Times New Roman"/>
                <w:sz w:val="20"/>
                <w:szCs w:val="20"/>
              </w:rPr>
              <w:t xml:space="preserve"> ветви </w:t>
            </w:r>
            <w:proofErr w:type="gramStart"/>
            <w:r w:rsidR="00534FC5" w:rsidRPr="0037424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w</w:t>
            </w:r>
            <w:proofErr w:type="gramEnd"/>
            <w:r w:rsidR="00534FC5" w:rsidRPr="00C94661">
              <w:rPr>
                <w:rFonts w:ascii="Times New Roman" w:hAnsi="Times New Roman"/>
                <w:sz w:val="20"/>
                <w:szCs w:val="20"/>
                <w:vertAlign w:val="subscript"/>
              </w:rPr>
              <w:t>х</w:t>
            </w:r>
          </w:p>
        </w:tc>
        <w:tc>
          <w:tcPr>
            <w:tcW w:w="941" w:type="pct"/>
            <w:textDirection w:val="btLr"/>
            <w:vAlign w:val="center"/>
          </w:tcPr>
          <w:p w:rsidR="00534FC5" w:rsidRPr="00C94661" w:rsidRDefault="00D9662A" w:rsidP="000437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534FC5" w:rsidRPr="00C94661">
              <w:rPr>
                <w:rFonts w:ascii="Times New Roman" w:hAnsi="Times New Roman"/>
                <w:sz w:val="20"/>
                <w:szCs w:val="20"/>
              </w:rPr>
              <w:t>атяжение тягового элемента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точке 1</w:t>
            </w:r>
            <w:r w:rsidR="00534FC5" w:rsidRPr="00C94661">
              <w:rPr>
                <w:rFonts w:ascii="Times New Roman" w:hAnsi="Times New Roman"/>
                <w:sz w:val="20"/>
                <w:szCs w:val="20"/>
              </w:rPr>
              <w:t>, Н</w:t>
            </w:r>
          </w:p>
        </w:tc>
        <w:tc>
          <w:tcPr>
            <w:tcW w:w="612" w:type="pct"/>
            <w:textDirection w:val="btLr"/>
            <w:vAlign w:val="center"/>
          </w:tcPr>
          <w:p w:rsidR="00534FC5" w:rsidRPr="00C94661" w:rsidRDefault="00534FC5" w:rsidP="000437F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661">
              <w:rPr>
                <w:rFonts w:ascii="Times New Roman" w:hAnsi="Times New Roman"/>
                <w:sz w:val="20"/>
                <w:szCs w:val="20"/>
              </w:rPr>
              <w:t>Скорость тягового элемента, м/</w:t>
            </w:r>
            <w:proofErr w:type="gramStart"/>
            <w:r w:rsidRPr="00C9466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</w:tr>
      <w:tr w:rsidR="00A410E6" w:rsidTr="00DB2313">
        <w:tc>
          <w:tcPr>
            <w:tcW w:w="602" w:type="pct"/>
          </w:tcPr>
          <w:p w:rsidR="00534FC5" w:rsidRPr="00C94661" w:rsidRDefault="00534FC5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34FC5" w:rsidRDefault="00534FC5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678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534FC5" w:rsidRPr="00C94661" w:rsidRDefault="00634051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34FC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12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A410E6" w:rsidTr="00DB2313">
        <w:tc>
          <w:tcPr>
            <w:tcW w:w="602" w:type="pct"/>
          </w:tcPr>
          <w:p w:rsidR="00534FC5" w:rsidRPr="00C94661" w:rsidRDefault="00534FC5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34FC5" w:rsidRDefault="00534FC5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8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534FC5" w:rsidRPr="00C94661" w:rsidRDefault="00474088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34FC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12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A410E6" w:rsidTr="00DB2313">
        <w:tc>
          <w:tcPr>
            <w:tcW w:w="602" w:type="pct"/>
          </w:tcPr>
          <w:p w:rsidR="00534FC5" w:rsidRPr="00C94661" w:rsidRDefault="00534FC5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34FC5" w:rsidRDefault="00534FC5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1" w:type="pct"/>
          </w:tcPr>
          <w:p w:rsidR="00534FC5" w:rsidRPr="00C94661" w:rsidRDefault="00A65969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534FC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2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A410E6" w:rsidTr="00DB2313">
        <w:tc>
          <w:tcPr>
            <w:tcW w:w="602" w:type="pct"/>
          </w:tcPr>
          <w:p w:rsidR="00534FC5" w:rsidRPr="00C94661" w:rsidRDefault="00534FC5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34FC5" w:rsidRDefault="00534FC5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1" w:type="pct"/>
          </w:tcPr>
          <w:p w:rsidR="00534FC5" w:rsidRPr="00C94661" w:rsidRDefault="00D97817" w:rsidP="00A6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65969">
              <w:rPr>
                <w:rFonts w:ascii="Times New Roman" w:hAnsi="Times New Roman"/>
                <w:sz w:val="20"/>
                <w:szCs w:val="20"/>
              </w:rPr>
              <w:t>5</w:t>
            </w:r>
            <w:r w:rsidR="00534FC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2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A410E6" w:rsidTr="00DB2313">
        <w:tc>
          <w:tcPr>
            <w:tcW w:w="602" w:type="pct"/>
          </w:tcPr>
          <w:p w:rsidR="00534FC5" w:rsidRPr="00C94661" w:rsidRDefault="00534FC5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34FC5" w:rsidRDefault="00534FC5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78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534FC5" w:rsidRPr="00C94661" w:rsidRDefault="00424943" w:rsidP="00A659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65969">
              <w:rPr>
                <w:rFonts w:ascii="Times New Roman" w:hAnsi="Times New Roman"/>
                <w:sz w:val="20"/>
                <w:szCs w:val="20"/>
              </w:rPr>
              <w:t>0</w:t>
            </w:r>
            <w:r w:rsidR="00534FC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12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A410E6" w:rsidTr="00DB2313">
        <w:tc>
          <w:tcPr>
            <w:tcW w:w="602" w:type="pct"/>
          </w:tcPr>
          <w:p w:rsidR="00534FC5" w:rsidRPr="00C94661" w:rsidRDefault="00534FC5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534FC5" w:rsidRDefault="00534FC5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534FC5" w:rsidRPr="00C94661" w:rsidRDefault="00534FC5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534FC5" w:rsidRPr="00C94661" w:rsidRDefault="00474088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34FC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12" w:type="pct"/>
          </w:tcPr>
          <w:p w:rsidR="00534FC5" w:rsidRPr="00C94661" w:rsidRDefault="00534FC5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4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44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1" w:type="pct"/>
          </w:tcPr>
          <w:p w:rsidR="00D97817" w:rsidRPr="00C94661" w:rsidRDefault="00D97817" w:rsidP="00634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1" w:type="pct"/>
          </w:tcPr>
          <w:p w:rsidR="00D97817" w:rsidRPr="00C94661" w:rsidRDefault="00D97817" w:rsidP="00634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D97817" w:rsidRPr="00C94661" w:rsidRDefault="00D97817" w:rsidP="00634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D97817" w:rsidRPr="00C94661" w:rsidRDefault="00D97817" w:rsidP="00634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1" w:type="pct"/>
          </w:tcPr>
          <w:p w:rsidR="00D97817" w:rsidRPr="00C94661" w:rsidRDefault="00D97817" w:rsidP="00634D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1" w:type="pct"/>
          </w:tcPr>
          <w:p w:rsidR="00D97817" w:rsidRPr="00C94661" w:rsidRDefault="00D97817" w:rsidP="005E4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D97817" w:rsidRPr="00C94661" w:rsidRDefault="00D97817" w:rsidP="005E4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D97817" w:rsidTr="00DB2313">
        <w:tc>
          <w:tcPr>
            <w:tcW w:w="602" w:type="pct"/>
          </w:tcPr>
          <w:p w:rsidR="00D97817" w:rsidRPr="00C94661" w:rsidRDefault="00D97817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97817" w:rsidRDefault="00D97817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" w:type="pct"/>
          </w:tcPr>
          <w:p w:rsidR="00D97817" w:rsidRPr="00C94661" w:rsidRDefault="00D97817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D97817" w:rsidRPr="00C94661" w:rsidRDefault="00D97817" w:rsidP="005E45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612" w:type="pct"/>
          </w:tcPr>
          <w:p w:rsidR="00D97817" w:rsidRPr="00C94661" w:rsidRDefault="00D97817" w:rsidP="0003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DB2313" w:rsidTr="00DB2313">
        <w:tc>
          <w:tcPr>
            <w:tcW w:w="602" w:type="pct"/>
          </w:tcPr>
          <w:p w:rsidR="00DB2313" w:rsidRPr="00C94661" w:rsidRDefault="00DB2313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612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DB2313" w:rsidTr="00DB2313">
        <w:tc>
          <w:tcPr>
            <w:tcW w:w="602" w:type="pct"/>
          </w:tcPr>
          <w:p w:rsidR="00DB2313" w:rsidRPr="00C94661" w:rsidRDefault="00DB2313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</w:p>
        </w:tc>
        <w:tc>
          <w:tcPr>
            <w:tcW w:w="612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DB2313" w:rsidTr="00DB2313">
        <w:tc>
          <w:tcPr>
            <w:tcW w:w="602" w:type="pct"/>
          </w:tcPr>
          <w:p w:rsidR="00DB2313" w:rsidRPr="00C94661" w:rsidRDefault="00DB2313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1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612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DB2313" w:rsidTr="00DB2313">
        <w:tc>
          <w:tcPr>
            <w:tcW w:w="602" w:type="pct"/>
          </w:tcPr>
          <w:p w:rsidR="00DB2313" w:rsidRPr="00C94661" w:rsidRDefault="00DB2313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1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612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DB2313" w:rsidTr="00DB2313">
        <w:tc>
          <w:tcPr>
            <w:tcW w:w="602" w:type="pct"/>
          </w:tcPr>
          <w:p w:rsidR="00DB2313" w:rsidRPr="00C94661" w:rsidRDefault="00DB2313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612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DB2313" w:rsidTr="00DB2313">
        <w:tc>
          <w:tcPr>
            <w:tcW w:w="602" w:type="pct"/>
          </w:tcPr>
          <w:p w:rsidR="00DB2313" w:rsidRPr="00C94661" w:rsidRDefault="00DB2313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78" w:type="pct"/>
          </w:tcPr>
          <w:p w:rsidR="00DB2313" w:rsidRDefault="00DB2313" w:rsidP="000634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612" w:type="pct"/>
          </w:tcPr>
          <w:p w:rsidR="00DB2313" w:rsidRPr="00C94661" w:rsidRDefault="00DB2313" w:rsidP="00CA01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GoBack" w:colFirst="4" w:colLast="6"/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B51EC8" w:rsidTr="00DB2313">
        <w:tc>
          <w:tcPr>
            <w:tcW w:w="602" w:type="pct"/>
          </w:tcPr>
          <w:p w:rsidR="00B51EC8" w:rsidRPr="00C94661" w:rsidRDefault="00B51EC8" w:rsidP="00C94661">
            <w:pPr>
              <w:pStyle w:val="a8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:rsidR="00B51EC8" w:rsidRDefault="00B51EC8" w:rsidP="003B3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8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44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41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612" w:type="pct"/>
          </w:tcPr>
          <w:p w:rsidR="00B51EC8" w:rsidRPr="00C94661" w:rsidRDefault="00B51EC8" w:rsidP="003B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bookmarkEnd w:id="7"/>
    </w:tbl>
    <w:p w:rsidR="00F054B2" w:rsidRDefault="00F054B2" w:rsidP="000634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  <w:sectPr w:rsidR="00F054B2" w:rsidSect="000437FC">
          <w:footerReference w:type="first" r:id="rId44"/>
          <w:pgSz w:w="8391" w:h="11907" w:code="11"/>
          <w:pgMar w:top="1134" w:right="1021" w:bottom="851" w:left="1021" w:header="709" w:footer="850" w:gutter="0"/>
          <w:cols w:space="708"/>
          <w:titlePg/>
          <w:docGrid w:linePitch="360"/>
        </w:sectPr>
      </w:pPr>
    </w:p>
    <w:p w:rsidR="000019DB" w:rsidRPr="000437FC" w:rsidRDefault="000019DB" w:rsidP="000019DB">
      <w:pPr>
        <w:pStyle w:val="a9"/>
      </w:pPr>
      <w:bookmarkStart w:id="8" w:name="_Toc370299705"/>
      <w:r>
        <w:lastRenderedPageBreak/>
        <w:t>Приложение</w:t>
      </w:r>
      <w:proofErr w:type="gramStart"/>
      <w:r>
        <w:t xml:space="preserve"> Б</w:t>
      </w:r>
      <w:bookmarkEnd w:id="8"/>
      <w:proofErr w:type="gramEnd"/>
    </w:p>
    <w:p w:rsidR="00870472" w:rsidRPr="000437FC" w:rsidRDefault="00870472" w:rsidP="000019DB">
      <w:pPr>
        <w:pStyle w:val="a9"/>
      </w:pPr>
    </w:p>
    <w:p w:rsidR="000019DB" w:rsidRPr="000437FC" w:rsidRDefault="000019DB" w:rsidP="000019DB">
      <w:pPr>
        <w:pStyle w:val="ad"/>
        <w:ind w:firstLine="0"/>
        <w:jc w:val="center"/>
      </w:pPr>
      <w:r>
        <w:t>ВАРИАНТЫ СХЕМ ТРАСС КОНВЕЙЕРОВ</w:t>
      </w:r>
    </w:p>
    <w:p w:rsidR="00870472" w:rsidRPr="000437FC" w:rsidRDefault="00870472" w:rsidP="000019DB">
      <w:pPr>
        <w:pStyle w:val="ad"/>
        <w:ind w:firstLine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2"/>
        <w:gridCol w:w="3283"/>
      </w:tblGrid>
      <w:tr w:rsidR="00C21C5A" w:rsidTr="00652B07">
        <w:tc>
          <w:tcPr>
            <w:tcW w:w="3282" w:type="dxa"/>
          </w:tcPr>
          <w:p w:rsidR="00652B07" w:rsidRDefault="00652B07" w:rsidP="000019DB">
            <w:pPr>
              <w:pStyle w:val="ad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4029" cy="1800000"/>
                  <wp:effectExtent l="0" t="0" r="8255" b="0"/>
                  <wp:docPr id="6" name="Рисунок 6" descr="C:\Users\1\Desktop\Оля\Дисциплины\МНТ\Контрольная 2009\1 Абашк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1\Desktop\Оля\Дисциплины\МНТ\Контрольная 2009\1 Абашк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2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B07" w:rsidRDefault="00652B07" w:rsidP="00652B07">
            <w:pPr>
              <w:pStyle w:val="ad"/>
              <w:ind w:firstLine="0"/>
              <w:jc w:val="center"/>
            </w:pPr>
            <w:r>
              <w:t>Вариант 1</w:t>
            </w:r>
          </w:p>
        </w:tc>
        <w:tc>
          <w:tcPr>
            <w:tcW w:w="3283" w:type="dxa"/>
          </w:tcPr>
          <w:p w:rsidR="00652B07" w:rsidRDefault="00652B07" w:rsidP="00652B07">
            <w:pPr>
              <w:jc w:val="center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80414" cy="1800000"/>
                  <wp:effectExtent l="0" t="0" r="0" b="0"/>
                  <wp:docPr id="7" name="Рисунок 7" descr="C:\Users\1\Desktop\Оля\Дисциплины\МНТ\Контрольная 2009\4 Иваню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1\Desktop\Оля\Дисциплины\МНТ\Контрольная 2009\4 Иваню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B07" w:rsidRDefault="00652B07" w:rsidP="00652B07">
            <w:pPr>
              <w:jc w:val="center"/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Вариант 2</w:t>
            </w:r>
          </w:p>
        </w:tc>
      </w:tr>
      <w:tr w:rsidR="00C21C5A" w:rsidTr="00652B07">
        <w:tc>
          <w:tcPr>
            <w:tcW w:w="3282" w:type="dxa"/>
          </w:tcPr>
          <w:p w:rsidR="00652B07" w:rsidRDefault="00652B07" w:rsidP="0065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0000" cy="768590"/>
                  <wp:effectExtent l="0" t="0" r="0" b="0"/>
                  <wp:docPr id="8" name="Рисунок 8" descr="C:\Users\1\Desktop\Оля\Дисциплины\МНТ\Контрольная 2009\2 Евте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Desktop\Оля\Дисциплины\МНТ\Контрольная 2009\2 Евте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6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B07" w:rsidRPr="00652B07" w:rsidRDefault="00652B07" w:rsidP="00652B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B07" w:rsidRDefault="00652B07" w:rsidP="00652B0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3</w:t>
            </w:r>
          </w:p>
        </w:tc>
        <w:tc>
          <w:tcPr>
            <w:tcW w:w="3283" w:type="dxa"/>
          </w:tcPr>
          <w:p w:rsidR="00652B07" w:rsidRDefault="00652B07" w:rsidP="0065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0000" cy="877011"/>
                  <wp:effectExtent l="0" t="0" r="0" b="0"/>
                  <wp:docPr id="5" name="Рисунок 5" descr="C:\Users\1\Desktop\Оля\Дисциплины\МНТ\Контрольная 2009\3 Жир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1\Desktop\Оля\Дисциплины\МНТ\Контрольная 2009\3 Жир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77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B07" w:rsidRDefault="00652B07" w:rsidP="00652B0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4</w:t>
            </w:r>
          </w:p>
        </w:tc>
      </w:tr>
      <w:tr w:rsidR="00C21C5A" w:rsidTr="00652B07">
        <w:tc>
          <w:tcPr>
            <w:tcW w:w="3282" w:type="dxa"/>
          </w:tcPr>
          <w:p w:rsidR="00652B07" w:rsidRDefault="00056A40" w:rsidP="000019DB">
            <w:pPr>
              <w:pStyle w:val="ad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9375" cy="1800000"/>
                  <wp:effectExtent l="0" t="0" r="0" b="0"/>
                  <wp:docPr id="9" name="Рисунок 9" descr="C:\Users\1\Desktop\Оля\Дисциплины\МНТ\Контрольная 2009\5 Л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esktop\Оля\Дисциплины\МНТ\Контрольная 2009\5 Л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A40" w:rsidRDefault="00056A40" w:rsidP="000019DB">
            <w:pPr>
              <w:pStyle w:val="ad"/>
              <w:ind w:firstLine="0"/>
              <w:jc w:val="center"/>
            </w:pPr>
            <w:r>
              <w:t>Вариант 5</w:t>
            </w:r>
          </w:p>
        </w:tc>
        <w:tc>
          <w:tcPr>
            <w:tcW w:w="3283" w:type="dxa"/>
          </w:tcPr>
          <w:p w:rsidR="00652B07" w:rsidRDefault="003A49F2" w:rsidP="000019DB">
            <w:pPr>
              <w:pStyle w:val="ad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83842" cy="1800000"/>
                  <wp:effectExtent l="0" t="0" r="0" b="0"/>
                  <wp:docPr id="10" name="Рисунок 10" descr="C:\Users\1\Desktop\Оля\Дисциплины\МНТ\Контрольная 2009\6 Лукья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1\Desktop\Оля\Дисциплины\МНТ\Контрольная 2009\6 Лукья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84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F2" w:rsidRDefault="003A49F2" w:rsidP="000019DB">
            <w:pPr>
              <w:pStyle w:val="ad"/>
              <w:ind w:firstLine="0"/>
              <w:jc w:val="center"/>
            </w:pPr>
            <w:r>
              <w:t>Вариант 6</w:t>
            </w:r>
          </w:p>
        </w:tc>
      </w:tr>
      <w:tr w:rsidR="00C21C5A" w:rsidTr="00652B07">
        <w:tc>
          <w:tcPr>
            <w:tcW w:w="3282" w:type="dxa"/>
          </w:tcPr>
          <w:p w:rsidR="00652B07" w:rsidRDefault="003A49F2" w:rsidP="000019DB">
            <w:pPr>
              <w:pStyle w:val="ad"/>
              <w:ind w:firstLine="0"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00000" cy="1527739"/>
                  <wp:effectExtent l="0" t="0" r="0" b="0"/>
                  <wp:docPr id="11" name="Рисунок 11" descr="C:\Users\1\Desktop\Оля\Дисциплины\МНТ\Контрольная 2009\7 Полушк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\Desktop\Оля\Дисциплины\МНТ\Контрольная 2009\7 Полушк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2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F2" w:rsidRDefault="003A49F2" w:rsidP="000019DB">
            <w:pPr>
              <w:pStyle w:val="ad"/>
              <w:ind w:firstLine="0"/>
              <w:jc w:val="center"/>
            </w:pPr>
            <w:r>
              <w:t>Вариант 7</w:t>
            </w:r>
          </w:p>
        </w:tc>
        <w:tc>
          <w:tcPr>
            <w:tcW w:w="3283" w:type="dxa"/>
          </w:tcPr>
          <w:p w:rsidR="00652B07" w:rsidRDefault="003A49F2" w:rsidP="000019DB">
            <w:pPr>
              <w:pStyle w:val="ad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1501944"/>
                  <wp:effectExtent l="0" t="0" r="0" b="3175"/>
                  <wp:docPr id="13" name="Рисунок 13" descr="C:\Users\1\Desktop\Оля\Дисциплины\МНТ\Контрольная 2009\9 Угличин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Desktop\Оля\Дисциплины\МНТ\Контрольная 2009\9 Угличин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0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F2" w:rsidRDefault="003A49F2" w:rsidP="000019DB">
            <w:pPr>
              <w:pStyle w:val="ad"/>
              <w:ind w:firstLine="0"/>
              <w:jc w:val="center"/>
            </w:pPr>
            <w:r>
              <w:t>Вариант 8</w:t>
            </w:r>
          </w:p>
        </w:tc>
      </w:tr>
      <w:tr w:rsidR="00C21C5A" w:rsidTr="00652B07">
        <w:tc>
          <w:tcPr>
            <w:tcW w:w="3282" w:type="dxa"/>
          </w:tcPr>
          <w:p w:rsidR="00652B07" w:rsidRDefault="003A49F2" w:rsidP="000019DB">
            <w:pPr>
              <w:pStyle w:val="ad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879230"/>
                  <wp:effectExtent l="0" t="0" r="0" b="0"/>
                  <wp:docPr id="15" name="Рисунок 15" descr="C:\Users\1\Desktop\Оля\Дисциплины\МНТ\Контрольная 2009\17 Аки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1\Desktop\Оля\Дисциплины\МНТ\Контрольная 2009\17 Аки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87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F2" w:rsidRDefault="003A49F2" w:rsidP="000019DB">
            <w:pPr>
              <w:pStyle w:val="ad"/>
              <w:ind w:firstLine="0"/>
              <w:jc w:val="center"/>
            </w:pPr>
            <w:r>
              <w:t>Вариант 9</w:t>
            </w:r>
          </w:p>
        </w:tc>
        <w:tc>
          <w:tcPr>
            <w:tcW w:w="3283" w:type="dxa"/>
          </w:tcPr>
          <w:p w:rsidR="00652B07" w:rsidRDefault="003A49F2" w:rsidP="000019DB">
            <w:pPr>
              <w:pStyle w:val="ad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679525"/>
                  <wp:effectExtent l="0" t="0" r="0" b="6350"/>
                  <wp:docPr id="14" name="Рисунок 14" descr="C:\Users\1\Desktop\Оля\Дисциплины\МНТ\Контрольная 2009\10 Харла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1\Desktop\Оля\Дисциплины\МНТ\Контрольная 2009\10 Харла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6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F2" w:rsidRDefault="003A49F2" w:rsidP="000019DB">
            <w:pPr>
              <w:pStyle w:val="ad"/>
              <w:ind w:firstLine="0"/>
              <w:jc w:val="center"/>
            </w:pPr>
          </w:p>
          <w:p w:rsidR="003A49F2" w:rsidRDefault="003A49F2" w:rsidP="000019DB">
            <w:pPr>
              <w:pStyle w:val="ad"/>
              <w:ind w:firstLine="0"/>
              <w:jc w:val="center"/>
            </w:pPr>
            <w:r>
              <w:t>Вариант 10</w:t>
            </w:r>
          </w:p>
        </w:tc>
      </w:tr>
      <w:tr w:rsidR="00C21C5A" w:rsidTr="00652B07">
        <w:tc>
          <w:tcPr>
            <w:tcW w:w="3282" w:type="dxa"/>
          </w:tcPr>
          <w:p w:rsidR="003A49F2" w:rsidRDefault="003A49F2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6465" cy="1800000"/>
                  <wp:effectExtent l="0" t="0" r="0" b="0"/>
                  <wp:docPr id="17" name="Рисунок 17" descr="C:\Users\1\Desktop\Оля\Дисциплины\МНТ\Контрольная 2009\11 Хисамутд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1\Desktop\Оля\Дисциплины\МНТ\Контрольная 2009\11 Хисамутди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6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F2" w:rsidRDefault="003A49F2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Вариант 11</w:t>
            </w:r>
          </w:p>
        </w:tc>
        <w:tc>
          <w:tcPr>
            <w:tcW w:w="3283" w:type="dxa"/>
          </w:tcPr>
          <w:p w:rsidR="003A49F2" w:rsidRDefault="003A49F2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4999" cy="1800000"/>
                  <wp:effectExtent l="0" t="0" r="0" b="0"/>
                  <wp:docPr id="12" name="Рисунок 12" descr="C:\Users\1\Desktop\Оля\Дисциплины\МНТ\Контрольная 2009\8 Толмач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1\Desktop\Оля\Дисциплины\МНТ\Контрольная 2009\8 Толмач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9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9F2" w:rsidRDefault="003A49F2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Вариант 12</w:t>
            </w:r>
          </w:p>
        </w:tc>
      </w:tr>
      <w:tr w:rsidR="003A49F2" w:rsidTr="00652B07">
        <w:tc>
          <w:tcPr>
            <w:tcW w:w="3282" w:type="dxa"/>
          </w:tcPr>
          <w:p w:rsidR="003A49F2" w:rsidRDefault="00C21C5A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1057527"/>
                  <wp:effectExtent l="0" t="0" r="0" b="9525"/>
                  <wp:docPr id="19" name="Рисунок 19" descr="C:\Users\1\Desktop\Оля\Дисциплины\МНТ\Контрольная 2009\12 Хисматулл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1\Desktop\Оля\Дисциплины\МНТ\Контрольная 2009\12 Хисматулл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5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5A" w:rsidRDefault="00C21C5A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Вариант 13</w:t>
            </w:r>
          </w:p>
        </w:tc>
        <w:tc>
          <w:tcPr>
            <w:tcW w:w="3283" w:type="dxa"/>
          </w:tcPr>
          <w:p w:rsidR="003A49F2" w:rsidRDefault="00C21C5A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1088131"/>
                  <wp:effectExtent l="0" t="0" r="0" b="0"/>
                  <wp:docPr id="22" name="Рисунок 22" descr="C:\Users\1\Desktop\Оля\Дисциплины\МНТ\Контрольная 2009\14 Юр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1\Desktop\Оля\Дисциплины\МНТ\Контрольная 2009\14 Юр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88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5A" w:rsidRDefault="00C21C5A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Вариант 14</w:t>
            </w:r>
          </w:p>
        </w:tc>
      </w:tr>
      <w:tr w:rsidR="00B51EC8" w:rsidTr="00652B07">
        <w:tc>
          <w:tcPr>
            <w:tcW w:w="3282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10331BA" wp14:editId="4297690A">
                  <wp:extent cx="1800000" cy="1057527"/>
                  <wp:effectExtent l="0" t="0" r="0" b="9525"/>
                  <wp:docPr id="1" name="Рисунок 1" descr="C:\Users\1\Desktop\Оля\Дисциплины\МНТ\Контрольная 2009\12 Хисматулл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1\Desktop\Оля\Дисциплины\МНТ\Контрольная 2009\12 Хисматулл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57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Вариант 15</w:t>
            </w:r>
          </w:p>
        </w:tc>
        <w:tc>
          <w:tcPr>
            <w:tcW w:w="3283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7380C7" wp14:editId="72200CE2">
                  <wp:extent cx="1800000" cy="679525"/>
                  <wp:effectExtent l="0" t="0" r="0" b="6350"/>
                  <wp:docPr id="4" name="Рисунок 4" descr="C:\Users\1\Desktop\Оля\Дисциплины\МНТ\Контрольная 2009\10 Харла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1\Desktop\Оля\Дисциплины\МНТ\Контрольная 2009\10 Харла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6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16</w:t>
            </w:r>
          </w:p>
        </w:tc>
      </w:tr>
      <w:tr w:rsidR="00B51EC8" w:rsidTr="00652B07">
        <w:tc>
          <w:tcPr>
            <w:tcW w:w="3282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rFonts w:eastAsiaTheme="majorEastAsia"/>
                <w:bCs/>
                <w:noProof/>
                <w:lang w:eastAsia="ru-RU"/>
              </w:rPr>
              <w:drawing>
                <wp:inline distT="0" distB="0" distL="0" distR="0" wp14:anchorId="150DF958" wp14:editId="5423736B">
                  <wp:extent cx="1280414" cy="1800000"/>
                  <wp:effectExtent l="0" t="0" r="0" b="0"/>
                  <wp:docPr id="24" name="Рисунок 24" descr="C:\Users\1\Desktop\Оля\Дисциплины\МНТ\Контрольная 2009\4 Иваню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1\Desktop\Оля\Дисциплины\МНТ\Контрольная 2009\4 Иваню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17</w:t>
            </w:r>
          </w:p>
        </w:tc>
        <w:tc>
          <w:tcPr>
            <w:tcW w:w="3283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79551" wp14:editId="15F808FD">
                  <wp:extent cx="1316465" cy="1800000"/>
                  <wp:effectExtent l="0" t="0" r="0" b="0"/>
                  <wp:docPr id="21" name="Рисунок 21" descr="C:\Users\1\Desktop\Оля\Дисциплины\МНТ\Контрольная 2009\11 Хисамутд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1\Desktop\Оля\Дисциплины\МНТ\Контрольная 2009\11 Хисамутди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6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18</w:t>
            </w:r>
          </w:p>
        </w:tc>
      </w:tr>
      <w:tr w:rsidR="00B51EC8" w:rsidTr="00652B07">
        <w:tc>
          <w:tcPr>
            <w:tcW w:w="3282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05E0B" wp14:editId="5AB49EA4">
                  <wp:extent cx="1129375" cy="1800000"/>
                  <wp:effectExtent l="0" t="0" r="0" b="0"/>
                  <wp:docPr id="16" name="Рисунок 16" descr="C:\Users\1\Desktop\Оля\Дисциплины\МНТ\Контрольная 2009\5 Л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esktop\Оля\Дисциплины\МНТ\Контрольная 2009\5 Л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19</w:t>
            </w:r>
          </w:p>
        </w:tc>
        <w:tc>
          <w:tcPr>
            <w:tcW w:w="3283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79551" wp14:editId="15F808FD">
                  <wp:extent cx="1316465" cy="1800000"/>
                  <wp:effectExtent l="0" t="0" r="0" b="0"/>
                  <wp:docPr id="23" name="Рисунок 23" descr="C:\Users\1\Desktop\Оля\Дисциплины\МНТ\Контрольная 2009\11 Хисамутд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1\Desktop\Оля\Дисциплины\МНТ\Контрольная 2009\11 Хисамутди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46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20</w:t>
            </w:r>
          </w:p>
        </w:tc>
      </w:tr>
      <w:tr w:rsidR="00B51EC8" w:rsidTr="00652B07">
        <w:tc>
          <w:tcPr>
            <w:tcW w:w="3282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93DCEE5" wp14:editId="53371E7A">
                  <wp:extent cx="1800000" cy="768590"/>
                  <wp:effectExtent l="0" t="0" r="0" b="0"/>
                  <wp:docPr id="27" name="Рисунок 27" descr="C:\Users\1\Desktop\Оля\Дисциплины\МНТ\Контрольная 2009\2 Евте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Desktop\Оля\Дисциплины\МНТ\Контрольная 2009\2 Евте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6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21</w:t>
            </w:r>
          </w:p>
        </w:tc>
        <w:tc>
          <w:tcPr>
            <w:tcW w:w="3283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CDA072" wp14:editId="4390FE52">
                  <wp:extent cx="1800000" cy="1501944"/>
                  <wp:effectExtent l="0" t="0" r="0" b="3175"/>
                  <wp:docPr id="29" name="Рисунок 29" descr="C:\Users\1\Desktop\Оля\Дисциплины\МНТ\Контрольная 2009\9 Угличин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Desktop\Оля\Дисциплины\МНТ\Контрольная 2009\9 Угличин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0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22</w:t>
            </w:r>
          </w:p>
        </w:tc>
      </w:tr>
      <w:tr w:rsidR="00B51EC8" w:rsidTr="00652B07">
        <w:tc>
          <w:tcPr>
            <w:tcW w:w="3282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rFonts w:eastAsiaTheme="majorEastAsia"/>
                <w:bCs/>
                <w:noProof/>
                <w:lang w:eastAsia="ru-RU"/>
              </w:rPr>
              <w:drawing>
                <wp:inline distT="0" distB="0" distL="0" distR="0" wp14:anchorId="150DF958" wp14:editId="5423736B">
                  <wp:extent cx="1280414" cy="1800000"/>
                  <wp:effectExtent l="0" t="0" r="0" b="0"/>
                  <wp:docPr id="25" name="Рисунок 25" descr="C:\Users\1\Desktop\Оля\Дисциплины\МНТ\Контрольная 2009\4 Иваню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1\Desktop\Оля\Дисциплины\МНТ\Контрольная 2009\4 Иваню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23</w:t>
            </w:r>
          </w:p>
        </w:tc>
        <w:tc>
          <w:tcPr>
            <w:tcW w:w="3283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05E0B" wp14:editId="5AB49EA4">
                  <wp:extent cx="1129375" cy="1800000"/>
                  <wp:effectExtent l="0" t="0" r="0" b="0"/>
                  <wp:docPr id="18" name="Рисунок 18" descr="C:\Users\1\Desktop\Оля\Дисциплины\МНТ\Контрольная 2009\5 Л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esktop\Оля\Дисциплины\МНТ\Контрольная 2009\5 Л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24</w:t>
            </w:r>
          </w:p>
        </w:tc>
      </w:tr>
      <w:tr w:rsidR="00B51EC8" w:rsidTr="00652B07">
        <w:tc>
          <w:tcPr>
            <w:tcW w:w="3282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3DCEE5" wp14:editId="53371E7A">
                  <wp:extent cx="1800000" cy="768590"/>
                  <wp:effectExtent l="0" t="0" r="0" b="0"/>
                  <wp:docPr id="28" name="Рисунок 28" descr="C:\Users\1\Desktop\Оля\Дисциплины\МНТ\Контрольная 2009\2 Евте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1\Desktop\Оля\Дисциплины\МНТ\Контрольная 2009\2 Евте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76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25</w:t>
            </w:r>
          </w:p>
        </w:tc>
        <w:tc>
          <w:tcPr>
            <w:tcW w:w="3283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CDA072" wp14:editId="4390FE52">
                  <wp:extent cx="1800000" cy="1501944"/>
                  <wp:effectExtent l="0" t="0" r="0" b="3175"/>
                  <wp:docPr id="30" name="Рисунок 30" descr="C:\Users\1\Desktop\Оля\Дисциплины\МНТ\Контрольная 2009\9 Угличин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1\Desktop\Оля\Дисциплины\МНТ\Контрольная 2009\9 Угличин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50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26</w:t>
            </w:r>
          </w:p>
        </w:tc>
      </w:tr>
      <w:tr w:rsidR="00B51EC8" w:rsidTr="00652B07">
        <w:tc>
          <w:tcPr>
            <w:tcW w:w="3282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ED05E0B" wp14:editId="5AB49EA4">
                  <wp:extent cx="1129375" cy="1800000"/>
                  <wp:effectExtent l="0" t="0" r="0" b="0"/>
                  <wp:docPr id="20" name="Рисунок 20" descr="C:\Users\1\Desktop\Оля\Дисциплины\МНТ\Контрольная 2009\5 Л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esktop\Оля\Дисциплины\МНТ\Контрольная 2009\5 Л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27</w:t>
            </w:r>
          </w:p>
        </w:tc>
        <w:tc>
          <w:tcPr>
            <w:tcW w:w="3283" w:type="dxa"/>
          </w:tcPr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rFonts w:eastAsiaTheme="majorEastAsia"/>
                <w:bCs/>
                <w:noProof/>
                <w:lang w:eastAsia="ru-RU"/>
              </w:rPr>
              <w:drawing>
                <wp:inline distT="0" distB="0" distL="0" distR="0" wp14:anchorId="150DF958" wp14:editId="5423736B">
                  <wp:extent cx="1280414" cy="1800000"/>
                  <wp:effectExtent l="0" t="0" r="0" b="0"/>
                  <wp:docPr id="26" name="Рисунок 26" descr="C:\Users\1\Desktop\Оля\Дисциплины\МНТ\Контрольная 2009\4 Иваню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1\Desktop\Оля\Дисциплины\МНТ\Контрольная 2009\4 Иваню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4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C8" w:rsidRDefault="00B51EC8" w:rsidP="000019DB">
            <w:pPr>
              <w:pStyle w:val="ad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</w:t>
            </w:r>
            <w:r>
              <w:rPr>
                <w:noProof/>
                <w:lang w:eastAsia="ru-RU"/>
              </w:rPr>
              <w:t>ариант 28</w:t>
            </w:r>
          </w:p>
        </w:tc>
      </w:tr>
    </w:tbl>
    <w:p w:rsidR="007007FF" w:rsidRDefault="007007FF" w:rsidP="003A49F2">
      <w:pPr>
        <w:pStyle w:val="ad"/>
        <w:ind w:firstLine="0"/>
        <w:jc w:val="center"/>
      </w:pPr>
    </w:p>
    <w:sectPr w:rsidR="007007FF" w:rsidSect="007007FF">
      <w:footerReference w:type="first" r:id="rId59"/>
      <w:type w:val="continuous"/>
      <w:pgSz w:w="8391" w:h="11907" w:code="11"/>
      <w:pgMar w:top="1134" w:right="1021" w:bottom="851" w:left="1021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46B" w:rsidRDefault="0057146B" w:rsidP="006013CB">
      <w:pPr>
        <w:spacing w:after="0" w:line="240" w:lineRule="auto"/>
      </w:pPr>
      <w:r>
        <w:separator/>
      </w:r>
    </w:p>
  </w:endnote>
  <w:endnote w:type="continuationSeparator" w:id="0">
    <w:p w:rsidR="0057146B" w:rsidRDefault="0057146B" w:rsidP="0060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6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32397" w:rsidRPr="00EF68F5" w:rsidRDefault="001A0FB2" w:rsidP="00036D82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68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68F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F68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1EC8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EF68F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846120"/>
      <w:docPartObj>
        <w:docPartGallery w:val="Page Numbers (Bottom of Page)"/>
        <w:docPartUnique/>
      </w:docPartObj>
    </w:sdtPr>
    <w:sdtEndPr/>
    <w:sdtContent>
      <w:p w:rsidR="00A47A62" w:rsidRDefault="000437FC" w:rsidP="000437FC">
        <w:pPr>
          <w:pStyle w:val="a5"/>
          <w:jc w:val="center"/>
        </w:pPr>
        <w:r w:rsidRPr="000437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37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37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1EC8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0437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6824"/>
      <w:docPartObj>
        <w:docPartGallery w:val="Page Numbers (Bottom of Page)"/>
        <w:docPartUnique/>
      </w:docPartObj>
    </w:sdtPr>
    <w:sdtEndPr/>
    <w:sdtContent>
      <w:p w:rsidR="00A47A62" w:rsidRPr="00A47A62" w:rsidRDefault="00DD0885" w:rsidP="00A47A62">
        <w:pPr>
          <w:pStyle w:val="a5"/>
          <w:jc w:val="center"/>
        </w:pPr>
        <w:r w:rsidRPr="00A47A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47A62" w:rsidRPr="00A47A6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47A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1EC8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A47A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46B" w:rsidRDefault="0057146B" w:rsidP="006013CB">
      <w:pPr>
        <w:spacing w:after="0" w:line="240" w:lineRule="auto"/>
      </w:pPr>
      <w:r>
        <w:separator/>
      </w:r>
    </w:p>
  </w:footnote>
  <w:footnote w:type="continuationSeparator" w:id="0">
    <w:p w:rsidR="0057146B" w:rsidRDefault="0057146B" w:rsidP="0060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8F3"/>
    <w:multiLevelType w:val="hybridMultilevel"/>
    <w:tmpl w:val="EEC20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A677B"/>
    <w:multiLevelType w:val="hybridMultilevel"/>
    <w:tmpl w:val="F802124E"/>
    <w:lvl w:ilvl="0" w:tplc="73F4B4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03D0C"/>
    <w:multiLevelType w:val="multilevel"/>
    <w:tmpl w:val="B58A1A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30841D0"/>
    <w:multiLevelType w:val="hybridMultilevel"/>
    <w:tmpl w:val="D262B0F8"/>
    <w:lvl w:ilvl="0" w:tplc="17EE62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096FB0"/>
    <w:multiLevelType w:val="hybridMultilevel"/>
    <w:tmpl w:val="A4D03860"/>
    <w:lvl w:ilvl="0" w:tplc="9022D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A6B7EE3"/>
    <w:multiLevelType w:val="hybridMultilevel"/>
    <w:tmpl w:val="F30EE4B2"/>
    <w:lvl w:ilvl="0" w:tplc="0D2E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44999"/>
    <w:multiLevelType w:val="multilevel"/>
    <w:tmpl w:val="69BCEB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C74"/>
    <w:rsid w:val="000019DB"/>
    <w:rsid w:val="000046A7"/>
    <w:rsid w:val="00025A38"/>
    <w:rsid w:val="00032397"/>
    <w:rsid w:val="00036D82"/>
    <w:rsid w:val="000437FC"/>
    <w:rsid w:val="00056A40"/>
    <w:rsid w:val="0006344B"/>
    <w:rsid w:val="00074A4A"/>
    <w:rsid w:val="000A494A"/>
    <w:rsid w:val="00102BE3"/>
    <w:rsid w:val="00162B76"/>
    <w:rsid w:val="001661E1"/>
    <w:rsid w:val="00173DAB"/>
    <w:rsid w:val="00180230"/>
    <w:rsid w:val="00186FE5"/>
    <w:rsid w:val="001A0FB2"/>
    <w:rsid w:val="001B268B"/>
    <w:rsid w:val="001B6FF8"/>
    <w:rsid w:val="001C22D6"/>
    <w:rsid w:val="001D4F1E"/>
    <w:rsid w:val="001E798A"/>
    <w:rsid w:val="001F4410"/>
    <w:rsid w:val="002231B3"/>
    <w:rsid w:val="00235ADB"/>
    <w:rsid w:val="002439AD"/>
    <w:rsid w:val="002471FD"/>
    <w:rsid w:val="002761CD"/>
    <w:rsid w:val="00296C9A"/>
    <w:rsid w:val="002E518E"/>
    <w:rsid w:val="002F2C6F"/>
    <w:rsid w:val="00306C9D"/>
    <w:rsid w:val="00340F5D"/>
    <w:rsid w:val="00351CAE"/>
    <w:rsid w:val="00355108"/>
    <w:rsid w:val="003618F4"/>
    <w:rsid w:val="0037424B"/>
    <w:rsid w:val="00374ED2"/>
    <w:rsid w:val="00380AF5"/>
    <w:rsid w:val="003A0C74"/>
    <w:rsid w:val="003A129A"/>
    <w:rsid w:val="003A29F0"/>
    <w:rsid w:val="003A3856"/>
    <w:rsid w:val="003A49F2"/>
    <w:rsid w:val="003B3E5B"/>
    <w:rsid w:val="003D3D5B"/>
    <w:rsid w:val="00400894"/>
    <w:rsid w:val="00411BC0"/>
    <w:rsid w:val="00424943"/>
    <w:rsid w:val="004737F5"/>
    <w:rsid w:val="00474088"/>
    <w:rsid w:val="00475569"/>
    <w:rsid w:val="00476BE3"/>
    <w:rsid w:val="00481A4A"/>
    <w:rsid w:val="004E2BF8"/>
    <w:rsid w:val="004E746E"/>
    <w:rsid w:val="00510A63"/>
    <w:rsid w:val="00523A3C"/>
    <w:rsid w:val="005257A0"/>
    <w:rsid w:val="00534FC5"/>
    <w:rsid w:val="0053522F"/>
    <w:rsid w:val="005370C7"/>
    <w:rsid w:val="0057146B"/>
    <w:rsid w:val="006013CB"/>
    <w:rsid w:val="00632967"/>
    <w:rsid w:val="00634051"/>
    <w:rsid w:val="00644916"/>
    <w:rsid w:val="00652B07"/>
    <w:rsid w:val="006B7E03"/>
    <w:rsid w:val="006C5595"/>
    <w:rsid w:val="006E415B"/>
    <w:rsid w:val="007007FF"/>
    <w:rsid w:val="0070257C"/>
    <w:rsid w:val="00721884"/>
    <w:rsid w:val="007321F2"/>
    <w:rsid w:val="00743914"/>
    <w:rsid w:val="00777F46"/>
    <w:rsid w:val="00795346"/>
    <w:rsid w:val="007A02DA"/>
    <w:rsid w:val="007C2899"/>
    <w:rsid w:val="007E0D82"/>
    <w:rsid w:val="007E2549"/>
    <w:rsid w:val="00836232"/>
    <w:rsid w:val="008432FD"/>
    <w:rsid w:val="008703C8"/>
    <w:rsid w:val="00870472"/>
    <w:rsid w:val="008C1A3B"/>
    <w:rsid w:val="008E0A4F"/>
    <w:rsid w:val="008E1930"/>
    <w:rsid w:val="009310DA"/>
    <w:rsid w:val="0093546F"/>
    <w:rsid w:val="0096778A"/>
    <w:rsid w:val="009B10D1"/>
    <w:rsid w:val="009C50B1"/>
    <w:rsid w:val="009D16EB"/>
    <w:rsid w:val="009E1E5F"/>
    <w:rsid w:val="00A24BAF"/>
    <w:rsid w:val="00A410E6"/>
    <w:rsid w:val="00A43EB5"/>
    <w:rsid w:val="00A47A62"/>
    <w:rsid w:val="00A52306"/>
    <w:rsid w:val="00A65969"/>
    <w:rsid w:val="00A93E1F"/>
    <w:rsid w:val="00AB27F4"/>
    <w:rsid w:val="00AC23A6"/>
    <w:rsid w:val="00B2280B"/>
    <w:rsid w:val="00B51EC8"/>
    <w:rsid w:val="00B836A8"/>
    <w:rsid w:val="00C21C5A"/>
    <w:rsid w:val="00C32FDD"/>
    <w:rsid w:val="00C615D5"/>
    <w:rsid w:val="00C91CDA"/>
    <w:rsid w:val="00C94661"/>
    <w:rsid w:val="00D16A50"/>
    <w:rsid w:val="00D7511F"/>
    <w:rsid w:val="00D8791B"/>
    <w:rsid w:val="00D9018F"/>
    <w:rsid w:val="00D9662A"/>
    <w:rsid w:val="00D97817"/>
    <w:rsid w:val="00DB2313"/>
    <w:rsid w:val="00DD0885"/>
    <w:rsid w:val="00DE7C0E"/>
    <w:rsid w:val="00E93627"/>
    <w:rsid w:val="00EF68F5"/>
    <w:rsid w:val="00F054B2"/>
    <w:rsid w:val="00F40CB5"/>
    <w:rsid w:val="00F525DD"/>
    <w:rsid w:val="00F6303F"/>
    <w:rsid w:val="00F95D84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0E"/>
  </w:style>
  <w:style w:type="paragraph" w:styleId="1">
    <w:name w:val="heading 1"/>
    <w:basedOn w:val="a"/>
    <w:next w:val="a"/>
    <w:link w:val="10"/>
    <w:uiPriority w:val="9"/>
    <w:qFormat/>
    <w:rsid w:val="00510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3CB"/>
  </w:style>
  <w:style w:type="paragraph" w:styleId="a5">
    <w:name w:val="footer"/>
    <w:basedOn w:val="a"/>
    <w:link w:val="a6"/>
    <w:uiPriority w:val="99"/>
    <w:unhideWhenUsed/>
    <w:rsid w:val="0060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3CB"/>
  </w:style>
  <w:style w:type="table" w:styleId="a7">
    <w:name w:val="Table Grid"/>
    <w:basedOn w:val="a1"/>
    <w:uiPriority w:val="59"/>
    <w:rsid w:val="00C9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46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0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зАГОЛОВОК"/>
    <w:basedOn w:val="1"/>
    <w:link w:val="aa"/>
    <w:qFormat/>
    <w:rsid w:val="00510A63"/>
    <w:pPr>
      <w:spacing w:before="0" w:line="240" w:lineRule="auto"/>
      <w:jc w:val="center"/>
    </w:pPr>
    <w:rPr>
      <w:rFonts w:ascii="Times New Roman" w:hAnsi="Times New Roman" w:cs="Times New Roman"/>
      <w:b w:val="0"/>
      <w:color w:val="auto"/>
      <w:sz w:val="20"/>
      <w:szCs w:val="20"/>
    </w:rPr>
  </w:style>
  <w:style w:type="character" w:customStyle="1" w:styleId="aa">
    <w:name w:val="зАГОЛОВОК Знак"/>
    <w:basedOn w:val="10"/>
    <w:link w:val="a9"/>
    <w:rsid w:val="00510A63"/>
    <w:rPr>
      <w:rFonts w:ascii="Times New Roman" w:eastAsiaTheme="majorEastAsia" w:hAnsi="Times New Roman" w:cs="Times New Roman"/>
      <w:b w:val="0"/>
      <w:bCs/>
      <w:color w:val="365F91" w:themeColor="accent1" w:themeShade="BF"/>
      <w:sz w:val="20"/>
      <w:szCs w:val="20"/>
    </w:rPr>
  </w:style>
  <w:style w:type="paragraph" w:customStyle="1" w:styleId="ab">
    <w:name w:val="подзаголовок"/>
    <w:basedOn w:val="a9"/>
    <w:link w:val="ac"/>
    <w:qFormat/>
    <w:rsid w:val="0093546F"/>
  </w:style>
  <w:style w:type="paragraph" w:customStyle="1" w:styleId="ad">
    <w:name w:val="текст"/>
    <w:basedOn w:val="a"/>
    <w:link w:val="ae"/>
    <w:qFormat/>
    <w:rsid w:val="002F2C6F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подзаголовок Знак"/>
    <w:basedOn w:val="aa"/>
    <w:link w:val="ab"/>
    <w:rsid w:val="0093546F"/>
    <w:rPr>
      <w:rFonts w:ascii="Times New Roman" w:eastAsiaTheme="majorEastAsia" w:hAnsi="Times New Roman" w:cs="Times New Roman"/>
      <w:b w:val="0"/>
      <w:bCs/>
      <w:color w:val="365F91" w:themeColor="accent1" w:themeShade="BF"/>
      <w:sz w:val="20"/>
      <w:szCs w:val="20"/>
    </w:rPr>
  </w:style>
  <w:style w:type="character" w:customStyle="1" w:styleId="ae">
    <w:name w:val="текст Знак"/>
    <w:basedOn w:val="a0"/>
    <w:link w:val="ad"/>
    <w:rsid w:val="002F2C6F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F5D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D9018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D9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7E0D8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0D82"/>
    <w:pPr>
      <w:spacing w:after="100"/>
    </w:pPr>
  </w:style>
  <w:style w:type="character" w:styleId="af2">
    <w:name w:val="Hyperlink"/>
    <w:basedOn w:val="a0"/>
    <w:uiPriority w:val="99"/>
    <w:unhideWhenUsed/>
    <w:rsid w:val="007E0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A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13CB"/>
  </w:style>
  <w:style w:type="paragraph" w:styleId="a5">
    <w:name w:val="footer"/>
    <w:basedOn w:val="a"/>
    <w:link w:val="a6"/>
    <w:uiPriority w:val="99"/>
    <w:unhideWhenUsed/>
    <w:rsid w:val="0060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13CB"/>
  </w:style>
  <w:style w:type="table" w:styleId="a7">
    <w:name w:val="Table Grid"/>
    <w:basedOn w:val="a1"/>
    <w:uiPriority w:val="59"/>
    <w:rsid w:val="00C9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46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0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зАГОЛОВОК"/>
    <w:basedOn w:val="1"/>
    <w:link w:val="aa"/>
    <w:qFormat/>
    <w:rsid w:val="00510A63"/>
    <w:pPr>
      <w:spacing w:before="0" w:line="240" w:lineRule="auto"/>
      <w:jc w:val="center"/>
    </w:pPr>
    <w:rPr>
      <w:rFonts w:ascii="Times New Roman" w:hAnsi="Times New Roman" w:cs="Times New Roman"/>
      <w:b w:val="0"/>
      <w:color w:val="auto"/>
      <w:sz w:val="20"/>
      <w:szCs w:val="20"/>
    </w:rPr>
  </w:style>
  <w:style w:type="character" w:customStyle="1" w:styleId="aa">
    <w:name w:val="зАГОЛОВОК Знак"/>
    <w:basedOn w:val="10"/>
    <w:link w:val="a9"/>
    <w:rsid w:val="00510A63"/>
    <w:rPr>
      <w:rFonts w:ascii="Times New Roman" w:eastAsiaTheme="majorEastAsia" w:hAnsi="Times New Roman" w:cs="Times New Roman"/>
      <w:b w:val="0"/>
      <w:bCs/>
      <w:color w:val="365F91" w:themeColor="accent1" w:themeShade="BF"/>
      <w:sz w:val="20"/>
      <w:szCs w:val="20"/>
    </w:rPr>
  </w:style>
  <w:style w:type="paragraph" w:customStyle="1" w:styleId="ab">
    <w:name w:val="подзаголовок"/>
    <w:basedOn w:val="a9"/>
    <w:link w:val="ac"/>
    <w:qFormat/>
    <w:rsid w:val="0093546F"/>
  </w:style>
  <w:style w:type="paragraph" w:customStyle="1" w:styleId="ad">
    <w:name w:val="текст"/>
    <w:basedOn w:val="a"/>
    <w:link w:val="ae"/>
    <w:qFormat/>
    <w:rsid w:val="002F2C6F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подзаголовок Знак"/>
    <w:basedOn w:val="aa"/>
    <w:link w:val="ab"/>
    <w:rsid w:val="0093546F"/>
    <w:rPr>
      <w:rFonts w:ascii="Times New Roman" w:eastAsiaTheme="majorEastAsia" w:hAnsi="Times New Roman" w:cs="Times New Roman"/>
      <w:b w:val="0"/>
      <w:bCs/>
      <w:color w:val="365F91" w:themeColor="accent1" w:themeShade="BF"/>
      <w:sz w:val="20"/>
      <w:szCs w:val="20"/>
    </w:rPr>
  </w:style>
  <w:style w:type="character" w:customStyle="1" w:styleId="ae">
    <w:name w:val="текст Знак"/>
    <w:basedOn w:val="a0"/>
    <w:link w:val="ad"/>
    <w:rsid w:val="002F2C6F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40F5D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D9018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0">
    <w:name w:val="Style10"/>
    <w:basedOn w:val="a"/>
    <w:rsid w:val="00D90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jpeg"/><Relationship Id="rId50" Type="http://schemas.openxmlformats.org/officeDocument/2006/relationships/image" Target="media/image24.jpeg"/><Relationship Id="rId55" Type="http://schemas.openxmlformats.org/officeDocument/2006/relationships/image" Target="media/image29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image" Target="media/image18.wmf"/><Relationship Id="rId54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jpeg"/><Relationship Id="rId45" Type="http://schemas.openxmlformats.org/officeDocument/2006/relationships/image" Target="media/image19.jpeg"/><Relationship Id="rId53" Type="http://schemas.openxmlformats.org/officeDocument/2006/relationships/image" Target="media/image27.jpeg"/><Relationship Id="rId58" Type="http://schemas.openxmlformats.org/officeDocument/2006/relationships/image" Target="media/image32.jpe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3.jpeg"/><Relationship Id="rId57" Type="http://schemas.openxmlformats.org/officeDocument/2006/relationships/image" Target="media/image31.jpeg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footer" Target="footer2.xml"/><Relationship Id="rId52" Type="http://schemas.openxmlformats.org/officeDocument/2006/relationships/image" Target="media/image26.jpe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footer" Target="footer1.xml"/><Relationship Id="rId48" Type="http://schemas.openxmlformats.org/officeDocument/2006/relationships/image" Target="media/image22.jpeg"/><Relationship Id="rId56" Type="http://schemas.openxmlformats.org/officeDocument/2006/relationships/image" Target="media/image30.jpeg"/><Relationship Id="rId8" Type="http://schemas.openxmlformats.org/officeDocument/2006/relationships/endnotes" Target="endnotes.xml"/><Relationship Id="rId51" Type="http://schemas.openxmlformats.org/officeDocument/2006/relationships/image" Target="media/image25.jpe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jpeg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jpeg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2083B-36AC-4D39-B070-58C00A0B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19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69</cp:revision>
  <cp:lastPrinted>2013-10-23T07:28:00Z</cp:lastPrinted>
  <dcterms:created xsi:type="dcterms:W3CDTF">2013-10-16T11:25:00Z</dcterms:created>
  <dcterms:modified xsi:type="dcterms:W3CDTF">2021-10-07T09:48:00Z</dcterms:modified>
</cp:coreProperties>
</file>