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CEC" w:rsidRPr="00FB5CEC" w:rsidRDefault="00FB5CEC" w:rsidP="00FB5CEC">
      <w:pPr>
        <w:jc w:val="center"/>
        <w:rPr>
          <w:b/>
          <w:bCs/>
        </w:rPr>
      </w:pPr>
      <w:r w:rsidRPr="00FB5CEC">
        <w:rPr>
          <w:b/>
          <w:bCs/>
        </w:rPr>
        <w:t>Тема 6.2</w:t>
      </w:r>
      <w:r w:rsidRPr="00FB5CEC">
        <w:rPr>
          <w:b/>
        </w:rPr>
        <w:t xml:space="preserve"> </w:t>
      </w:r>
      <w:r w:rsidRPr="00FB5CEC">
        <w:rPr>
          <w:b/>
          <w:bCs/>
        </w:rPr>
        <w:t>Приборы и методы измерения</w:t>
      </w:r>
    </w:p>
    <w:p w:rsidR="00FB5CEC" w:rsidRDefault="00FB5CEC" w:rsidP="00FB5CEC">
      <w:pPr>
        <w:pStyle w:val="a6"/>
        <w:numPr>
          <w:ilvl w:val="0"/>
          <w:numId w:val="15"/>
        </w:numPr>
        <w:spacing w:before="0" w:after="0"/>
        <w:ind w:left="0" w:firstLine="0"/>
        <w:rPr>
          <w:bCs/>
          <w:szCs w:val="24"/>
        </w:rPr>
      </w:pPr>
      <w:r w:rsidRPr="009E6CBC">
        <w:rPr>
          <w:bCs/>
          <w:szCs w:val="24"/>
        </w:rPr>
        <w:t>Механизмы и измерительные цепи электромеханических приборов</w:t>
      </w:r>
    </w:p>
    <w:p w:rsidR="00FB5CEC" w:rsidRDefault="00FB5CEC" w:rsidP="00FB5CEC">
      <w:pPr>
        <w:pStyle w:val="a6"/>
        <w:numPr>
          <w:ilvl w:val="0"/>
          <w:numId w:val="15"/>
        </w:numPr>
        <w:spacing w:before="0" w:after="0"/>
        <w:ind w:left="0" w:firstLine="0"/>
        <w:rPr>
          <w:bCs/>
          <w:szCs w:val="24"/>
        </w:rPr>
      </w:pPr>
      <w:r w:rsidRPr="009E6CBC">
        <w:rPr>
          <w:bCs/>
          <w:szCs w:val="24"/>
        </w:rPr>
        <w:t>Приборы и методы измерения тока</w:t>
      </w:r>
    </w:p>
    <w:p w:rsidR="00FB5CEC" w:rsidRDefault="00FB5CEC" w:rsidP="00FB5CEC">
      <w:pPr>
        <w:pStyle w:val="a6"/>
        <w:numPr>
          <w:ilvl w:val="0"/>
          <w:numId w:val="15"/>
        </w:numPr>
        <w:spacing w:before="0" w:after="0"/>
        <w:ind w:left="0" w:firstLine="0"/>
        <w:rPr>
          <w:bCs/>
          <w:szCs w:val="24"/>
        </w:rPr>
      </w:pPr>
      <w:r w:rsidRPr="009E6CBC">
        <w:rPr>
          <w:bCs/>
          <w:szCs w:val="24"/>
        </w:rPr>
        <w:t>Приборы и методы измерения напряжения</w:t>
      </w:r>
    </w:p>
    <w:p w:rsidR="00FB5CEC" w:rsidRPr="004D1ABE" w:rsidRDefault="00FB5CEC" w:rsidP="00FB5CEC">
      <w:pPr>
        <w:pStyle w:val="a6"/>
        <w:numPr>
          <w:ilvl w:val="0"/>
          <w:numId w:val="15"/>
        </w:numPr>
        <w:spacing w:before="0" w:after="0"/>
        <w:ind w:left="0" w:firstLine="0"/>
        <w:rPr>
          <w:bCs/>
          <w:szCs w:val="24"/>
        </w:rPr>
      </w:pPr>
      <w:r w:rsidRPr="009E6CBC">
        <w:rPr>
          <w:szCs w:val="24"/>
        </w:rPr>
        <w:t>Приборы и методы измерения мощности и энергии</w:t>
      </w:r>
    </w:p>
    <w:p w:rsidR="00FB5CEC" w:rsidRPr="00FB5CEC" w:rsidRDefault="00FB5CEC" w:rsidP="00FB5CEC">
      <w:pPr>
        <w:pStyle w:val="a6"/>
        <w:numPr>
          <w:ilvl w:val="0"/>
          <w:numId w:val="15"/>
        </w:numPr>
        <w:spacing w:before="0" w:after="0"/>
        <w:ind w:left="0" w:firstLine="0"/>
        <w:rPr>
          <w:bCs/>
          <w:szCs w:val="24"/>
        </w:rPr>
      </w:pPr>
      <w:r w:rsidRPr="009E6CBC">
        <w:rPr>
          <w:szCs w:val="24"/>
        </w:rPr>
        <w:t xml:space="preserve"> Приборы и методы измерения параметров электрических цепей</w:t>
      </w:r>
    </w:p>
    <w:p w:rsidR="00FB5CEC" w:rsidRPr="00FB5CEC" w:rsidRDefault="00FB5CEC" w:rsidP="00FB5CEC">
      <w:pPr>
        <w:pStyle w:val="a6"/>
        <w:numPr>
          <w:ilvl w:val="0"/>
          <w:numId w:val="15"/>
        </w:numPr>
        <w:spacing w:before="0" w:after="0"/>
        <w:ind w:left="0" w:firstLine="0"/>
        <w:rPr>
          <w:bCs/>
          <w:szCs w:val="24"/>
        </w:rPr>
      </w:pPr>
      <w:r w:rsidRPr="00FB5CEC">
        <w:rPr>
          <w:bCs/>
          <w:szCs w:val="24"/>
        </w:rPr>
        <w:t>Исследование формы сигналов.</w:t>
      </w:r>
      <w:r w:rsidRPr="009E6CBC">
        <w:rPr>
          <w:szCs w:val="24"/>
        </w:rPr>
        <w:t xml:space="preserve"> Осциллографы</w:t>
      </w:r>
    </w:p>
    <w:p w:rsidR="00FB5CEC" w:rsidRDefault="00FB5CEC" w:rsidP="00FB5CEC">
      <w:pPr>
        <w:jc w:val="both"/>
      </w:pPr>
    </w:p>
    <w:p w:rsidR="00FB5CEC" w:rsidRDefault="00FB5CEC" w:rsidP="00FB5CEC">
      <w:pPr>
        <w:jc w:val="both"/>
      </w:pPr>
    </w:p>
    <w:p w:rsidR="00FB5CEC" w:rsidRPr="00FB5CEC" w:rsidRDefault="00FB5CEC" w:rsidP="00FB5CEC">
      <w:pPr>
        <w:jc w:val="both"/>
        <w:rPr>
          <w:b/>
        </w:rPr>
      </w:pPr>
      <w:r w:rsidRPr="00FB5CEC">
        <w:rPr>
          <w:b/>
        </w:rPr>
        <w:t xml:space="preserve">1. </w:t>
      </w:r>
      <w:r w:rsidRPr="00FB5CEC">
        <w:rPr>
          <w:b/>
          <w:bCs/>
        </w:rPr>
        <w:t>Механизмы и измерительные цепи электромеханических приборов</w:t>
      </w:r>
    </w:p>
    <w:p w:rsidR="00CB36C4" w:rsidRPr="00CB36C4" w:rsidRDefault="00CB36C4" w:rsidP="00CB36C4">
      <w:pPr>
        <w:ind w:firstLine="567"/>
        <w:jc w:val="both"/>
        <w:rPr>
          <w:b/>
          <w:bCs/>
        </w:rPr>
      </w:pPr>
    </w:p>
    <w:p w:rsidR="00CB36C4" w:rsidRPr="00CB36C4" w:rsidRDefault="00CB36C4" w:rsidP="00CB36C4">
      <w:pPr>
        <w:ind w:firstLine="567"/>
        <w:jc w:val="both"/>
      </w:pPr>
      <w:r w:rsidRPr="00CB36C4">
        <w:t xml:space="preserve">В зависимости от способа, который используется для сравнения измеряемой величины с единицей измерения, электроизмерительные приборы подразделяются на </w:t>
      </w:r>
      <w:r w:rsidRPr="00CB36C4">
        <w:rPr>
          <w:iCs/>
        </w:rPr>
        <w:t>приборы непосредственной оценки</w:t>
      </w:r>
      <w:r w:rsidRPr="00CB36C4">
        <w:t xml:space="preserve"> (вольтметр) и </w:t>
      </w:r>
      <w:r w:rsidRPr="00CB36C4">
        <w:rPr>
          <w:iCs/>
        </w:rPr>
        <w:t>приборы сравнения</w:t>
      </w:r>
      <w:r w:rsidRPr="00CB36C4">
        <w:t xml:space="preserve">, служащие для сравнения измеряемой величины с </w:t>
      </w:r>
      <w:proofErr w:type="gramStart"/>
      <w:r w:rsidRPr="00CB36C4">
        <w:t>известными</w:t>
      </w:r>
      <w:proofErr w:type="gramEnd"/>
      <w:r w:rsidRPr="00CB36C4">
        <w:t xml:space="preserve">, которые иногда монтируются в прибор (мост для измерения сопротивления). </w:t>
      </w:r>
    </w:p>
    <w:p w:rsidR="00CB36C4" w:rsidRPr="00CB36C4" w:rsidRDefault="00CB36C4" w:rsidP="00CB36C4">
      <w:pPr>
        <w:ind w:firstLine="567"/>
        <w:jc w:val="both"/>
      </w:pPr>
      <w:r w:rsidRPr="00CB36C4">
        <w:t xml:space="preserve">По способу получения отсчета измерительные приборы подразделяются на </w:t>
      </w:r>
      <w:r w:rsidRPr="00CB36C4">
        <w:rPr>
          <w:iCs/>
        </w:rPr>
        <w:t xml:space="preserve">приборы с непосредственным отсчетом, управляемым отсчетом </w:t>
      </w:r>
      <w:r w:rsidRPr="00CB36C4">
        <w:t>и</w:t>
      </w:r>
      <w:r w:rsidRPr="00CB36C4">
        <w:rPr>
          <w:iCs/>
        </w:rPr>
        <w:t xml:space="preserve"> самопишущие.</w:t>
      </w:r>
      <w:r w:rsidRPr="00CB36C4">
        <w:t xml:space="preserve"> </w:t>
      </w:r>
    </w:p>
    <w:p w:rsidR="00CB36C4" w:rsidRPr="00CB36C4" w:rsidRDefault="00CB36C4" w:rsidP="00CB36C4">
      <w:pPr>
        <w:ind w:firstLine="567"/>
        <w:jc w:val="both"/>
      </w:pPr>
      <w:r w:rsidRPr="00CB36C4">
        <w:t xml:space="preserve">Электроизмерительные приборы классифицируются по роду измеряемой величины: амперметр, вольтметр и т. д. </w:t>
      </w:r>
    </w:p>
    <w:p w:rsidR="00CB36C4" w:rsidRPr="00CB36C4" w:rsidRDefault="00CB36C4" w:rsidP="00CB36C4">
      <w:pPr>
        <w:ind w:firstLine="567"/>
        <w:jc w:val="both"/>
      </w:pPr>
      <w:r w:rsidRPr="00CB36C4">
        <w:t xml:space="preserve">Классификация по роду тока: </w:t>
      </w:r>
      <w:r w:rsidRPr="00CB36C4">
        <w:rPr>
          <w:iCs/>
        </w:rPr>
        <w:t>приборы постоянного, переменного, постоянно–переменного тока.</w:t>
      </w:r>
      <w:r w:rsidRPr="00CB36C4">
        <w:t xml:space="preserve"> </w:t>
      </w:r>
    </w:p>
    <w:p w:rsidR="00CB36C4" w:rsidRPr="00CB36C4" w:rsidRDefault="00CB36C4" w:rsidP="00CB36C4">
      <w:pPr>
        <w:ind w:firstLine="567"/>
        <w:jc w:val="both"/>
      </w:pPr>
      <w:r w:rsidRPr="00CB36C4">
        <w:t xml:space="preserve">Приборы с непосредственным отсчетом, кроме того, подразделяются </w:t>
      </w:r>
    </w:p>
    <w:p w:rsidR="00CB36C4" w:rsidRPr="00CB36C4" w:rsidRDefault="00CB36C4" w:rsidP="00CB36C4">
      <w:pPr>
        <w:numPr>
          <w:ilvl w:val="0"/>
          <w:numId w:val="1"/>
        </w:numPr>
        <w:tabs>
          <w:tab w:val="clear" w:pos="720"/>
          <w:tab w:val="num" w:pos="284"/>
        </w:tabs>
        <w:ind w:left="0" w:firstLine="0"/>
        <w:jc w:val="both"/>
      </w:pPr>
      <w:r w:rsidRPr="00CB36C4">
        <w:t>по принципу действия в зависимости от системы: приборы</w:t>
      </w:r>
      <w:r w:rsidRPr="00CB36C4">
        <w:rPr>
          <w:iCs/>
        </w:rPr>
        <w:t xml:space="preserve"> магнитоэлектрической, электромагнитной, электродинамической, электростатической систем</w:t>
      </w:r>
      <w:r w:rsidRPr="00CB36C4">
        <w:t xml:space="preserve">; </w:t>
      </w:r>
      <w:r w:rsidRPr="00CB36C4">
        <w:rPr>
          <w:iCs/>
        </w:rPr>
        <w:t>цифровые и т.д.</w:t>
      </w:r>
    </w:p>
    <w:p w:rsidR="00CB36C4" w:rsidRPr="00CB36C4" w:rsidRDefault="00CB36C4" w:rsidP="00CB36C4">
      <w:pPr>
        <w:numPr>
          <w:ilvl w:val="0"/>
          <w:numId w:val="1"/>
        </w:numPr>
        <w:tabs>
          <w:tab w:val="clear" w:pos="720"/>
          <w:tab w:val="num" w:pos="284"/>
        </w:tabs>
        <w:ind w:left="0" w:firstLine="0"/>
        <w:jc w:val="both"/>
      </w:pPr>
      <w:r w:rsidRPr="00CB36C4">
        <w:t xml:space="preserve">по степени точности: </w:t>
      </w:r>
      <w:r w:rsidRPr="00CB36C4">
        <w:rPr>
          <w:iCs/>
        </w:rPr>
        <w:t>приборы классов точности</w:t>
      </w:r>
      <w:r w:rsidRPr="00CB36C4">
        <w:t xml:space="preserve"> 0,05; 0,1; 0,2; 0,5; 1,0; 1,5; 2,5; 4,0 .</w:t>
      </w:r>
    </w:p>
    <w:p w:rsidR="00CB36C4" w:rsidRPr="00CB36C4" w:rsidRDefault="00CB36C4" w:rsidP="00CB36C4">
      <w:pPr>
        <w:ind w:firstLine="567"/>
        <w:jc w:val="both"/>
      </w:pPr>
      <w:r w:rsidRPr="00CB36C4">
        <w:rPr>
          <w:b/>
          <w:bCs/>
        </w:rPr>
        <w:t>Условные обозначения, наносимые на электроизмерительные приборы:</w:t>
      </w:r>
      <w:r w:rsidRPr="00CB36C4">
        <w:t xml:space="preserve"> </w:t>
      </w:r>
    </w:p>
    <w:p w:rsidR="00CB36C4" w:rsidRPr="00CB36C4" w:rsidRDefault="00CB36C4" w:rsidP="00CB36C4">
      <w:pPr>
        <w:ind w:firstLine="567"/>
        <w:jc w:val="both"/>
      </w:pPr>
      <w:r w:rsidRPr="00CB36C4">
        <w:rPr>
          <w:bCs/>
        </w:rPr>
        <w:t>1) Обозначения принципа действия прибора</w:t>
      </w:r>
      <w:r w:rsidRPr="00CB36C4">
        <w:t xml:space="preserve"> </w:t>
      </w:r>
    </w:p>
    <w:tbl>
      <w:tblPr>
        <w:tblpPr w:leftFromText="180" w:rightFromText="180" w:vertAnchor="text" w:horzAnchor="margin" w:tblpY="53"/>
        <w:tblW w:w="9618"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4509"/>
        <w:gridCol w:w="5109"/>
      </w:tblGrid>
      <w:tr w:rsidR="00CB36C4" w:rsidRPr="00CB36C4" w:rsidTr="00CB36C4">
        <w:trPr>
          <w:trHeight w:val="394"/>
          <w:tblCellSpacing w:w="0" w:type="dxa"/>
        </w:trPr>
        <w:tc>
          <w:tcPr>
            <w:tcW w:w="4509"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3"/>
              </w:numPr>
              <w:tabs>
                <w:tab w:val="clear" w:pos="720"/>
              </w:tabs>
              <w:spacing w:before="100" w:beforeAutospacing="1" w:after="100" w:afterAutospacing="1"/>
              <w:ind w:left="550" w:hanging="550"/>
            </w:pPr>
            <w:proofErr w:type="gramStart"/>
            <w:r w:rsidRPr="00CB36C4">
              <w:t>Магнитоэлектрический</w:t>
            </w:r>
            <w:proofErr w:type="gramEnd"/>
            <w:r w:rsidRPr="00CB36C4">
              <w:t xml:space="preserve"> с подвижной рамкой</w:t>
            </w:r>
          </w:p>
        </w:tc>
        <w:tc>
          <w:tcPr>
            <w:tcW w:w="5109" w:type="dxa"/>
            <w:tcBorders>
              <w:top w:val="outset" w:sz="6" w:space="0" w:color="auto"/>
              <w:left w:val="outset" w:sz="6" w:space="0" w:color="auto"/>
              <w:bottom w:val="outset" w:sz="6" w:space="0" w:color="auto"/>
            </w:tcBorders>
          </w:tcPr>
          <w:p w:rsidR="00CB36C4" w:rsidRPr="00CB36C4" w:rsidRDefault="00CB36C4" w:rsidP="000D34AD">
            <w:pPr>
              <w:ind w:firstLine="567"/>
              <w:jc w:val="center"/>
            </w:pPr>
            <w:r w:rsidRPr="00CB36C4">
              <w:rPr>
                <w:noProof/>
              </w:rPr>
              <w:drawing>
                <wp:inline distT="0" distB="0" distL="0" distR="0" wp14:anchorId="6334CFF6" wp14:editId="7C1AEFD3">
                  <wp:extent cx="266700" cy="371475"/>
                  <wp:effectExtent l="0" t="0" r="0" b="9525"/>
                  <wp:docPr id="10" name="Рисунок 10" descr="http://intra.kspu.karelia.ru/~lphe/electric_and_magnetic/lab_pribori/img/draw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intra.kspu.karelia.ru/~lphe/electric_and_magnetic/lab_pribori/img/draw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371475"/>
                          </a:xfrm>
                          <a:prstGeom prst="rect">
                            <a:avLst/>
                          </a:prstGeom>
                          <a:noFill/>
                          <a:ln>
                            <a:noFill/>
                          </a:ln>
                        </pic:spPr>
                      </pic:pic>
                    </a:graphicData>
                  </a:graphic>
                </wp:inline>
              </w:drawing>
            </w:r>
          </w:p>
        </w:tc>
      </w:tr>
      <w:tr w:rsidR="00CB36C4" w:rsidRPr="00CB36C4" w:rsidTr="00CB36C4">
        <w:trPr>
          <w:trHeight w:val="339"/>
          <w:tblCellSpacing w:w="0" w:type="dxa"/>
        </w:trPr>
        <w:tc>
          <w:tcPr>
            <w:tcW w:w="4509"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4"/>
              </w:numPr>
              <w:tabs>
                <w:tab w:val="clear" w:pos="720"/>
                <w:tab w:val="num" w:pos="550"/>
              </w:tabs>
              <w:spacing w:before="100" w:beforeAutospacing="1" w:after="100" w:afterAutospacing="1"/>
              <w:ind w:left="550" w:hanging="550"/>
            </w:pPr>
            <w:r w:rsidRPr="00CB36C4">
              <w:t>Электромагнитный</w:t>
            </w:r>
          </w:p>
        </w:tc>
        <w:tc>
          <w:tcPr>
            <w:tcW w:w="5109" w:type="dxa"/>
            <w:tcBorders>
              <w:top w:val="outset" w:sz="6" w:space="0" w:color="auto"/>
              <w:left w:val="outset" w:sz="6" w:space="0" w:color="auto"/>
              <w:bottom w:val="outset" w:sz="6" w:space="0" w:color="auto"/>
            </w:tcBorders>
          </w:tcPr>
          <w:p w:rsidR="00CB36C4" w:rsidRPr="00CB36C4" w:rsidRDefault="00CB36C4" w:rsidP="000D34AD">
            <w:pPr>
              <w:ind w:firstLine="567"/>
              <w:jc w:val="center"/>
            </w:pPr>
            <w:r w:rsidRPr="00CB36C4">
              <w:rPr>
                <w:noProof/>
              </w:rPr>
              <w:drawing>
                <wp:inline distT="0" distB="0" distL="0" distR="0" wp14:anchorId="7F0E5987" wp14:editId="648D9E41">
                  <wp:extent cx="323850" cy="409575"/>
                  <wp:effectExtent l="0" t="0" r="0" b="9525"/>
                  <wp:docPr id="9" name="Рисунок 9" descr="http://intra.kspu.karelia.ru/~lphe/electric_and_magnetic/lab_pribori/img/draw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intra.kspu.karelia.ru/~lphe/electric_and_magnetic/lab_pribori/img/draw_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tc>
      </w:tr>
      <w:tr w:rsidR="00CB36C4" w:rsidRPr="00CB36C4" w:rsidTr="00CB36C4">
        <w:trPr>
          <w:trHeight w:val="175"/>
          <w:tblCellSpacing w:w="0" w:type="dxa"/>
        </w:trPr>
        <w:tc>
          <w:tcPr>
            <w:tcW w:w="4509"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5"/>
              </w:numPr>
              <w:tabs>
                <w:tab w:val="clear" w:pos="720"/>
                <w:tab w:val="num" w:pos="550"/>
              </w:tabs>
              <w:spacing w:before="100" w:beforeAutospacing="1" w:after="100" w:afterAutospacing="1"/>
              <w:ind w:left="550" w:hanging="550"/>
            </w:pPr>
            <w:r w:rsidRPr="00CB36C4">
              <w:t>Электродинамический</w:t>
            </w:r>
          </w:p>
        </w:tc>
        <w:tc>
          <w:tcPr>
            <w:tcW w:w="5109" w:type="dxa"/>
            <w:tcBorders>
              <w:top w:val="outset" w:sz="6" w:space="0" w:color="auto"/>
              <w:left w:val="outset" w:sz="6" w:space="0" w:color="auto"/>
              <w:bottom w:val="outset" w:sz="6" w:space="0" w:color="auto"/>
            </w:tcBorders>
          </w:tcPr>
          <w:p w:rsidR="00CB36C4" w:rsidRPr="00CB36C4" w:rsidRDefault="00CB36C4" w:rsidP="000D34AD">
            <w:pPr>
              <w:ind w:firstLine="567"/>
              <w:jc w:val="center"/>
            </w:pPr>
            <w:r w:rsidRPr="00CB36C4">
              <w:rPr>
                <w:noProof/>
              </w:rPr>
              <w:drawing>
                <wp:inline distT="0" distB="0" distL="0" distR="0" wp14:anchorId="1A665D8B" wp14:editId="641F5192">
                  <wp:extent cx="485775" cy="371475"/>
                  <wp:effectExtent l="0" t="0" r="9525" b="9525"/>
                  <wp:docPr id="8" name="Рисунок 8" descr="http://intra.kspu.karelia.ru/~lphe/electric_and_magnetic/lab_pribori/img/draw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intra.kspu.karelia.ru/~lphe/electric_and_magnetic/lab_pribori/img/draw_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371475"/>
                          </a:xfrm>
                          <a:prstGeom prst="rect">
                            <a:avLst/>
                          </a:prstGeom>
                          <a:noFill/>
                          <a:ln>
                            <a:noFill/>
                          </a:ln>
                        </pic:spPr>
                      </pic:pic>
                    </a:graphicData>
                  </a:graphic>
                </wp:inline>
              </w:drawing>
            </w:r>
          </w:p>
        </w:tc>
      </w:tr>
      <w:tr w:rsidR="00CB36C4" w:rsidRPr="00CB36C4" w:rsidTr="00CB36C4">
        <w:trPr>
          <w:trHeight w:val="98"/>
          <w:tblCellSpacing w:w="0" w:type="dxa"/>
        </w:trPr>
        <w:tc>
          <w:tcPr>
            <w:tcW w:w="4509"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6"/>
              </w:numPr>
              <w:tabs>
                <w:tab w:val="clear" w:pos="720"/>
                <w:tab w:val="num" w:pos="550"/>
              </w:tabs>
              <w:spacing w:before="100" w:beforeAutospacing="1" w:after="100" w:afterAutospacing="1" w:line="135" w:lineRule="atLeast"/>
              <w:ind w:left="550" w:hanging="550"/>
            </w:pPr>
            <w:r w:rsidRPr="00CB36C4">
              <w:t>Электростатический</w:t>
            </w:r>
          </w:p>
        </w:tc>
        <w:tc>
          <w:tcPr>
            <w:tcW w:w="5109" w:type="dxa"/>
            <w:tcBorders>
              <w:top w:val="outset" w:sz="6" w:space="0" w:color="auto"/>
              <w:left w:val="outset" w:sz="6" w:space="0" w:color="auto"/>
              <w:bottom w:val="outset" w:sz="6" w:space="0" w:color="auto"/>
            </w:tcBorders>
          </w:tcPr>
          <w:p w:rsidR="00CB36C4" w:rsidRPr="00CB36C4" w:rsidRDefault="00CB36C4" w:rsidP="000D34AD">
            <w:pPr>
              <w:spacing w:line="135" w:lineRule="atLeast"/>
              <w:ind w:firstLine="567"/>
              <w:jc w:val="center"/>
            </w:pPr>
            <w:r w:rsidRPr="00CB36C4">
              <w:rPr>
                <w:noProof/>
              </w:rPr>
              <w:drawing>
                <wp:inline distT="0" distB="0" distL="0" distR="0" wp14:anchorId="14A48230" wp14:editId="06232510">
                  <wp:extent cx="485775" cy="390525"/>
                  <wp:effectExtent l="0" t="0" r="9525" b="9525"/>
                  <wp:docPr id="7" name="Рисунок 7" descr="http://intra.kspu.karelia.ru/~lphe/electric_and_magnetic/lab_pribori/img/draw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intra.kspu.karelia.ru/~lphe/electric_and_magnetic/lab_pribori/img/draw_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p>
        </w:tc>
      </w:tr>
    </w:tbl>
    <w:p w:rsidR="00CB36C4" w:rsidRPr="00CB36C4" w:rsidRDefault="00CB36C4" w:rsidP="00CB36C4">
      <w:pPr>
        <w:spacing w:before="100" w:beforeAutospacing="1" w:after="100" w:afterAutospacing="1"/>
        <w:ind w:firstLine="567"/>
        <w:rPr>
          <w:bCs/>
        </w:rPr>
      </w:pPr>
    </w:p>
    <w:p w:rsidR="00CB36C4" w:rsidRPr="00CB36C4" w:rsidRDefault="00CB36C4" w:rsidP="00CB36C4">
      <w:pPr>
        <w:spacing w:before="100" w:beforeAutospacing="1" w:after="100" w:afterAutospacing="1"/>
        <w:ind w:firstLine="567"/>
      </w:pPr>
      <w:r w:rsidRPr="00CB36C4">
        <w:rPr>
          <w:bCs/>
        </w:rPr>
        <w:t>2) Обозначения тока</w:t>
      </w:r>
      <w:r w:rsidRPr="00CB36C4">
        <w:t xml:space="preserve"> </w:t>
      </w:r>
    </w:p>
    <w:tbl>
      <w:tblPr>
        <w:tblW w:w="9582" w:type="dxa"/>
        <w:tblCellSpacing w:w="0" w:type="dxa"/>
        <w:tblInd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6323"/>
        <w:gridCol w:w="3259"/>
      </w:tblGrid>
      <w:tr w:rsidR="00CB36C4" w:rsidRPr="00CB36C4" w:rsidTr="00CB36C4">
        <w:trPr>
          <w:trHeight w:val="82"/>
          <w:tblCellSpacing w:w="0" w:type="dxa"/>
        </w:trPr>
        <w:tc>
          <w:tcPr>
            <w:tcW w:w="6323"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7"/>
              </w:numPr>
              <w:tabs>
                <w:tab w:val="clear" w:pos="720"/>
                <w:tab w:val="num" w:pos="535"/>
              </w:tabs>
              <w:spacing w:before="100" w:beforeAutospacing="1" w:after="100" w:afterAutospacing="1" w:line="75" w:lineRule="atLeast"/>
              <w:ind w:left="535" w:hanging="535"/>
            </w:pPr>
            <w:r w:rsidRPr="00CB36C4">
              <w:t>Постоянный</w:t>
            </w:r>
          </w:p>
        </w:tc>
        <w:tc>
          <w:tcPr>
            <w:tcW w:w="3259" w:type="dxa"/>
            <w:tcBorders>
              <w:top w:val="outset" w:sz="6" w:space="0" w:color="auto"/>
              <w:left w:val="outset" w:sz="6" w:space="0" w:color="auto"/>
              <w:bottom w:val="outset" w:sz="6" w:space="0" w:color="auto"/>
            </w:tcBorders>
          </w:tcPr>
          <w:p w:rsidR="00CB36C4" w:rsidRPr="00CB36C4" w:rsidRDefault="00CB36C4" w:rsidP="000D34AD">
            <w:pPr>
              <w:spacing w:line="75" w:lineRule="atLeast"/>
              <w:ind w:firstLine="567"/>
              <w:jc w:val="center"/>
            </w:pPr>
            <w:r w:rsidRPr="00CB36C4">
              <w:rPr>
                <w:noProof/>
              </w:rPr>
              <w:drawing>
                <wp:inline distT="0" distB="0" distL="0" distR="0" wp14:anchorId="1D5D7A28" wp14:editId="26241BC3">
                  <wp:extent cx="371475" cy="228600"/>
                  <wp:effectExtent l="0" t="0" r="9525" b="0"/>
                  <wp:docPr id="6" name="Рисунок 6" descr="http://intra.kspu.karelia.ru/~lphe/electric_and_magnetic/lab_pribori/img/draw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intra.kspu.karelia.ru/~lphe/electric_and_magnetic/lab_pribori/img/draw_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p>
        </w:tc>
      </w:tr>
      <w:tr w:rsidR="00CB36C4" w:rsidRPr="00CB36C4" w:rsidTr="00CB36C4">
        <w:trPr>
          <w:trHeight w:val="16"/>
          <w:tblCellSpacing w:w="0" w:type="dxa"/>
        </w:trPr>
        <w:tc>
          <w:tcPr>
            <w:tcW w:w="6323"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8"/>
              </w:numPr>
              <w:tabs>
                <w:tab w:val="clear" w:pos="720"/>
                <w:tab w:val="num" w:pos="535"/>
              </w:tabs>
              <w:spacing w:before="100" w:beforeAutospacing="1" w:after="100" w:afterAutospacing="1" w:line="15" w:lineRule="atLeast"/>
              <w:ind w:left="535" w:hanging="535"/>
            </w:pPr>
            <w:r w:rsidRPr="00CB36C4">
              <w:t>Переменный однофазный</w:t>
            </w:r>
          </w:p>
        </w:tc>
        <w:tc>
          <w:tcPr>
            <w:tcW w:w="3259" w:type="dxa"/>
            <w:tcBorders>
              <w:top w:val="outset" w:sz="6" w:space="0" w:color="auto"/>
              <w:left w:val="outset" w:sz="6" w:space="0" w:color="auto"/>
              <w:bottom w:val="outset" w:sz="6" w:space="0" w:color="auto"/>
            </w:tcBorders>
          </w:tcPr>
          <w:p w:rsidR="00CB36C4" w:rsidRPr="00CB36C4" w:rsidRDefault="00CB36C4" w:rsidP="000D34AD">
            <w:pPr>
              <w:spacing w:line="15" w:lineRule="atLeast"/>
              <w:ind w:firstLine="567"/>
              <w:jc w:val="center"/>
            </w:pPr>
            <w:r w:rsidRPr="00CB36C4">
              <w:rPr>
                <w:noProof/>
              </w:rPr>
              <w:drawing>
                <wp:inline distT="0" distB="0" distL="0" distR="0" wp14:anchorId="27C31261" wp14:editId="01A4DC13">
                  <wp:extent cx="371475" cy="228600"/>
                  <wp:effectExtent l="0" t="0" r="9525" b="0"/>
                  <wp:docPr id="5" name="Рисунок 5" descr="http://intra.kspu.karelia.ru/~lphe/electric_and_magnetic/lab_pribori/img/draw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http://intra.kspu.karelia.ru/~lphe/electric_and_magnetic/lab_pribori/img/draw_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p>
        </w:tc>
      </w:tr>
      <w:tr w:rsidR="00CB36C4" w:rsidRPr="00CB36C4" w:rsidTr="00CB36C4">
        <w:trPr>
          <w:trHeight w:val="610"/>
          <w:tblCellSpacing w:w="0" w:type="dxa"/>
        </w:trPr>
        <w:tc>
          <w:tcPr>
            <w:tcW w:w="6323"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9"/>
              </w:numPr>
              <w:tabs>
                <w:tab w:val="clear" w:pos="720"/>
                <w:tab w:val="num" w:pos="535"/>
              </w:tabs>
              <w:spacing w:before="100" w:beforeAutospacing="1" w:after="100" w:afterAutospacing="1"/>
              <w:ind w:left="535" w:hanging="535"/>
            </w:pPr>
            <w:r w:rsidRPr="00CB36C4">
              <w:lastRenderedPageBreak/>
              <w:t>Постоянный и переменный</w:t>
            </w:r>
          </w:p>
        </w:tc>
        <w:tc>
          <w:tcPr>
            <w:tcW w:w="3259" w:type="dxa"/>
            <w:tcBorders>
              <w:top w:val="outset" w:sz="6" w:space="0" w:color="auto"/>
              <w:left w:val="outset" w:sz="6" w:space="0" w:color="auto"/>
              <w:bottom w:val="outset" w:sz="6" w:space="0" w:color="auto"/>
            </w:tcBorders>
          </w:tcPr>
          <w:p w:rsidR="00CB36C4" w:rsidRPr="00CB36C4" w:rsidRDefault="00CB36C4" w:rsidP="000D34AD">
            <w:pPr>
              <w:ind w:firstLine="567"/>
              <w:jc w:val="center"/>
            </w:pPr>
            <w:r w:rsidRPr="00CB36C4">
              <w:rPr>
                <w:noProof/>
              </w:rPr>
              <w:drawing>
                <wp:inline distT="0" distB="0" distL="0" distR="0" wp14:anchorId="00F72B74" wp14:editId="254ABAEA">
                  <wp:extent cx="409575" cy="247650"/>
                  <wp:effectExtent l="0" t="0" r="9525" b="0"/>
                  <wp:docPr id="4" name="Рисунок 4" descr="http://intra.kspu.karelia.ru/~lphe/electric_and_magnetic/lab_pribori/img/draw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intra.kspu.karelia.ru/~lphe/electric_and_magnetic/lab_pribori/img/draw_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p>
        </w:tc>
      </w:tr>
    </w:tbl>
    <w:p w:rsidR="00CB36C4" w:rsidRPr="00CB36C4" w:rsidRDefault="00CB36C4" w:rsidP="00CB36C4">
      <w:pPr>
        <w:spacing w:before="100" w:beforeAutospacing="1" w:after="100" w:afterAutospacing="1"/>
        <w:ind w:firstLine="567"/>
      </w:pPr>
      <w:r w:rsidRPr="00CB36C4">
        <w:rPr>
          <w:bCs/>
        </w:rPr>
        <w:t>3)Обозначения положения прибора</w:t>
      </w:r>
      <w:r w:rsidRPr="00CB36C4">
        <w:t xml:space="preserve"> </w:t>
      </w:r>
    </w:p>
    <w:tbl>
      <w:tblPr>
        <w:tblW w:w="9603" w:type="dxa"/>
        <w:tblCellSpacing w:w="0" w:type="dxa"/>
        <w:tblInd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4500"/>
        <w:gridCol w:w="5103"/>
      </w:tblGrid>
      <w:tr w:rsidR="00CB36C4" w:rsidRPr="00CB36C4" w:rsidTr="00CB36C4">
        <w:trPr>
          <w:trHeight w:val="75"/>
          <w:tblCellSpacing w:w="0" w:type="dxa"/>
        </w:trPr>
        <w:tc>
          <w:tcPr>
            <w:tcW w:w="4500"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10"/>
              </w:numPr>
              <w:tabs>
                <w:tab w:val="clear" w:pos="720"/>
                <w:tab w:val="num" w:pos="535"/>
              </w:tabs>
              <w:spacing w:before="100" w:beforeAutospacing="1" w:after="100" w:afterAutospacing="1" w:line="75" w:lineRule="atLeast"/>
              <w:ind w:left="535" w:hanging="535"/>
            </w:pPr>
            <w:r w:rsidRPr="00CB36C4">
              <w:t>Горизонтальное положение шкалы</w:t>
            </w:r>
          </w:p>
        </w:tc>
        <w:tc>
          <w:tcPr>
            <w:tcW w:w="5103" w:type="dxa"/>
            <w:tcBorders>
              <w:top w:val="outset" w:sz="6" w:space="0" w:color="auto"/>
              <w:left w:val="outset" w:sz="6" w:space="0" w:color="auto"/>
              <w:bottom w:val="outset" w:sz="6" w:space="0" w:color="auto"/>
            </w:tcBorders>
          </w:tcPr>
          <w:p w:rsidR="00CB36C4" w:rsidRPr="00CB36C4" w:rsidRDefault="00CB36C4" w:rsidP="000D34AD">
            <w:pPr>
              <w:tabs>
                <w:tab w:val="num" w:pos="535"/>
              </w:tabs>
              <w:spacing w:line="75" w:lineRule="atLeast"/>
              <w:ind w:left="535" w:hanging="535"/>
              <w:jc w:val="center"/>
            </w:pPr>
            <w:r w:rsidRPr="00CB36C4">
              <w:rPr>
                <w:noProof/>
              </w:rPr>
              <w:drawing>
                <wp:inline distT="0" distB="0" distL="0" distR="0" wp14:anchorId="1FBDEED7" wp14:editId="5480737D">
                  <wp:extent cx="485775" cy="200025"/>
                  <wp:effectExtent l="0" t="0" r="9525" b="9525"/>
                  <wp:docPr id="3" name="Рисунок 3" descr="http://intra.kspu.karelia.ru/~lphe/electric_and_magnetic/lab_pribori/img/draw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intra.kspu.karelia.ru/~lphe/electric_and_magnetic/lab_pribori/img/draw_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p>
        </w:tc>
      </w:tr>
      <w:tr w:rsidR="00CB36C4" w:rsidRPr="00CB36C4" w:rsidTr="00CB36C4">
        <w:trPr>
          <w:trHeight w:val="15"/>
          <w:tblCellSpacing w:w="0" w:type="dxa"/>
        </w:trPr>
        <w:tc>
          <w:tcPr>
            <w:tcW w:w="4500"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11"/>
              </w:numPr>
              <w:tabs>
                <w:tab w:val="clear" w:pos="720"/>
                <w:tab w:val="num" w:pos="535"/>
              </w:tabs>
              <w:spacing w:before="100" w:beforeAutospacing="1" w:after="100" w:afterAutospacing="1" w:line="15" w:lineRule="atLeast"/>
              <w:ind w:left="535" w:hanging="535"/>
            </w:pPr>
            <w:r w:rsidRPr="00CB36C4">
              <w:t>Вертикальное положение шкалы</w:t>
            </w:r>
          </w:p>
        </w:tc>
        <w:tc>
          <w:tcPr>
            <w:tcW w:w="5103" w:type="dxa"/>
            <w:tcBorders>
              <w:top w:val="outset" w:sz="6" w:space="0" w:color="auto"/>
              <w:left w:val="outset" w:sz="6" w:space="0" w:color="auto"/>
              <w:bottom w:val="outset" w:sz="6" w:space="0" w:color="auto"/>
            </w:tcBorders>
          </w:tcPr>
          <w:p w:rsidR="00CB36C4" w:rsidRPr="00CB36C4" w:rsidRDefault="00CB36C4" w:rsidP="000D34AD">
            <w:pPr>
              <w:spacing w:line="15" w:lineRule="atLeast"/>
              <w:ind w:firstLine="567"/>
            </w:pPr>
            <w:r w:rsidRPr="00CB36C4">
              <w:rPr>
                <w:noProof/>
              </w:rPr>
              <w:drawing>
                <wp:inline distT="0" distB="0" distL="0" distR="0" wp14:anchorId="69AFFD88" wp14:editId="1F9E2E96">
                  <wp:extent cx="285750" cy="247650"/>
                  <wp:effectExtent l="0" t="0" r="0" b="0"/>
                  <wp:docPr id="2" name="Рисунок 2" descr="http://intra.kspu.karelia.ru/~lphe/electric_and_magnetic/lab_pribori/img/draw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intra.kspu.karelia.ru/~lphe/electric_and_magnetic/lab_pribori/img/draw_0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tc>
      </w:tr>
      <w:tr w:rsidR="00CB36C4" w:rsidRPr="00CB36C4" w:rsidTr="00CB36C4">
        <w:trPr>
          <w:tblCellSpacing w:w="0" w:type="dxa"/>
        </w:trPr>
        <w:tc>
          <w:tcPr>
            <w:tcW w:w="4500" w:type="dxa"/>
            <w:tcBorders>
              <w:top w:val="outset" w:sz="6" w:space="0" w:color="auto"/>
              <w:bottom w:val="outset" w:sz="6" w:space="0" w:color="auto"/>
              <w:right w:val="outset" w:sz="6" w:space="0" w:color="auto"/>
            </w:tcBorders>
            <w:vAlign w:val="center"/>
          </w:tcPr>
          <w:p w:rsidR="00CB36C4" w:rsidRPr="00CB36C4" w:rsidRDefault="00CB36C4" w:rsidP="000D34AD">
            <w:pPr>
              <w:numPr>
                <w:ilvl w:val="0"/>
                <w:numId w:val="12"/>
              </w:numPr>
              <w:tabs>
                <w:tab w:val="clear" w:pos="720"/>
                <w:tab w:val="num" w:pos="535"/>
              </w:tabs>
              <w:spacing w:before="100" w:beforeAutospacing="1" w:after="100" w:afterAutospacing="1"/>
              <w:ind w:left="535" w:hanging="535"/>
            </w:pPr>
            <w:r w:rsidRPr="00CB36C4">
              <w:t>Наклонное положение шкалы под углом к горизонту</w:t>
            </w:r>
          </w:p>
        </w:tc>
        <w:tc>
          <w:tcPr>
            <w:tcW w:w="5103" w:type="dxa"/>
            <w:tcBorders>
              <w:top w:val="outset" w:sz="6" w:space="0" w:color="auto"/>
              <w:left w:val="outset" w:sz="6" w:space="0" w:color="auto"/>
              <w:bottom w:val="outset" w:sz="6" w:space="0" w:color="auto"/>
            </w:tcBorders>
          </w:tcPr>
          <w:p w:rsidR="00CB36C4" w:rsidRPr="00CB36C4" w:rsidRDefault="00CB36C4" w:rsidP="000D34AD">
            <w:pPr>
              <w:ind w:firstLine="567"/>
            </w:pPr>
            <w:r w:rsidRPr="00CB36C4">
              <w:rPr>
                <w:noProof/>
              </w:rPr>
              <w:drawing>
                <wp:inline distT="0" distB="0" distL="0" distR="0" wp14:anchorId="3319580E" wp14:editId="6E53D86A">
                  <wp:extent cx="285750" cy="323850"/>
                  <wp:effectExtent l="0" t="0" r="0" b="0"/>
                  <wp:docPr id="1" name="Рисунок 1" descr="http://intra.kspu.karelia.ru/~lphe/electric_and_magnetic/lab_pribori/img/draw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intra.kspu.karelia.ru/~lphe/electric_and_magnetic/lab_pribori/img/draw_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a:ln>
                            <a:noFill/>
                          </a:ln>
                        </pic:spPr>
                      </pic:pic>
                    </a:graphicData>
                  </a:graphic>
                </wp:inline>
              </w:drawing>
            </w:r>
          </w:p>
        </w:tc>
      </w:tr>
    </w:tbl>
    <w:p w:rsidR="00CB36C4" w:rsidRPr="00CB36C4" w:rsidRDefault="00CB36C4" w:rsidP="00CB36C4">
      <w:pPr>
        <w:spacing w:before="100" w:beforeAutospacing="1" w:after="100" w:afterAutospacing="1"/>
        <w:ind w:firstLine="567"/>
      </w:pPr>
      <w:r w:rsidRPr="00CB36C4">
        <w:rPr>
          <w:bCs/>
        </w:rPr>
        <w:t>4)Обозначения единиц измерения физических величин</w:t>
      </w:r>
      <w:r w:rsidRPr="00CB36C4">
        <w:t xml:space="preserve"> </w:t>
      </w:r>
    </w:p>
    <w:tbl>
      <w:tblPr>
        <w:tblpPr w:leftFromText="180" w:rightFromText="180" w:vertAnchor="text" w:horzAnchor="margin" w:tblpY="29"/>
        <w:tblW w:w="9618"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3290"/>
        <w:gridCol w:w="6328"/>
      </w:tblGrid>
      <w:tr w:rsidR="00CB36C4" w:rsidRPr="00CB36C4" w:rsidTr="00CB36C4">
        <w:trPr>
          <w:trHeight w:val="225"/>
          <w:tblCellSpacing w:w="0" w:type="dxa"/>
        </w:trPr>
        <w:tc>
          <w:tcPr>
            <w:tcW w:w="3290" w:type="dxa"/>
            <w:tcBorders>
              <w:top w:val="outset" w:sz="6" w:space="0" w:color="auto"/>
              <w:bottom w:val="outset" w:sz="6" w:space="0" w:color="auto"/>
              <w:right w:val="outset" w:sz="6" w:space="0" w:color="auto"/>
            </w:tcBorders>
          </w:tcPr>
          <w:p w:rsidR="00CB36C4" w:rsidRPr="00CB36C4" w:rsidRDefault="00CB36C4" w:rsidP="000D34AD">
            <w:pPr>
              <w:spacing w:before="100" w:beforeAutospacing="1" w:after="100" w:afterAutospacing="1" w:line="225" w:lineRule="atLeast"/>
              <w:ind w:firstLine="567"/>
            </w:pPr>
            <w:r w:rsidRPr="00CB36C4">
              <w:t xml:space="preserve">1. Ампер - A </w:t>
            </w:r>
          </w:p>
        </w:tc>
        <w:tc>
          <w:tcPr>
            <w:tcW w:w="6328" w:type="dxa"/>
            <w:tcBorders>
              <w:top w:val="outset" w:sz="6" w:space="0" w:color="auto"/>
              <w:left w:val="outset" w:sz="6" w:space="0" w:color="auto"/>
              <w:bottom w:val="outset" w:sz="6" w:space="0" w:color="auto"/>
            </w:tcBorders>
          </w:tcPr>
          <w:p w:rsidR="00CB36C4" w:rsidRPr="00CB36C4" w:rsidRDefault="00CB36C4" w:rsidP="000D34AD">
            <w:pPr>
              <w:spacing w:before="100" w:beforeAutospacing="1" w:after="100" w:afterAutospacing="1" w:line="225" w:lineRule="atLeast"/>
              <w:ind w:firstLine="567"/>
            </w:pPr>
            <w:r w:rsidRPr="00CB36C4">
              <w:t>10. Микроом – мкОм</w:t>
            </w:r>
          </w:p>
        </w:tc>
      </w:tr>
      <w:tr w:rsidR="00CB36C4" w:rsidRPr="00CB36C4" w:rsidTr="00CB36C4">
        <w:trPr>
          <w:trHeight w:val="150"/>
          <w:tblCellSpacing w:w="0" w:type="dxa"/>
        </w:trPr>
        <w:tc>
          <w:tcPr>
            <w:tcW w:w="3290" w:type="dxa"/>
            <w:tcBorders>
              <w:top w:val="outset" w:sz="6" w:space="0" w:color="auto"/>
              <w:bottom w:val="outset" w:sz="6" w:space="0" w:color="auto"/>
              <w:right w:val="outset" w:sz="6" w:space="0" w:color="auto"/>
            </w:tcBorders>
          </w:tcPr>
          <w:p w:rsidR="00CB36C4" w:rsidRPr="00CB36C4" w:rsidRDefault="00CB36C4" w:rsidP="000D34AD">
            <w:pPr>
              <w:spacing w:before="100" w:beforeAutospacing="1" w:after="100" w:afterAutospacing="1" w:line="150" w:lineRule="atLeast"/>
              <w:ind w:firstLine="567"/>
            </w:pPr>
            <w:r w:rsidRPr="00CB36C4">
              <w:t>2. Миллиампер – мА</w:t>
            </w:r>
          </w:p>
        </w:tc>
        <w:tc>
          <w:tcPr>
            <w:tcW w:w="6328" w:type="dxa"/>
            <w:tcBorders>
              <w:top w:val="outset" w:sz="6" w:space="0" w:color="auto"/>
              <w:left w:val="outset" w:sz="6" w:space="0" w:color="auto"/>
              <w:bottom w:val="outset" w:sz="6" w:space="0" w:color="auto"/>
            </w:tcBorders>
          </w:tcPr>
          <w:p w:rsidR="00CB36C4" w:rsidRPr="00CB36C4" w:rsidRDefault="00CB36C4" w:rsidP="000D34AD">
            <w:pPr>
              <w:spacing w:before="100" w:beforeAutospacing="1" w:after="100" w:afterAutospacing="1" w:line="150" w:lineRule="atLeast"/>
              <w:ind w:firstLine="567"/>
            </w:pPr>
            <w:r w:rsidRPr="00CB36C4">
              <w:t>11. Фарада – Ф</w:t>
            </w:r>
          </w:p>
        </w:tc>
      </w:tr>
      <w:tr w:rsidR="00CB36C4" w:rsidRPr="00CB36C4" w:rsidTr="00CB36C4">
        <w:trPr>
          <w:trHeight w:val="75"/>
          <w:tblCellSpacing w:w="0" w:type="dxa"/>
        </w:trPr>
        <w:tc>
          <w:tcPr>
            <w:tcW w:w="3290" w:type="dxa"/>
            <w:tcBorders>
              <w:top w:val="outset" w:sz="6" w:space="0" w:color="auto"/>
              <w:bottom w:val="outset" w:sz="6" w:space="0" w:color="auto"/>
              <w:right w:val="outset" w:sz="6" w:space="0" w:color="auto"/>
            </w:tcBorders>
          </w:tcPr>
          <w:p w:rsidR="00CB36C4" w:rsidRPr="00CB36C4" w:rsidRDefault="00CB36C4" w:rsidP="000D34AD">
            <w:pPr>
              <w:spacing w:before="100" w:beforeAutospacing="1" w:after="100" w:afterAutospacing="1" w:line="75" w:lineRule="atLeast"/>
              <w:ind w:firstLine="567"/>
            </w:pPr>
            <w:r w:rsidRPr="00CB36C4">
              <w:t>3. Микроампер – мкА</w:t>
            </w:r>
          </w:p>
        </w:tc>
        <w:tc>
          <w:tcPr>
            <w:tcW w:w="6328" w:type="dxa"/>
            <w:tcBorders>
              <w:top w:val="outset" w:sz="6" w:space="0" w:color="auto"/>
              <w:left w:val="outset" w:sz="6" w:space="0" w:color="auto"/>
              <w:bottom w:val="outset" w:sz="6" w:space="0" w:color="auto"/>
            </w:tcBorders>
          </w:tcPr>
          <w:p w:rsidR="00CB36C4" w:rsidRPr="00CB36C4" w:rsidRDefault="00CB36C4" w:rsidP="000D34AD">
            <w:pPr>
              <w:spacing w:before="100" w:beforeAutospacing="1" w:after="100" w:afterAutospacing="1" w:line="75" w:lineRule="atLeast"/>
              <w:ind w:firstLine="567"/>
            </w:pPr>
            <w:r w:rsidRPr="00CB36C4">
              <w:t>12. Микрофарад – мкФ</w:t>
            </w:r>
          </w:p>
        </w:tc>
      </w:tr>
      <w:tr w:rsidR="00CB36C4" w:rsidRPr="00CB36C4" w:rsidTr="00CB36C4">
        <w:trPr>
          <w:trHeight w:val="150"/>
          <w:tblCellSpacing w:w="0" w:type="dxa"/>
        </w:trPr>
        <w:tc>
          <w:tcPr>
            <w:tcW w:w="3290" w:type="dxa"/>
            <w:tcBorders>
              <w:top w:val="outset" w:sz="6" w:space="0" w:color="auto"/>
              <w:bottom w:val="outset" w:sz="6" w:space="0" w:color="auto"/>
              <w:right w:val="outset" w:sz="6" w:space="0" w:color="auto"/>
            </w:tcBorders>
          </w:tcPr>
          <w:p w:rsidR="00CB36C4" w:rsidRPr="00CB36C4" w:rsidRDefault="00CB36C4" w:rsidP="000D34AD">
            <w:pPr>
              <w:spacing w:before="100" w:beforeAutospacing="1" w:after="100" w:afterAutospacing="1" w:line="150" w:lineRule="atLeast"/>
              <w:ind w:firstLine="567"/>
            </w:pPr>
            <w:r w:rsidRPr="00CB36C4">
              <w:t>4. Вольт – B</w:t>
            </w:r>
          </w:p>
        </w:tc>
        <w:tc>
          <w:tcPr>
            <w:tcW w:w="6328" w:type="dxa"/>
            <w:tcBorders>
              <w:top w:val="outset" w:sz="6" w:space="0" w:color="auto"/>
              <w:left w:val="outset" w:sz="6" w:space="0" w:color="auto"/>
              <w:bottom w:val="outset" w:sz="6" w:space="0" w:color="auto"/>
            </w:tcBorders>
          </w:tcPr>
          <w:p w:rsidR="00CB36C4" w:rsidRPr="00CB36C4" w:rsidRDefault="00CB36C4" w:rsidP="000D34AD">
            <w:pPr>
              <w:spacing w:before="100" w:beforeAutospacing="1" w:after="100" w:afterAutospacing="1" w:line="150" w:lineRule="atLeast"/>
              <w:ind w:firstLine="567"/>
            </w:pPr>
            <w:r w:rsidRPr="00CB36C4">
              <w:t xml:space="preserve">13. </w:t>
            </w:r>
            <w:proofErr w:type="spellStart"/>
            <w:r w:rsidRPr="00CB36C4">
              <w:t>Нанофарад</w:t>
            </w:r>
            <w:proofErr w:type="spellEnd"/>
            <w:r w:rsidRPr="00CB36C4">
              <w:t xml:space="preserve"> - </w:t>
            </w:r>
            <w:proofErr w:type="spellStart"/>
            <w:r w:rsidRPr="00CB36C4">
              <w:t>нФ</w:t>
            </w:r>
            <w:proofErr w:type="spellEnd"/>
          </w:p>
        </w:tc>
      </w:tr>
      <w:tr w:rsidR="00CB36C4" w:rsidRPr="00CB36C4" w:rsidTr="00CB36C4">
        <w:trPr>
          <w:trHeight w:val="150"/>
          <w:tblCellSpacing w:w="0" w:type="dxa"/>
        </w:trPr>
        <w:tc>
          <w:tcPr>
            <w:tcW w:w="3290" w:type="dxa"/>
            <w:tcBorders>
              <w:top w:val="outset" w:sz="6" w:space="0" w:color="auto"/>
              <w:bottom w:val="outset" w:sz="6" w:space="0" w:color="auto"/>
              <w:right w:val="outset" w:sz="6" w:space="0" w:color="auto"/>
            </w:tcBorders>
          </w:tcPr>
          <w:p w:rsidR="00CB36C4" w:rsidRPr="00CB36C4" w:rsidRDefault="00CB36C4" w:rsidP="000D34AD">
            <w:pPr>
              <w:spacing w:before="100" w:beforeAutospacing="1" w:after="100" w:afterAutospacing="1" w:line="150" w:lineRule="atLeast"/>
              <w:ind w:firstLine="567"/>
            </w:pPr>
            <w:r w:rsidRPr="00CB36C4">
              <w:t xml:space="preserve">5. Киловольт – </w:t>
            </w:r>
            <w:proofErr w:type="spellStart"/>
            <w:r w:rsidRPr="00CB36C4">
              <w:t>кВ</w:t>
            </w:r>
            <w:proofErr w:type="spellEnd"/>
          </w:p>
        </w:tc>
        <w:tc>
          <w:tcPr>
            <w:tcW w:w="6328" w:type="dxa"/>
            <w:tcBorders>
              <w:top w:val="outset" w:sz="6" w:space="0" w:color="auto"/>
              <w:left w:val="outset" w:sz="6" w:space="0" w:color="auto"/>
              <w:bottom w:val="outset" w:sz="6" w:space="0" w:color="auto"/>
            </w:tcBorders>
          </w:tcPr>
          <w:p w:rsidR="00CB36C4" w:rsidRPr="00CB36C4" w:rsidRDefault="00CB36C4" w:rsidP="000D34AD">
            <w:pPr>
              <w:spacing w:before="100" w:beforeAutospacing="1" w:after="100" w:afterAutospacing="1" w:line="150" w:lineRule="atLeast"/>
              <w:ind w:firstLine="567"/>
            </w:pPr>
            <w:r w:rsidRPr="00CB36C4">
              <w:t>14. Пикофарад – пФ</w:t>
            </w:r>
          </w:p>
        </w:tc>
      </w:tr>
      <w:tr w:rsidR="00CB36C4" w:rsidRPr="00CB36C4" w:rsidTr="00CB36C4">
        <w:trPr>
          <w:tblCellSpacing w:w="0" w:type="dxa"/>
        </w:trPr>
        <w:tc>
          <w:tcPr>
            <w:tcW w:w="3290" w:type="dxa"/>
            <w:tcBorders>
              <w:top w:val="outset" w:sz="6" w:space="0" w:color="auto"/>
              <w:bottom w:val="outset" w:sz="6" w:space="0" w:color="auto"/>
              <w:right w:val="outset" w:sz="6" w:space="0" w:color="auto"/>
            </w:tcBorders>
          </w:tcPr>
          <w:p w:rsidR="00CB36C4" w:rsidRPr="00CB36C4" w:rsidRDefault="00CB36C4" w:rsidP="000D34AD">
            <w:pPr>
              <w:spacing w:before="100" w:beforeAutospacing="1" w:after="100" w:afterAutospacing="1"/>
              <w:ind w:firstLine="567"/>
            </w:pPr>
            <w:r w:rsidRPr="00CB36C4">
              <w:t xml:space="preserve">6. Милливольт – мВ </w:t>
            </w:r>
          </w:p>
        </w:tc>
        <w:tc>
          <w:tcPr>
            <w:tcW w:w="6328" w:type="dxa"/>
            <w:tcBorders>
              <w:top w:val="outset" w:sz="6" w:space="0" w:color="auto"/>
              <w:left w:val="outset" w:sz="6" w:space="0" w:color="auto"/>
              <w:bottom w:val="outset" w:sz="6" w:space="0" w:color="auto"/>
            </w:tcBorders>
          </w:tcPr>
          <w:p w:rsidR="00CB36C4" w:rsidRPr="00CB36C4" w:rsidRDefault="00CB36C4" w:rsidP="000D34AD">
            <w:pPr>
              <w:spacing w:before="100" w:beforeAutospacing="1" w:after="100" w:afterAutospacing="1"/>
              <w:ind w:firstLine="567"/>
            </w:pPr>
            <w:r w:rsidRPr="00CB36C4">
              <w:t>15. Генри – Гн</w:t>
            </w:r>
          </w:p>
        </w:tc>
      </w:tr>
      <w:tr w:rsidR="00CB36C4" w:rsidRPr="00CB36C4" w:rsidTr="00CB36C4">
        <w:trPr>
          <w:tblCellSpacing w:w="0" w:type="dxa"/>
        </w:trPr>
        <w:tc>
          <w:tcPr>
            <w:tcW w:w="3290" w:type="dxa"/>
            <w:tcBorders>
              <w:top w:val="outset" w:sz="6" w:space="0" w:color="auto"/>
              <w:bottom w:val="outset" w:sz="6" w:space="0" w:color="auto"/>
              <w:right w:val="outset" w:sz="6" w:space="0" w:color="auto"/>
            </w:tcBorders>
          </w:tcPr>
          <w:p w:rsidR="00CB36C4" w:rsidRPr="00CB36C4" w:rsidRDefault="00CB36C4" w:rsidP="000D34AD">
            <w:pPr>
              <w:spacing w:before="100" w:beforeAutospacing="1" w:after="100" w:afterAutospacing="1"/>
              <w:ind w:firstLine="567"/>
            </w:pPr>
            <w:r w:rsidRPr="00CB36C4">
              <w:t>7. Ом – Ом</w:t>
            </w:r>
          </w:p>
        </w:tc>
        <w:tc>
          <w:tcPr>
            <w:tcW w:w="6328" w:type="dxa"/>
            <w:tcBorders>
              <w:top w:val="outset" w:sz="6" w:space="0" w:color="auto"/>
              <w:left w:val="outset" w:sz="6" w:space="0" w:color="auto"/>
              <w:bottom w:val="outset" w:sz="6" w:space="0" w:color="auto"/>
            </w:tcBorders>
          </w:tcPr>
          <w:p w:rsidR="00CB36C4" w:rsidRPr="00CB36C4" w:rsidRDefault="00CB36C4" w:rsidP="000D34AD">
            <w:pPr>
              <w:spacing w:before="100" w:beforeAutospacing="1" w:after="100" w:afterAutospacing="1"/>
              <w:ind w:firstLine="567"/>
            </w:pPr>
            <w:r w:rsidRPr="00CB36C4">
              <w:t xml:space="preserve">16. Миллигенри – </w:t>
            </w:r>
            <w:proofErr w:type="spellStart"/>
            <w:r w:rsidRPr="00CB36C4">
              <w:t>мГн</w:t>
            </w:r>
            <w:proofErr w:type="spellEnd"/>
          </w:p>
        </w:tc>
      </w:tr>
      <w:tr w:rsidR="00CB36C4" w:rsidRPr="00CB36C4" w:rsidTr="00CB36C4">
        <w:trPr>
          <w:tblCellSpacing w:w="0" w:type="dxa"/>
        </w:trPr>
        <w:tc>
          <w:tcPr>
            <w:tcW w:w="3290" w:type="dxa"/>
            <w:tcBorders>
              <w:top w:val="outset" w:sz="6" w:space="0" w:color="auto"/>
              <w:bottom w:val="outset" w:sz="6" w:space="0" w:color="auto"/>
              <w:right w:val="outset" w:sz="6" w:space="0" w:color="auto"/>
            </w:tcBorders>
          </w:tcPr>
          <w:p w:rsidR="00CB36C4" w:rsidRPr="00CB36C4" w:rsidRDefault="00CB36C4" w:rsidP="000D34AD">
            <w:pPr>
              <w:spacing w:before="100" w:beforeAutospacing="1" w:after="100" w:afterAutospacing="1"/>
              <w:ind w:firstLine="567"/>
            </w:pPr>
            <w:r w:rsidRPr="00CB36C4">
              <w:t>8. Мегаом – МОм</w:t>
            </w:r>
          </w:p>
        </w:tc>
        <w:tc>
          <w:tcPr>
            <w:tcW w:w="6328" w:type="dxa"/>
            <w:tcBorders>
              <w:top w:val="outset" w:sz="6" w:space="0" w:color="auto"/>
              <w:left w:val="outset" w:sz="6" w:space="0" w:color="auto"/>
              <w:bottom w:val="outset" w:sz="6" w:space="0" w:color="auto"/>
            </w:tcBorders>
          </w:tcPr>
          <w:p w:rsidR="00CB36C4" w:rsidRPr="00CB36C4" w:rsidRDefault="00CB36C4" w:rsidP="000D34AD">
            <w:pPr>
              <w:spacing w:before="100" w:beforeAutospacing="1" w:after="100" w:afterAutospacing="1"/>
              <w:ind w:firstLine="567"/>
            </w:pPr>
            <w:r w:rsidRPr="00CB36C4">
              <w:t xml:space="preserve">17. Микрогенри – </w:t>
            </w:r>
            <w:proofErr w:type="spellStart"/>
            <w:r w:rsidRPr="00CB36C4">
              <w:t>мкГн</w:t>
            </w:r>
            <w:proofErr w:type="spellEnd"/>
          </w:p>
        </w:tc>
      </w:tr>
      <w:tr w:rsidR="00CB36C4" w:rsidRPr="00CB36C4" w:rsidTr="00CB36C4">
        <w:trPr>
          <w:trHeight w:val="105"/>
          <w:tblCellSpacing w:w="0" w:type="dxa"/>
        </w:trPr>
        <w:tc>
          <w:tcPr>
            <w:tcW w:w="3290" w:type="dxa"/>
            <w:tcBorders>
              <w:top w:val="outset" w:sz="6" w:space="0" w:color="auto"/>
              <w:bottom w:val="outset" w:sz="6" w:space="0" w:color="auto"/>
              <w:right w:val="outset" w:sz="6" w:space="0" w:color="auto"/>
            </w:tcBorders>
          </w:tcPr>
          <w:p w:rsidR="00CB36C4" w:rsidRPr="00CB36C4" w:rsidRDefault="00CB36C4" w:rsidP="000D34AD">
            <w:pPr>
              <w:spacing w:before="100" w:beforeAutospacing="1" w:after="100" w:afterAutospacing="1" w:line="105" w:lineRule="atLeast"/>
              <w:ind w:firstLine="567"/>
            </w:pPr>
            <w:r w:rsidRPr="00CB36C4">
              <w:t xml:space="preserve">9. </w:t>
            </w:r>
            <w:proofErr w:type="spellStart"/>
            <w:r w:rsidRPr="00CB36C4">
              <w:t>Килоом</w:t>
            </w:r>
            <w:proofErr w:type="spellEnd"/>
            <w:r w:rsidRPr="00CB36C4">
              <w:t xml:space="preserve"> – кОм</w:t>
            </w:r>
          </w:p>
        </w:tc>
        <w:tc>
          <w:tcPr>
            <w:tcW w:w="6328" w:type="dxa"/>
            <w:tcBorders>
              <w:top w:val="outset" w:sz="6" w:space="0" w:color="auto"/>
              <w:left w:val="outset" w:sz="6" w:space="0" w:color="auto"/>
              <w:bottom w:val="outset" w:sz="6" w:space="0" w:color="auto"/>
            </w:tcBorders>
          </w:tcPr>
          <w:p w:rsidR="00CB36C4" w:rsidRPr="00CB36C4" w:rsidRDefault="00CB36C4" w:rsidP="000D34AD">
            <w:pPr>
              <w:spacing w:before="100" w:beforeAutospacing="1" w:after="100" w:afterAutospacing="1" w:line="105" w:lineRule="atLeast"/>
              <w:ind w:firstLine="567"/>
            </w:pPr>
            <w:r w:rsidRPr="00CB36C4">
              <w:t>18. Тесла – Тл</w:t>
            </w:r>
          </w:p>
        </w:tc>
      </w:tr>
    </w:tbl>
    <w:p w:rsidR="00CB36C4" w:rsidRPr="00CB36C4" w:rsidRDefault="00CB36C4" w:rsidP="00CB36C4">
      <w:pPr>
        <w:ind w:firstLine="567"/>
        <w:rPr>
          <w:b/>
          <w:bCs/>
          <w:u w:val="single"/>
        </w:rPr>
      </w:pPr>
    </w:p>
    <w:p w:rsidR="00CB36C4" w:rsidRDefault="00CB36C4" w:rsidP="00FB5CEC">
      <w:pPr>
        <w:rPr>
          <w:b/>
          <w:bCs/>
          <w:i/>
        </w:rPr>
      </w:pPr>
    </w:p>
    <w:p w:rsidR="00CB36C4" w:rsidRPr="00CB36C4" w:rsidRDefault="00CB36C4" w:rsidP="00CB36C4">
      <w:pPr>
        <w:jc w:val="center"/>
        <w:rPr>
          <w:b/>
          <w:bCs/>
          <w:i/>
        </w:rPr>
      </w:pPr>
      <w:r w:rsidRPr="00CB36C4">
        <w:rPr>
          <w:b/>
          <w:bCs/>
          <w:i/>
        </w:rPr>
        <w:t xml:space="preserve">Общие элементы </w:t>
      </w:r>
      <w:r>
        <w:rPr>
          <w:b/>
          <w:bCs/>
          <w:i/>
        </w:rPr>
        <w:t xml:space="preserve">аналоговых электромеханических измерительных приборов </w:t>
      </w:r>
      <w:r w:rsidRPr="00CB36C4">
        <w:rPr>
          <w:b/>
          <w:bCs/>
          <w:i/>
        </w:rPr>
        <w:t xml:space="preserve"> (ЭИП)</w:t>
      </w:r>
    </w:p>
    <w:p w:rsidR="00CB36C4" w:rsidRPr="00CB36C4" w:rsidRDefault="00CB36C4" w:rsidP="00CB36C4">
      <w:pPr>
        <w:jc w:val="center"/>
        <w:rPr>
          <w:b/>
        </w:rPr>
      </w:pPr>
    </w:p>
    <w:p w:rsidR="00CB36C4" w:rsidRPr="00CB36C4" w:rsidRDefault="00CB36C4" w:rsidP="00CB36C4">
      <w:pPr>
        <w:ind w:firstLine="567"/>
        <w:jc w:val="both"/>
        <w:rPr>
          <w:bCs/>
          <w:iCs/>
        </w:rPr>
      </w:pPr>
      <w:r w:rsidRPr="00CB36C4">
        <w:rPr>
          <w:bCs/>
          <w:iCs/>
        </w:rPr>
        <w:t xml:space="preserve">В  аналоговых  электромеханических  измерительных  приборах (ЭИП) электромагнитная  энергия, подведенная  к прибору  непосредственно из  измеряемой  цепи, преобразуется  в  механическую  энергию  углового  перемещения  стрелки относительно  неподвижной шкалы.                                                                                                        </w:t>
      </w:r>
    </w:p>
    <w:p w:rsidR="00CB36C4" w:rsidRPr="00CB36C4" w:rsidRDefault="00CB36C4" w:rsidP="00CB36C4">
      <w:pPr>
        <w:ind w:firstLine="567"/>
        <w:jc w:val="both"/>
        <w:rPr>
          <w:bCs/>
          <w:iCs/>
        </w:rPr>
      </w:pPr>
      <w:r w:rsidRPr="00CB36C4">
        <w:rPr>
          <w:bCs/>
          <w:iCs/>
        </w:rPr>
        <w:t xml:space="preserve">  ЭИП  применяют для  измерения:</w:t>
      </w:r>
    </w:p>
    <w:p w:rsidR="00CB36C4" w:rsidRPr="00CB36C4" w:rsidRDefault="00CB36C4" w:rsidP="00CB36C4">
      <w:pPr>
        <w:ind w:firstLine="567"/>
        <w:jc w:val="both"/>
        <w:rPr>
          <w:bCs/>
          <w:iCs/>
        </w:rPr>
      </w:pPr>
      <w:r w:rsidRPr="00CB36C4">
        <w:rPr>
          <w:bCs/>
          <w:iCs/>
        </w:rPr>
        <w:t xml:space="preserve"> -тока;</w:t>
      </w:r>
    </w:p>
    <w:p w:rsidR="00CB36C4" w:rsidRPr="00CB36C4" w:rsidRDefault="00CB36C4" w:rsidP="00CB36C4">
      <w:pPr>
        <w:ind w:firstLine="567"/>
        <w:jc w:val="both"/>
        <w:rPr>
          <w:bCs/>
          <w:iCs/>
        </w:rPr>
      </w:pPr>
      <w:r w:rsidRPr="00CB36C4">
        <w:rPr>
          <w:bCs/>
          <w:iCs/>
        </w:rPr>
        <w:t xml:space="preserve"> -напряжения; </w:t>
      </w:r>
    </w:p>
    <w:p w:rsidR="00CB36C4" w:rsidRPr="00CB36C4" w:rsidRDefault="00CB36C4" w:rsidP="00CB36C4">
      <w:pPr>
        <w:ind w:firstLine="567"/>
        <w:jc w:val="both"/>
        <w:rPr>
          <w:bCs/>
          <w:iCs/>
        </w:rPr>
      </w:pPr>
      <w:r w:rsidRPr="00CB36C4">
        <w:rPr>
          <w:bCs/>
          <w:iCs/>
        </w:rPr>
        <w:t>-мощности;</w:t>
      </w:r>
    </w:p>
    <w:p w:rsidR="00CB36C4" w:rsidRPr="00CB36C4" w:rsidRDefault="00CB36C4" w:rsidP="00CB36C4">
      <w:pPr>
        <w:ind w:firstLine="567"/>
        <w:jc w:val="both"/>
        <w:rPr>
          <w:bCs/>
          <w:iCs/>
        </w:rPr>
      </w:pPr>
      <w:r w:rsidRPr="00CB36C4">
        <w:rPr>
          <w:bCs/>
          <w:iCs/>
        </w:rPr>
        <w:t xml:space="preserve">-частоты; </w:t>
      </w:r>
    </w:p>
    <w:p w:rsidR="00CB36C4" w:rsidRPr="00CB36C4" w:rsidRDefault="00CB36C4" w:rsidP="00CB36C4">
      <w:pPr>
        <w:ind w:firstLine="567"/>
        <w:jc w:val="both"/>
        <w:rPr>
          <w:bCs/>
          <w:iCs/>
        </w:rPr>
      </w:pPr>
      <w:r w:rsidRPr="00CB36C4">
        <w:rPr>
          <w:bCs/>
          <w:iCs/>
        </w:rPr>
        <w:t xml:space="preserve">-сдвигов фаз;  </w:t>
      </w:r>
    </w:p>
    <w:p w:rsidR="00CB36C4" w:rsidRPr="00CB36C4" w:rsidRDefault="00CB36C4" w:rsidP="00CB36C4">
      <w:pPr>
        <w:ind w:firstLine="567"/>
        <w:jc w:val="both"/>
        <w:rPr>
          <w:bCs/>
          <w:iCs/>
        </w:rPr>
      </w:pPr>
      <w:r w:rsidRPr="00CB36C4">
        <w:rPr>
          <w:bCs/>
          <w:iCs/>
        </w:rPr>
        <w:t>-сопротивления</w:t>
      </w:r>
      <w:proofErr w:type="gramStart"/>
      <w:r w:rsidRPr="00CB36C4">
        <w:rPr>
          <w:bCs/>
          <w:iCs/>
        </w:rPr>
        <w:t xml:space="preserve"> ;</w:t>
      </w:r>
      <w:proofErr w:type="gramEnd"/>
    </w:p>
    <w:p w:rsidR="00CB36C4" w:rsidRPr="00CB36C4" w:rsidRDefault="00CB36C4" w:rsidP="00CB36C4">
      <w:pPr>
        <w:ind w:firstLine="567"/>
        <w:jc w:val="both"/>
        <w:rPr>
          <w:bCs/>
          <w:iCs/>
        </w:rPr>
      </w:pPr>
      <w:r w:rsidRPr="00CB36C4">
        <w:rPr>
          <w:bCs/>
          <w:iCs/>
        </w:rPr>
        <w:t xml:space="preserve">-других  электрических  величин  на  </w:t>
      </w:r>
      <w:proofErr w:type="gramStart"/>
      <w:r w:rsidRPr="00CB36C4">
        <w:rPr>
          <w:bCs/>
          <w:iCs/>
        </w:rPr>
        <w:t>постоянном</w:t>
      </w:r>
      <w:proofErr w:type="gramEnd"/>
      <w:r w:rsidRPr="00CB36C4">
        <w:rPr>
          <w:bCs/>
          <w:iCs/>
        </w:rPr>
        <w:t xml:space="preserve">  и  </w:t>
      </w:r>
    </w:p>
    <w:p w:rsidR="00FB5CEC" w:rsidRDefault="00CB36C4" w:rsidP="00CB36C4">
      <w:pPr>
        <w:ind w:firstLine="567"/>
        <w:jc w:val="both"/>
        <w:rPr>
          <w:bCs/>
          <w:iCs/>
        </w:rPr>
      </w:pPr>
      <w:r w:rsidRPr="00CB36C4">
        <w:rPr>
          <w:bCs/>
          <w:iCs/>
        </w:rPr>
        <w:lastRenderedPageBreak/>
        <w:t xml:space="preserve">переменном  </w:t>
      </w:r>
      <w:proofErr w:type="gramStart"/>
      <w:r w:rsidRPr="00CB36C4">
        <w:rPr>
          <w:bCs/>
          <w:iCs/>
        </w:rPr>
        <w:t>токах</w:t>
      </w:r>
      <w:proofErr w:type="gramEnd"/>
      <w:r w:rsidRPr="00CB36C4">
        <w:rPr>
          <w:bCs/>
          <w:iCs/>
        </w:rPr>
        <w:t xml:space="preserve">  преимущественно  промышленной  частоты  50 Гц. </w:t>
      </w:r>
    </w:p>
    <w:p w:rsidR="00FB5CEC" w:rsidRDefault="00FB5CEC" w:rsidP="00FB5CEC">
      <w:pPr>
        <w:ind w:firstLine="567"/>
        <w:jc w:val="both"/>
        <w:rPr>
          <w:bCs/>
          <w:iCs/>
        </w:rPr>
      </w:pPr>
    </w:p>
    <w:p w:rsidR="00FB5CEC" w:rsidRDefault="00FB5CEC" w:rsidP="00FB5CEC">
      <w:pPr>
        <w:ind w:firstLine="567"/>
        <w:jc w:val="both"/>
        <w:rPr>
          <w:bCs/>
          <w:iCs/>
        </w:rPr>
      </w:pPr>
      <w:r>
        <w:rPr>
          <w:bCs/>
          <w:iCs/>
        </w:rPr>
        <w:t>Структурная схема ЭИП представлена на рисунке 1.</w:t>
      </w:r>
    </w:p>
    <w:p w:rsidR="00FB5CEC" w:rsidRPr="00FB5CEC" w:rsidRDefault="00FB5CEC" w:rsidP="00FB5CEC">
      <w:pPr>
        <w:ind w:firstLine="567"/>
        <w:jc w:val="both"/>
        <w:rPr>
          <w:bCs/>
          <w:iCs/>
        </w:rPr>
      </w:pPr>
      <w:r w:rsidRPr="00FB5CEC">
        <w:rPr>
          <w:bCs/>
          <w:iCs/>
        </w:rPr>
        <w:t xml:space="preserve">ЭИП  </w:t>
      </w:r>
      <w:proofErr w:type="gramStart"/>
      <w:r w:rsidRPr="00FB5CEC">
        <w:rPr>
          <w:bCs/>
          <w:iCs/>
        </w:rPr>
        <w:t>из состоят</w:t>
      </w:r>
      <w:proofErr w:type="gramEnd"/>
      <w:r w:rsidRPr="00FB5CEC">
        <w:rPr>
          <w:bCs/>
          <w:iCs/>
        </w:rPr>
        <w:t xml:space="preserve">: </w:t>
      </w:r>
    </w:p>
    <w:p w:rsidR="00FB5CEC" w:rsidRPr="00FB5CEC" w:rsidRDefault="00FB5CEC" w:rsidP="00FB5CEC">
      <w:pPr>
        <w:ind w:firstLine="567"/>
        <w:jc w:val="both"/>
        <w:rPr>
          <w:bCs/>
          <w:iCs/>
        </w:rPr>
      </w:pPr>
      <w:r w:rsidRPr="00FB5CEC">
        <w:rPr>
          <w:bCs/>
          <w:iCs/>
        </w:rPr>
        <w:t xml:space="preserve">1. Электрического  преобразователя (измерительной  цепи); </w:t>
      </w:r>
    </w:p>
    <w:p w:rsidR="00FB5CEC" w:rsidRPr="00FB5CEC" w:rsidRDefault="00FB5CEC" w:rsidP="00FB5CEC">
      <w:pPr>
        <w:ind w:firstLine="567"/>
        <w:jc w:val="both"/>
        <w:rPr>
          <w:bCs/>
          <w:iCs/>
        </w:rPr>
      </w:pPr>
      <w:r w:rsidRPr="00FB5CEC">
        <w:rPr>
          <w:bCs/>
          <w:iCs/>
        </w:rPr>
        <w:t>2. Электромеханического  преобразователя (измерительного  механизма);</w:t>
      </w:r>
    </w:p>
    <w:p w:rsidR="00FB5CEC" w:rsidRDefault="00FB5CEC" w:rsidP="00FB5CEC">
      <w:pPr>
        <w:ind w:firstLine="567"/>
        <w:jc w:val="both"/>
        <w:rPr>
          <w:bCs/>
          <w:iCs/>
        </w:rPr>
      </w:pPr>
      <w:r w:rsidRPr="00FB5CEC">
        <w:rPr>
          <w:bCs/>
          <w:iCs/>
        </w:rPr>
        <w:t>3. Отчетного  устройства.</w:t>
      </w:r>
    </w:p>
    <w:p w:rsidR="00FB5CEC" w:rsidRDefault="00FB5CEC" w:rsidP="00FB5CEC">
      <w:pPr>
        <w:ind w:firstLine="567"/>
        <w:jc w:val="both"/>
        <w:rPr>
          <w:bCs/>
          <w:iCs/>
        </w:rPr>
      </w:pPr>
    </w:p>
    <w:p w:rsidR="00FB5CEC" w:rsidRPr="00FB5CEC" w:rsidRDefault="00FB5CEC" w:rsidP="00FB5CEC">
      <w:pPr>
        <w:ind w:firstLine="567"/>
        <w:jc w:val="both"/>
        <w:rPr>
          <w:bCs/>
          <w:iCs/>
        </w:rPr>
      </w:pPr>
    </w:p>
    <w:p w:rsidR="00FB5CEC" w:rsidRDefault="00FB5CEC" w:rsidP="00CB36C4">
      <w:pPr>
        <w:ind w:firstLine="567"/>
        <w:jc w:val="both"/>
        <w:rPr>
          <w:bCs/>
          <w:iCs/>
        </w:rPr>
      </w:pPr>
      <w:r w:rsidRPr="00FB5CEC">
        <w:rPr>
          <w:bCs/>
          <w:iCs/>
        </w:rPr>
        <mc:AlternateContent>
          <mc:Choice Requires="wpg">
            <w:drawing>
              <wp:anchor distT="0" distB="0" distL="114300" distR="114300" simplePos="0" relativeHeight="251659264" behindDoc="0" locked="0" layoutInCell="1" allowOverlap="1" wp14:anchorId="637537EA" wp14:editId="22EF00D3">
                <wp:simplePos x="0" y="0"/>
                <wp:positionH relativeFrom="column">
                  <wp:posOffset>-4445</wp:posOffset>
                </wp:positionH>
                <wp:positionV relativeFrom="paragraph">
                  <wp:posOffset>62865</wp:posOffset>
                </wp:positionV>
                <wp:extent cx="5319395" cy="314325"/>
                <wp:effectExtent l="0" t="0" r="14605" b="28575"/>
                <wp:wrapNone/>
                <wp:docPr id="11" name="Группа 3"/>
                <wp:cNvGraphicFramePr/>
                <a:graphic xmlns:a="http://schemas.openxmlformats.org/drawingml/2006/main">
                  <a:graphicData uri="http://schemas.microsoft.com/office/word/2010/wordprocessingGroup">
                    <wpg:wgp>
                      <wpg:cNvGrpSpPr/>
                      <wpg:grpSpPr>
                        <a:xfrm>
                          <a:off x="0" y="0"/>
                          <a:ext cx="5319395" cy="314325"/>
                          <a:chOff x="0" y="0"/>
                          <a:chExt cx="7215238" cy="369332"/>
                        </a:xfrm>
                      </wpg:grpSpPr>
                      <wps:wsp>
                        <wps:cNvPr id="12" name="TextBox 4"/>
                        <wps:cNvSpPr txBox="1"/>
                        <wps:spPr>
                          <a:xfrm>
                            <a:off x="714380" y="0"/>
                            <a:ext cx="1500198" cy="369332"/>
                          </a:xfrm>
                          <a:prstGeom prst="rect">
                            <a:avLst/>
                          </a:prstGeom>
                          <a:noFill/>
                          <a:ln>
                            <a:solidFill>
                              <a:schemeClr val="tx1"/>
                            </a:solidFill>
                          </a:ln>
                        </wps:spPr>
                        <wps:txbx>
                          <w:txbxContent>
                            <w:p w:rsidR="00FB5CEC" w:rsidRDefault="00FB5CEC" w:rsidP="00FB5CEC">
                              <w:pPr>
                                <w:pStyle w:val="a3"/>
                                <w:spacing w:before="0" w:after="0"/>
                                <w:jc w:val="center"/>
                              </w:pPr>
                              <w:r>
                                <w:rPr>
                                  <w:rFonts w:asciiTheme="minorHAnsi" w:hAnsi="Calibri" w:cstheme="minorBidi"/>
                                  <w:color w:val="000000" w:themeColor="text1"/>
                                  <w:kern w:val="24"/>
                                  <w:sz w:val="36"/>
                                  <w:szCs w:val="36"/>
                                </w:rPr>
                                <w:t>1</w:t>
                              </w:r>
                            </w:p>
                          </w:txbxContent>
                        </wps:txbx>
                        <wps:bodyPr wrap="square" rtlCol="0">
                          <a:noAutofit/>
                        </wps:bodyPr>
                      </wps:wsp>
                      <wps:wsp>
                        <wps:cNvPr id="13" name="Прямая со стрелкой 13"/>
                        <wps:cNvCnPr>
                          <a:stCxn id="12" idx="3"/>
                          <a:endCxn id="14" idx="1"/>
                        </wps:cNvCnPr>
                        <wps:spPr>
                          <a:xfrm>
                            <a:off x="2214578" y="184666"/>
                            <a:ext cx="1000132" cy="15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TextBox 7"/>
                        <wps:cNvSpPr txBox="1"/>
                        <wps:spPr>
                          <a:xfrm>
                            <a:off x="3214710" y="0"/>
                            <a:ext cx="1500198" cy="369332"/>
                          </a:xfrm>
                          <a:prstGeom prst="rect">
                            <a:avLst/>
                          </a:prstGeom>
                          <a:noFill/>
                          <a:ln>
                            <a:solidFill>
                              <a:schemeClr val="tx1"/>
                            </a:solidFill>
                          </a:ln>
                        </wps:spPr>
                        <wps:txbx>
                          <w:txbxContent>
                            <w:p w:rsidR="00FB5CEC" w:rsidRDefault="00FB5CEC" w:rsidP="00FB5CEC">
                              <w:pPr>
                                <w:pStyle w:val="a3"/>
                                <w:spacing w:before="0" w:after="0"/>
                              </w:pPr>
                              <w:r>
                                <w:rPr>
                                  <w:rFonts w:asciiTheme="minorHAnsi" w:hAnsi="Calibri" w:cstheme="minorBidi"/>
                                  <w:color w:val="000000" w:themeColor="text1"/>
                                  <w:kern w:val="24"/>
                                  <w:sz w:val="36"/>
                                  <w:szCs w:val="36"/>
                                </w:rPr>
                                <w:t>2</w:t>
                              </w:r>
                            </w:p>
                          </w:txbxContent>
                        </wps:txbx>
                        <wps:bodyPr wrap="square" rtlCol="0">
                          <a:noAutofit/>
                        </wps:bodyPr>
                      </wps:wsp>
                      <wps:wsp>
                        <wps:cNvPr id="15" name="Прямая со стрелкой 15"/>
                        <wps:cNvCnPr>
                          <a:stCxn id="14" idx="3"/>
                          <a:endCxn id="16" idx="1"/>
                        </wps:cNvCnPr>
                        <wps:spPr>
                          <a:xfrm>
                            <a:off x="4714908" y="184666"/>
                            <a:ext cx="1000132" cy="15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TextBox 9"/>
                        <wps:cNvSpPr txBox="1"/>
                        <wps:spPr>
                          <a:xfrm>
                            <a:off x="5715040" y="0"/>
                            <a:ext cx="1500198" cy="369332"/>
                          </a:xfrm>
                          <a:prstGeom prst="rect">
                            <a:avLst/>
                          </a:prstGeom>
                          <a:noFill/>
                          <a:ln>
                            <a:solidFill>
                              <a:schemeClr val="tx1"/>
                            </a:solidFill>
                          </a:ln>
                        </wps:spPr>
                        <wps:txbx>
                          <w:txbxContent>
                            <w:p w:rsidR="00FB5CEC" w:rsidRDefault="00FB5CEC" w:rsidP="00FB5CEC">
                              <w:pPr>
                                <w:pStyle w:val="a3"/>
                                <w:spacing w:before="0" w:after="0"/>
                              </w:pPr>
                              <w:r>
                                <w:rPr>
                                  <w:rFonts w:asciiTheme="minorHAnsi" w:hAnsi="Calibri" w:cstheme="minorBidi"/>
                                  <w:color w:val="000000" w:themeColor="text1"/>
                                  <w:kern w:val="24"/>
                                  <w:sz w:val="36"/>
                                  <w:szCs w:val="36"/>
                                </w:rPr>
                                <w:t>3</w:t>
                              </w:r>
                            </w:p>
                          </w:txbxContent>
                        </wps:txbx>
                        <wps:bodyPr wrap="square" rtlCol="0">
                          <a:noAutofit/>
                        </wps:bodyPr>
                      </wps:wsp>
                      <wps:wsp>
                        <wps:cNvPr id="17" name="Прямая со стрелкой 17"/>
                        <wps:cNvCnPr>
                          <a:endCxn id="12" idx="1"/>
                        </wps:cNvCnPr>
                        <wps:spPr>
                          <a:xfrm>
                            <a:off x="0" y="184666"/>
                            <a:ext cx="7143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3" o:spid="_x0000_s1026" style="position:absolute;left:0;text-align:left;margin-left:-.35pt;margin-top:4.95pt;width:418.85pt;height:24.75pt;z-index:251659264;mso-width-relative:margin;mso-height-relative:margin" coordsize="72152,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">
                <v:shapetype id="_x0000_t202" coordsize="21600,21600" o:spt="202" path="m,l,21600r21600,l21600,xe">
                  <v:stroke joinstyle="miter"/>
                  <v:path gradientshapeok="t" o:connecttype="rect"/>
                </v:shapetype>
                <v:shape id="TextBox 4" o:spid="_x0000_s1027" type="#_x0000_t202" style="position:absolute;left:7143;width:15002;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kZ78A&#10;AADbAAAADwAAAGRycy9kb3ducmV2LnhtbERPyQrCMBC9C/5DGMGbpnpQqUZxQRDRgwvicWjGtthM&#10;ShO1/r0RBG/zeOtMZrUpxJMql1tW0OtGIIgTq3NOFZxP684IhPPIGgvLpOBNDmbTZmOCsbYvPtDz&#10;6FMRQtjFqCDzvoyldElGBl3XlsSBu9nKoA+wSqWu8BXCTSH7UTSQBnMODRmWtMwouR8fRsHm9N4e&#10;hsv9wGwXq+vuIt1lvdop1W7V8zEIT7X/i3/ujQ7z+/D9JRwgp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oyRnvwAAANsAAAAPAAAAAAAAAAAAAAAAAJgCAABkcnMvZG93bnJl&#10;di54bWxQSwUGAAAAAAQABAD1AAAAhAMAAAAA&#10;" filled="f" strokecolor="black [3213]">
                  <v:textbox>
                    <w:txbxContent>
                      <w:p w:rsidR="00FB5CEC" w:rsidRDefault="00FB5CEC" w:rsidP="00FB5CEC">
                        <w:pPr>
                          <w:pStyle w:val="a3"/>
                          <w:spacing w:before="0" w:after="0"/>
                          <w:jc w:val="center"/>
                        </w:pPr>
                        <w:r>
                          <w:rPr>
                            <w:rFonts w:asciiTheme="minorHAnsi" w:hAnsi="Calibri" w:cstheme="minorBidi"/>
                            <w:color w:val="000000" w:themeColor="text1"/>
                            <w:kern w:val="24"/>
                            <w:sz w:val="36"/>
                            <w:szCs w:val="36"/>
                          </w:rPr>
                          <w:t>1</w:t>
                        </w:r>
                      </w:p>
                    </w:txbxContent>
                  </v:textbox>
                </v:shape>
                <v:shapetype id="_x0000_t32" coordsize="21600,21600" o:spt="32" o:oned="t" path="m,l21600,21600e" filled="f">
                  <v:path arrowok="t" fillok="f" o:connecttype="none"/>
                  <o:lock v:ext="edit" shapetype="t"/>
                </v:shapetype>
                <v:shape id="Прямая со стрелкой 13" o:spid="_x0000_s1028" type="#_x0000_t32" style="position:absolute;left:22145;top:1846;width:10002;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A278AAADbAAAADwAAAGRycy9kb3ducmV2LnhtbERPTWvCQBC9F/oflil4q5smoJK6SmkN&#10;FG9G6XnITpOQ7GzY3Sbx37sFwds83uds97PpxUjOt5YVvC0TEMSV1S3XCi7n4nUDwgdkjb1lUnAl&#10;D/vd89MWc20nPtFYhlrEEPY5KmhCGHIpfdWQQb+0A3Hkfq0zGCJ0tdQOpxhuepkmyUoabDk2NDjQ&#10;Z0NVV/4ZBS1ngdOvrKDjoXPr+qcbbXZRavEyf7yDCDSHh/ju/tZxfgb/v8QD5O4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4+A278AAADbAAAADwAAAAAAAAAAAAAAAACh&#10;AgAAZHJzL2Rvd25yZXYueG1sUEsFBgAAAAAEAAQA+QAAAI0DAAAAAA==&#10;" strokecolor="black [3213]">
                  <v:stroke endarrow="open"/>
                </v:shape>
                <v:shape id="TextBox 7" o:spid="_x0000_s1029" type="#_x0000_t202" style="position:absolute;left:32147;width:15002;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ZiMMA&#10;AADbAAAADwAAAGRycy9kb3ducmV2LnhtbERPTWvCQBC9F/wPywi91U1LUUndSJsQCKIHo0iPQ3aa&#10;hGZnQ3Yb47/vFgre5vE+Z7OdTCdGGlxrWcHzIgJBXFndcq3gfMqf1iCcR9bYWSYFN3KwTWYPG4y1&#10;vfKRxtLXIoSwi1FB430fS+mqhgy6he2JA/dlB4M+wKGWesBrCDedfImipTTYcmhosKe0oeq7/DEK&#10;itNtd1ylh6XZfWSf+4t0lzzbK/U4n97fQHia/F387y50mP8Kf7+EA2T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ZiMMAAADbAAAADwAAAAAAAAAAAAAAAACYAgAAZHJzL2Rv&#10;d25yZXYueG1sUEsFBgAAAAAEAAQA9QAAAIgDAAAAAA==&#10;" filled="f" strokecolor="black [3213]">
                  <v:textbox>
                    <w:txbxContent>
                      <w:p w:rsidR="00FB5CEC" w:rsidRDefault="00FB5CEC" w:rsidP="00FB5CEC">
                        <w:pPr>
                          <w:pStyle w:val="a3"/>
                          <w:spacing w:before="0" w:after="0"/>
                        </w:pPr>
                        <w:r>
                          <w:rPr>
                            <w:rFonts w:asciiTheme="minorHAnsi" w:hAnsi="Calibri" w:cstheme="minorBidi"/>
                            <w:color w:val="000000" w:themeColor="text1"/>
                            <w:kern w:val="24"/>
                            <w:sz w:val="36"/>
                            <w:szCs w:val="36"/>
                          </w:rPr>
                          <w:t>2</w:t>
                        </w:r>
                      </w:p>
                    </w:txbxContent>
                  </v:textbox>
                </v:shape>
                <v:shape id="Прямая со стрелкой 15" o:spid="_x0000_s1030" type="#_x0000_t32" style="position:absolute;left:47149;top:1846;width:10001;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q9NMAAAADbAAAADwAAAGRycy9kb3ducmV2LnhtbERPyWrDMBC9B/oPYgq9xXJikhbXsilt&#10;AyG3LPQ8WBPb2BoZSXXcv68Khdzm8dYpqtkMYiLnO8sKVkkKgri2uuNGweW8W76A8AFZ42CZFPyQ&#10;h6p8WBSYa3vjI02n0IgYwj5HBW0IYy6lr1sy6BM7Ekfuap3BEKFrpHZ4i+FmkOs03UqDHceGFkd6&#10;b6nuT99GQcdZ4PVHtqPDZ++em69+stlFqafH+e0VRKA53MX/7r2O8zfw90s8QJ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8qvTTAAAAA2wAAAA8AAAAAAAAAAAAAAAAA&#10;oQIAAGRycy9kb3ducmV2LnhtbFBLBQYAAAAABAAEAPkAAACOAwAAAAA=&#10;" strokecolor="black [3213]">
                  <v:stroke endarrow="open"/>
                </v:shape>
                <v:shape id="TextBox 9" o:spid="_x0000_s1031" type="#_x0000_t202" style="position:absolute;left:57150;width:15002;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iZMAA&#10;AADbAAAADwAAAGRycy9kb3ducmV2LnhtbERPy6rCMBDdC/5DGMGdprqol2oUHwgiuvCBuByasS02&#10;k9JErX9vBOHu5nCeM5k1phRPql1hWcGgH4EgTq0uOFNwPq17fyCcR9ZYWiYFb3Iwm7ZbE0y0ffGB&#10;nkefiRDCLkEFufdVIqVLczLo+rYiDtzN1gZ9gHUmdY2vEG5KOYyiWBosODTkWNEyp/R+fBgFm9N7&#10;exgt97HZLlbX3UW6y3q1U6rbaeZjEJ4a/y/+uTc6zI/h+0s4QE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giZMAAAADbAAAADwAAAAAAAAAAAAAAAACYAgAAZHJzL2Rvd25y&#10;ZXYueG1sUEsFBgAAAAAEAAQA9QAAAIUDAAAAAA==&#10;" filled="f" strokecolor="black [3213]">
                  <v:textbox>
                    <w:txbxContent>
                      <w:p w:rsidR="00FB5CEC" w:rsidRDefault="00FB5CEC" w:rsidP="00FB5CEC">
                        <w:pPr>
                          <w:pStyle w:val="a3"/>
                          <w:spacing w:before="0" w:after="0"/>
                        </w:pPr>
                        <w:r>
                          <w:rPr>
                            <w:rFonts w:asciiTheme="minorHAnsi" w:hAnsi="Calibri" w:cstheme="minorBidi"/>
                            <w:color w:val="000000" w:themeColor="text1"/>
                            <w:kern w:val="24"/>
                            <w:sz w:val="36"/>
                            <w:szCs w:val="36"/>
                          </w:rPr>
                          <w:t>3</w:t>
                        </w:r>
                      </w:p>
                    </w:txbxContent>
                  </v:textbox>
                </v:shape>
                <v:shape id="Прямая со стрелкой 17" o:spid="_x0000_s1032" type="#_x0000_t32" style="position:absolute;top:1846;width:7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SG2L4AAADbAAAADwAAAGRycy9kb3ducmV2LnhtbERPS4vCMBC+L/gfwgje1lQLKtUo4gNk&#10;b6vieWjGtrSZlCTW+u/NgrC3+fies9r0phEdOV9ZVjAZJyCIc6srLhRcL8fvBQgfkDU2lknBizxs&#10;1oOvFWbaPvmXunMoRAxhn6GCMoQ2k9LnJRn0Y9sSR+5uncEQoSukdviM4aaR0ySZSYMVx4YSW9qV&#10;lNfnh1FQcRp4uk+P9HOo3by41Z1Nr0qNhv12CSJQH/7FH/dJx/lz+PslHiDXb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tIbYvgAAANsAAAAPAAAAAAAAAAAAAAAAAKEC&#10;AABkcnMvZG93bnJldi54bWxQSwUGAAAAAAQABAD5AAAAjAMAAAAA&#10;" strokecolor="black [3213]">
                  <v:stroke endarrow="open"/>
                </v:shape>
              </v:group>
            </w:pict>
          </mc:Fallback>
        </mc:AlternateContent>
      </w:r>
    </w:p>
    <w:p w:rsidR="00FB5CEC" w:rsidRDefault="00FB5CEC" w:rsidP="00CB36C4">
      <w:pPr>
        <w:ind w:firstLine="567"/>
        <w:jc w:val="both"/>
        <w:rPr>
          <w:bCs/>
          <w:iCs/>
        </w:rPr>
      </w:pPr>
    </w:p>
    <w:p w:rsidR="00FB5CEC" w:rsidRDefault="00FB5CEC" w:rsidP="00CB36C4">
      <w:pPr>
        <w:ind w:firstLine="567"/>
        <w:jc w:val="both"/>
        <w:rPr>
          <w:bCs/>
          <w:iCs/>
        </w:rPr>
      </w:pPr>
    </w:p>
    <w:p w:rsidR="00FB5CEC" w:rsidRDefault="00FB5CEC" w:rsidP="00FB5CEC">
      <w:pPr>
        <w:ind w:firstLine="567"/>
        <w:jc w:val="center"/>
        <w:rPr>
          <w:bCs/>
          <w:iCs/>
        </w:rPr>
      </w:pPr>
      <w:r>
        <w:rPr>
          <w:bCs/>
          <w:iCs/>
        </w:rPr>
        <w:t xml:space="preserve">Рисунок 1- </w:t>
      </w:r>
      <w:r>
        <w:rPr>
          <w:bCs/>
          <w:iCs/>
        </w:rPr>
        <w:t>Структурная схема ЭИП</w:t>
      </w:r>
    </w:p>
    <w:p w:rsidR="00FB5CEC" w:rsidRDefault="00FB5CEC" w:rsidP="00CB36C4">
      <w:pPr>
        <w:ind w:firstLine="567"/>
        <w:jc w:val="both"/>
        <w:rPr>
          <w:bCs/>
          <w:iCs/>
        </w:rPr>
      </w:pPr>
    </w:p>
    <w:p w:rsidR="00CB36C4" w:rsidRPr="00CB36C4" w:rsidRDefault="00CB36C4" w:rsidP="00CB36C4">
      <w:pPr>
        <w:ind w:firstLine="567"/>
        <w:jc w:val="both"/>
        <w:rPr>
          <w:iCs/>
        </w:rPr>
      </w:pPr>
      <w:r w:rsidRPr="00FB5CEC">
        <w:rPr>
          <w:b/>
          <w:bCs/>
          <w:iCs/>
        </w:rPr>
        <w:t>Электромеханический преобразователь</w:t>
      </w:r>
      <w:r w:rsidRPr="00CB36C4">
        <w:rPr>
          <w:bCs/>
          <w:iCs/>
        </w:rPr>
        <w:t xml:space="preserve"> является основной частью прибора, преобразует величину</w:t>
      </w:r>
      <w:proofErr w:type="gramStart"/>
      <w:r w:rsidRPr="00CB36C4">
        <w:rPr>
          <w:bCs/>
          <w:iCs/>
        </w:rPr>
        <w:t xml:space="preserve"> У</w:t>
      </w:r>
      <w:proofErr w:type="gramEnd"/>
      <w:r w:rsidRPr="00CB36C4">
        <w:rPr>
          <w:bCs/>
          <w:iCs/>
        </w:rPr>
        <w:t xml:space="preserve"> в механическое перемещение (обычно угловое) </w:t>
      </w:r>
      <w:r w:rsidRPr="00CB36C4">
        <w:rPr>
          <w:bCs/>
          <w:iCs/>
          <w:lang w:val="en-US"/>
        </w:rPr>
        <w:t>α</w:t>
      </w:r>
      <w:r>
        <w:rPr>
          <w:bCs/>
          <w:iCs/>
        </w:rPr>
        <w:t>.</w:t>
      </w:r>
    </w:p>
    <w:p w:rsidR="00CB36C4" w:rsidRPr="00CB36C4" w:rsidRDefault="00CB36C4" w:rsidP="00CB36C4">
      <w:pPr>
        <w:ind w:firstLine="567"/>
        <w:jc w:val="both"/>
        <w:rPr>
          <w:iCs/>
        </w:rPr>
      </w:pPr>
      <w:r w:rsidRPr="00CB36C4">
        <w:rPr>
          <w:iCs/>
        </w:rPr>
        <w:t>В зависимости от способа преобразования электромагнитной энергии в механическое угловое перемещение подвижной части измерительного механизма приборы делятся на</w:t>
      </w:r>
      <w:r>
        <w:rPr>
          <w:iCs/>
        </w:rPr>
        <w:t xml:space="preserve"> следующие системы</w:t>
      </w:r>
      <w:r w:rsidRPr="00CB36C4">
        <w:rPr>
          <w:iCs/>
        </w:rPr>
        <w:t xml:space="preserve">: </w:t>
      </w:r>
    </w:p>
    <w:p w:rsidR="00CB36C4" w:rsidRPr="00CB36C4" w:rsidRDefault="00CB36C4" w:rsidP="00CB36C4">
      <w:pPr>
        <w:ind w:firstLine="567"/>
        <w:jc w:val="both"/>
        <w:rPr>
          <w:iCs/>
        </w:rPr>
      </w:pPr>
      <w:r w:rsidRPr="00CB36C4">
        <w:rPr>
          <w:iCs/>
        </w:rPr>
        <w:t xml:space="preserve">-   магнитоэлектрические </w:t>
      </w:r>
    </w:p>
    <w:p w:rsidR="00CB36C4" w:rsidRPr="00CB36C4" w:rsidRDefault="00CB36C4" w:rsidP="00CB36C4">
      <w:pPr>
        <w:ind w:firstLine="567"/>
        <w:jc w:val="both"/>
        <w:rPr>
          <w:iCs/>
        </w:rPr>
      </w:pPr>
      <w:r w:rsidRPr="00CB36C4">
        <w:rPr>
          <w:iCs/>
        </w:rPr>
        <w:t xml:space="preserve">-   электродинамические </w:t>
      </w:r>
    </w:p>
    <w:p w:rsidR="00CB36C4" w:rsidRPr="00CB36C4" w:rsidRDefault="00CB36C4" w:rsidP="00CB36C4">
      <w:pPr>
        <w:ind w:firstLine="567"/>
        <w:jc w:val="both"/>
        <w:rPr>
          <w:iCs/>
        </w:rPr>
      </w:pPr>
      <w:r w:rsidRPr="00CB36C4">
        <w:rPr>
          <w:iCs/>
        </w:rPr>
        <w:t xml:space="preserve">-   ферродинамические </w:t>
      </w:r>
    </w:p>
    <w:p w:rsidR="00CB36C4" w:rsidRPr="00CB36C4" w:rsidRDefault="00CB36C4" w:rsidP="00CB36C4">
      <w:pPr>
        <w:ind w:firstLine="567"/>
        <w:jc w:val="both"/>
        <w:rPr>
          <w:iCs/>
        </w:rPr>
      </w:pPr>
      <w:r w:rsidRPr="00CB36C4">
        <w:rPr>
          <w:iCs/>
        </w:rPr>
        <w:t xml:space="preserve">-   электромагнитные </w:t>
      </w:r>
    </w:p>
    <w:p w:rsidR="00CB36C4" w:rsidRPr="00CB36C4" w:rsidRDefault="00CB36C4" w:rsidP="00CB36C4">
      <w:pPr>
        <w:ind w:firstLine="567"/>
        <w:jc w:val="both"/>
        <w:rPr>
          <w:iCs/>
        </w:rPr>
      </w:pPr>
      <w:r w:rsidRPr="00CB36C4">
        <w:rPr>
          <w:iCs/>
        </w:rPr>
        <w:t xml:space="preserve">-   электростатические </w:t>
      </w:r>
    </w:p>
    <w:p w:rsidR="00CB36C4" w:rsidRPr="00CB36C4" w:rsidRDefault="00CB36C4" w:rsidP="00CB36C4">
      <w:pPr>
        <w:ind w:firstLine="567"/>
        <w:jc w:val="both"/>
        <w:rPr>
          <w:iCs/>
        </w:rPr>
      </w:pPr>
      <w:r w:rsidRPr="00CB36C4">
        <w:rPr>
          <w:b/>
          <w:bCs/>
          <w:iCs/>
        </w:rPr>
        <w:t xml:space="preserve">Измерительная цепь </w:t>
      </w:r>
      <w:r w:rsidRPr="00CB36C4">
        <w:rPr>
          <w:iCs/>
        </w:rPr>
        <w:t xml:space="preserve">прибора является  преобразователем измеряемой величины </w:t>
      </w:r>
      <w:r w:rsidRPr="00CB36C4">
        <w:rPr>
          <w:b/>
          <w:bCs/>
          <w:iCs/>
        </w:rPr>
        <w:t>х</w:t>
      </w:r>
      <w:r w:rsidRPr="00CB36C4">
        <w:rPr>
          <w:iCs/>
        </w:rPr>
        <w:t xml:space="preserve"> в промежуточную величину </w:t>
      </w:r>
      <w:r w:rsidRPr="00CB36C4">
        <w:rPr>
          <w:b/>
          <w:bCs/>
          <w:iCs/>
        </w:rPr>
        <w:t xml:space="preserve">у </w:t>
      </w:r>
      <w:r>
        <w:rPr>
          <w:iCs/>
        </w:rPr>
        <w:t>(</w:t>
      </w:r>
      <w:r w:rsidRPr="00CB36C4">
        <w:rPr>
          <w:iCs/>
        </w:rPr>
        <w:t>ток или напряжение). Величина</w:t>
      </w:r>
      <w:proofErr w:type="gramStart"/>
      <w:r w:rsidRPr="00CB36C4">
        <w:rPr>
          <w:iCs/>
        </w:rPr>
        <w:t xml:space="preserve"> У</w:t>
      </w:r>
      <w:proofErr w:type="gramEnd"/>
      <w:r w:rsidRPr="00CB36C4">
        <w:rPr>
          <w:iCs/>
        </w:rPr>
        <w:t xml:space="preserve"> непосредственно влияет на измерительный механизм.</w:t>
      </w:r>
    </w:p>
    <w:p w:rsidR="00CB36C4" w:rsidRDefault="00CB36C4" w:rsidP="00CB36C4">
      <w:pPr>
        <w:ind w:firstLine="567"/>
        <w:jc w:val="both"/>
        <w:rPr>
          <w:iCs/>
        </w:rPr>
      </w:pPr>
      <w:r w:rsidRPr="00CB36C4">
        <w:rPr>
          <w:iCs/>
        </w:rPr>
        <w:t>Измерительная цепь  состоит из соединенных различными способами различных элементов:</w:t>
      </w:r>
    </w:p>
    <w:p w:rsidR="00CB36C4" w:rsidRPr="00CB36C4" w:rsidRDefault="00CB36C4" w:rsidP="00CB36C4">
      <w:pPr>
        <w:ind w:firstLine="567"/>
        <w:jc w:val="both"/>
        <w:rPr>
          <w:iCs/>
        </w:rPr>
      </w:pPr>
      <w:r w:rsidRPr="00CB36C4">
        <w:rPr>
          <w:iCs/>
        </w:rPr>
        <w:t>-резисторов;</w:t>
      </w:r>
    </w:p>
    <w:p w:rsidR="00000000" w:rsidRPr="00CB36C4" w:rsidRDefault="00C00967" w:rsidP="00CB36C4">
      <w:pPr>
        <w:numPr>
          <w:ilvl w:val="0"/>
          <w:numId w:val="14"/>
        </w:numPr>
        <w:ind w:left="0" w:firstLine="567"/>
        <w:jc w:val="both"/>
        <w:rPr>
          <w:iCs/>
        </w:rPr>
      </w:pPr>
      <w:proofErr w:type="spellStart"/>
      <w:r w:rsidRPr="00CB36C4">
        <w:rPr>
          <w:iCs/>
        </w:rPr>
        <w:t>конденесаторов</w:t>
      </w:r>
      <w:proofErr w:type="spellEnd"/>
      <w:r w:rsidRPr="00CB36C4">
        <w:rPr>
          <w:iCs/>
        </w:rPr>
        <w:t>;</w:t>
      </w:r>
    </w:p>
    <w:p w:rsidR="00000000" w:rsidRPr="00CB36C4" w:rsidRDefault="00C00967" w:rsidP="00CB36C4">
      <w:pPr>
        <w:numPr>
          <w:ilvl w:val="0"/>
          <w:numId w:val="14"/>
        </w:numPr>
        <w:ind w:left="0" w:firstLine="567"/>
        <w:jc w:val="both"/>
        <w:rPr>
          <w:iCs/>
        </w:rPr>
      </w:pPr>
      <w:r w:rsidRPr="00CB36C4">
        <w:rPr>
          <w:iCs/>
        </w:rPr>
        <w:t>выпрямителей;</w:t>
      </w:r>
    </w:p>
    <w:p w:rsidR="00000000" w:rsidRPr="00CB36C4" w:rsidRDefault="00C00967" w:rsidP="00CB36C4">
      <w:pPr>
        <w:numPr>
          <w:ilvl w:val="0"/>
          <w:numId w:val="14"/>
        </w:numPr>
        <w:ind w:left="0" w:firstLine="567"/>
        <w:jc w:val="both"/>
        <w:rPr>
          <w:iCs/>
        </w:rPr>
      </w:pPr>
      <w:r w:rsidRPr="00CB36C4">
        <w:rPr>
          <w:iCs/>
        </w:rPr>
        <w:t>катушек индуктивности;</w:t>
      </w:r>
    </w:p>
    <w:p w:rsidR="003E06C7" w:rsidRDefault="00C00967" w:rsidP="003E06C7">
      <w:pPr>
        <w:numPr>
          <w:ilvl w:val="0"/>
          <w:numId w:val="14"/>
        </w:numPr>
        <w:ind w:left="0" w:firstLine="567"/>
        <w:jc w:val="both"/>
        <w:rPr>
          <w:iCs/>
        </w:rPr>
      </w:pPr>
      <w:r w:rsidRPr="00CB36C4">
        <w:rPr>
          <w:iCs/>
        </w:rPr>
        <w:t>термопар и т.д.</w:t>
      </w:r>
    </w:p>
    <w:p w:rsidR="003E06C7" w:rsidRDefault="003E06C7" w:rsidP="003E06C7">
      <w:pPr>
        <w:ind w:left="567"/>
        <w:jc w:val="both"/>
        <w:rPr>
          <w:iCs/>
        </w:rPr>
      </w:pPr>
    </w:p>
    <w:p w:rsidR="003E06C7" w:rsidRDefault="003E06C7" w:rsidP="003E06C7">
      <w:pPr>
        <w:ind w:firstLine="567"/>
        <w:jc w:val="both"/>
        <w:rPr>
          <w:iCs/>
        </w:rPr>
      </w:pPr>
      <w:r w:rsidRPr="003E06C7">
        <w:rPr>
          <w:iCs/>
          <w:lang w:val="x-none"/>
        </w:rPr>
        <w:t xml:space="preserve">Отсчетное устройство  состоит из  указателя, жестко связанного  с  подвижной  частью  измерительного  механизма и  неподвижной  шкалы. </w:t>
      </w:r>
    </w:p>
    <w:p w:rsidR="003E06C7" w:rsidRPr="003E06C7" w:rsidRDefault="003E06C7" w:rsidP="003E06C7">
      <w:pPr>
        <w:ind w:firstLine="567"/>
        <w:jc w:val="both"/>
        <w:rPr>
          <w:iCs/>
        </w:rPr>
      </w:pPr>
      <w:r w:rsidRPr="003E06C7">
        <w:rPr>
          <w:iCs/>
          <w:lang w:val="x-none"/>
        </w:rPr>
        <w:t xml:space="preserve">  Шкала  представляет  собой  совокупность  отметок, которые  расположены  вдоль  какой – либо  линии  и изображают  ряд  последовательных чисел, соответствующих  значениям  измеряемой  величины. </w:t>
      </w:r>
    </w:p>
    <w:p w:rsidR="00CB36C4" w:rsidRPr="00CB36C4" w:rsidRDefault="003E06C7" w:rsidP="003E06C7">
      <w:pPr>
        <w:ind w:firstLine="567"/>
        <w:jc w:val="both"/>
      </w:pPr>
      <w:r>
        <w:t>Шкал</w:t>
      </w:r>
      <w:r w:rsidR="00CB36C4" w:rsidRPr="00CB36C4">
        <w:t xml:space="preserve">а шкале каждого прибора наносятся следующие обозначения: </w:t>
      </w:r>
    </w:p>
    <w:p w:rsidR="00CB36C4" w:rsidRPr="00CB36C4" w:rsidRDefault="00CB36C4" w:rsidP="003E06C7">
      <w:pPr>
        <w:numPr>
          <w:ilvl w:val="0"/>
          <w:numId w:val="2"/>
        </w:numPr>
        <w:tabs>
          <w:tab w:val="clear" w:pos="720"/>
          <w:tab w:val="num" w:pos="284"/>
        </w:tabs>
        <w:ind w:left="0" w:firstLine="567"/>
        <w:jc w:val="both"/>
      </w:pPr>
      <w:r w:rsidRPr="00CB36C4">
        <w:t xml:space="preserve">Обозначение единицы измеряемой величины. </w:t>
      </w:r>
    </w:p>
    <w:p w:rsidR="00CB36C4" w:rsidRPr="00CB36C4" w:rsidRDefault="00CB36C4" w:rsidP="003E06C7">
      <w:pPr>
        <w:numPr>
          <w:ilvl w:val="0"/>
          <w:numId w:val="2"/>
        </w:numPr>
        <w:tabs>
          <w:tab w:val="clear" w:pos="720"/>
          <w:tab w:val="num" w:pos="284"/>
        </w:tabs>
        <w:ind w:left="0" w:firstLine="567"/>
        <w:jc w:val="both"/>
      </w:pPr>
      <w:r w:rsidRPr="00CB36C4">
        <w:t xml:space="preserve">Условное обозначение системы прибора (или принципа действия прибора). </w:t>
      </w:r>
    </w:p>
    <w:p w:rsidR="00CB36C4" w:rsidRPr="00CB36C4" w:rsidRDefault="00CB36C4" w:rsidP="003E06C7">
      <w:pPr>
        <w:numPr>
          <w:ilvl w:val="0"/>
          <w:numId w:val="2"/>
        </w:numPr>
        <w:tabs>
          <w:tab w:val="clear" w:pos="720"/>
          <w:tab w:val="num" w:pos="284"/>
        </w:tabs>
        <w:ind w:left="0" w:firstLine="567"/>
        <w:jc w:val="both"/>
      </w:pPr>
      <w:r w:rsidRPr="00CB36C4">
        <w:t xml:space="preserve">Обозначение класса точности прибора. </w:t>
      </w:r>
    </w:p>
    <w:p w:rsidR="00CB36C4" w:rsidRPr="00CB36C4" w:rsidRDefault="00CB36C4" w:rsidP="003E06C7">
      <w:pPr>
        <w:numPr>
          <w:ilvl w:val="0"/>
          <w:numId w:val="2"/>
        </w:numPr>
        <w:tabs>
          <w:tab w:val="clear" w:pos="720"/>
          <w:tab w:val="num" w:pos="284"/>
        </w:tabs>
        <w:ind w:left="0" w:firstLine="567"/>
        <w:jc w:val="both"/>
      </w:pPr>
      <w:r w:rsidRPr="00CB36C4">
        <w:t xml:space="preserve">Условное обозначение положения прибора. </w:t>
      </w:r>
    </w:p>
    <w:p w:rsidR="00CB36C4" w:rsidRPr="00CB36C4" w:rsidRDefault="00CB36C4" w:rsidP="003E06C7">
      <w:pPr>
        <w:numPr>
          <w:ilvl w:val="0"/>
          <w:numId w:val="2"/>
        </w:numPr>
        <w:tabs>
          <w:tab w:val="clear" w:pos="720"/>
          <w:tab w:val="num" w:pos="284"/>
        </w:tabs>
        <w:ind w:left="0" w:firstLine="567"/>
      </w:pPr>
      <w:r w:rsidRPr="00CB36C4">
        <w:t xml:space="preserve">Условное обозначение степени защищенности от магнитных и других влияний. </w:t>
      </w:r>
    </w:p>
    <w:p w:rsidR="00CB36C4" w:rsidRPr="00CB36C4" w:rsidRDefault="00CB36C4" w:rsidP="003E06C7">
      <w:pPr>
        <w:numPr>
          <w:ilvl w:val="0"/>
          <w:numId w:val="2"/>
        </w:numPr>
        <w:tabs>
          <w:tab w:val="clear" w:pos="720"/>
          <w:tab w:val="num" w:pos="284"/>
        </w:tabs>
        <w:ind w:left="0" w:firstLine="567"/>
      </w:pPr>
      <w:r w:rsidRPr="00CB36C4">
        <w:t xml:space="preserve">Величина испытательного напряжения изоляции измерительной цепи по отношению к корпусу. </w:t>
      </w:r>
    </w:p>
    <w:p w:rsidR="00CB36C4" w:rsidRPr="00CB36C4" w:rsidRDefault="00CB36C4" w:rsidP="003E06C7">
      <w:pPr>
        <w:numPr>
          <w:ilvl w:val="0"/>
          <w:numId w:val="2"/>
        </w:numPr>
        <w:tabs>
          <w:tab w:val="clear" w:pos="720"/>
          <w:tab w:val="num" w:pos="284"/>
        </w:tabs>
        <w:ind w:left="0" w:firstLine="567"/>
      </w:pPr>
      <w:r w:rsidRPr="00CB36C4">
        <w:t xml:space="preserve">Год выпуска и заводской номер. </w:t>
      </w:r>
    </w:p>
    <w:p w:rsidR="00CB36C4" w:rsidRPr="00CB36C4" w:rsidRDefault="00CB36C4" w:rsidP="003E06C7">
      <w:pPr>
        <w:numPr>
          <w:ilvl w:val="0"/>
          <w:numId w:val="2"/>
        </w:numPr>
        <w:tabs>
          <w:tab w:val="clear" w:pos="720"/>
          <w:tab w:val="num" w:pos="284"/>
        </w:tabs>
        <w:ind w:left="0" w:firstLine="567"/>
      </w:pPr>
      <w:r w:rsidRPr="00CB36C4">
        <w:t xml:space="preserve">Обозначение рода тока. </w:t>
      </w:r>
    </w:p>
    <w:p w:rsidR="003E06C7" w:rsidRDefault="00CB36C4" w:rsidP="003E06C7">
      <w:pPr>
        <w:numPr>
          <w:ilvl w:val="0"/>
          <w:numId w:val="2"/>
        </w:numPr>
        <w:tabs>
          <w:tab w:val="clear" w:pos="720"/>
          <w:tab w:val="num" w:pos="284"/>
        </w:tabs>
        <w:ind w:left="0" w:firstLine="567"/>
      </w:pPr>
      <w:r w:rsidRPr="00CB36C4">
        <w:t xml:space="preserve">Тип прибора. </w:t>
      </w:r>
    </w:p>
    <w:p w:rsidR="00CB36C4" w:rsidRPr="00CB36C4" w:rsidRDefault="00CB36C4" w:rsidP="003E06C7">
      <w:pPr>
        <w:numPr>
          <w:ilvl w:val="0"/>
          <w:numId w:val="2"/>
        </w:numPr>
        <w:tabs>
          <w:tab w:val="clear" w:pos="720"/>
          <w:tab w:val="num" w:pos="284"/>
        </w:tabs>
        <w:ind w:left="0" w:firstLine="567"/>
      </w:pPr>
      <w:r w:rsidRPr="00CB36C4">
        <w:lastRenderedPageBreak/>
        <w:t xml:space="preserve">Значение силы тока, </w:t>
      </w:r>
      <w:proofErr w:type="spellStart"/>
      <w:r w:rsidRPr="00CB36C4">
        <w:t>соответсвущее</w:t>
      </w:r>
      <w:proofErr w:type="spellEnd"/>
      <w:r w:rsidRPr="00CB36C4">
        <w:t xml:space="preserve"> определенным значениям напряжения, и значения напряжения, соответствующие определенным значениям силы тока.</w:t>
      </w:r>
    </w:p>
    <w:p w:rsidR="003E06C7" w:rsidRPr="003E06C7" w:rsidRDefault="00CB36C4" w:rsidP="003E06C7">
      <w:pPr>
        <w:ind w:firstLine="567"/>
        <w:jc w:val="both"/>
      </w:pPr>
      <w:r w:rsidRPr="00CB36C4">
        <w:t xml:space="preserve">Шкалы приборов имеют деления. Для перевода числа делений в единицы измеряемой величины необходимо отсчет по шкале умножить на цену деления шкалы для данного предела измерения. </w:t>
      </w:r>
      <w:r w:rsidR="003E06C7" w:rsidRPr="003E06C7">
        <w:t xml:space="preserve">Числовое  значение  измеряемой  величины  равно произведению  числа  делений, прочитанных  по  шкале, на  цену  деления  (постоянную)  прибора. </w:t>
      </w:r>
    </w:p>
    <w:p w:rsidR="00CB36C4" w:rsidRPr="00CB36C4" w:rsidRDefault="003E06C7" w:rsidP="003E06C7">
      <w:pPr>
        <w:ind w:firstLine="567"/>
        <w:jc w:val="both"/>
      </w:pPr>
      <w:r w:rsidRPr="003E06C7">
        <w:t xml:space="preserve"> Цена  деления - значение  измеряемой  величины, </w:t>
      </w:r>
      <w:proofErr w:type="spellStart"/>
      <w:r w:rsidRPr="003E06C7">
        <w:t>соответсвующие</w:t>
      </w:r>
      <w:proofErr w:type="spellEnd"/>
      <w:r w:rsidRPr="003E06C7">
        <w:t xml:space="preserve">  одному делению шкалы.</w:t>
      </w:r>
      <w:r>
        <w:t xml:space="preserve"> </w:t>
      </w:r>
      <w:r w:rsidR="00CB36C4" w:rsidRPr="00CB36C4">
        <w:t xml:space="preserve">Чтобы определить цену деления шкалы, нужно предел измерения прибора разделить на общее число делений шкалы. </w:t>
      </w:r>
    </w:p>
    <w:p w:rsidR="00CB36C4" w:rsidRDefault="003E06C7" w:rsidP="00CB36C4">
      <w:pPr>
        <w:ind w:firstLine="567"/>
        <w:jc w:val="both"/>
      </w:pPr>
      <w:r w:rsidRPr="00CB36C4">
        <w:rPr>
          <w:i/>
          <w:iCs/>
        </w:rPr>
        <w:t>Указатель</w:t>
      </w:r>
      <w:r w:rsidRPr="00CB36C4">
        <w:t xml:space="preserve"> </w:t>
      </w:r>
      <w:r>
        <w:t>м</w:t>
      </w:r>
      <w:r w:rsidR="00CB36C4" w:rsidRPr="00CB36C4">
        <w:t xml:space="preserve">ожет быть выполнен в виде стрелки или светового пятна с темной нитью посередине. По форме стрелки бывают нитевидными, </w:t>
      </w:r>
      <w:proofErr w:type="spellStart"/>
      <w:r w:rsidR="00CB36C4" w:rsidRPr="00CB36C4">
        <w:t>ножевидными</w:t>
      </w:r>
      <w:proofErr w:type="spellEnd"/>
      <w:r w:rsidR="00CB36C4" w:rsidRPr="00CB36C4">
        <w:t xml:space="preserve"> и копьевидными. </w:t>
      </w:r>
    </w:p>
    <w:p w:rsidR="00C00967" w:rsidRPr="00C00967" w:rsidRDefault="00C00967" w:rsidP="00C00967">
      <w:pPr>
        <w:ind w:firstLine="567"/>
        <w:jc w:val="both"/>
      </w:pPr>
      <w:r w:rsidRPr="00C00967">
        <w:t xml:space="preserve">По  начертанию  шкалы   бывают: </w:t>
      </w:r>
    </w:p>
    <w:p w:rsidR="00C00967" w:rsidRPr="00C00967" w:rsidRDefault="00C00967" w:rsidP="00C00967">
      <w:pPr>
        <w:ind w:firstLine="567"/>
        <w:jc w:val="both"/>
      </w:pPr>
      <w:r w:rsidRPr="00C00967">
        <w:t xml:space="preserve">-   прямолинейные (горизонтальные, вертикальные) </w:t>
      </w:r>
    </w:p>
    <w:p w:rsidR="00C00967" w:rsidRPr="00C00967" w:rsidRDefault="00C00967" w:rsidP="00C00967">
      <w:pPr>
        <w:ind w:firstLine="567"/>
        <w:jc w:val="both"/>
      </w:pPr>
      <w:r w:rsidRPr="00C00967">
        <w:t xml:space="preserve">-   </w:t>
      </w:r>
      <w:proofErr w:type="gramStart"/>
      <w:r w:rsidRPr="00C00967">
        <w:t>дуговые</w:t>
      </w:r>
      <w:proofErr w:type="gramEnd"/>
      <w:r w:rsidRPr="00C00967">
        <w:t xml:space="preserve"> (при  дуге  до  180 градусов  включительно) </w:t>
      </w:r>
    </w:p>
    <w:p w:rsidR="00C00967" w:rsidRPr="00C00967" w:rsidRDefault="00C00967" w:rsidP="00C00967">
      <w:pPr>
        <w:ind w:firstLine="567"/>
        <w:jc w:val="both"/>
      </w:pPr>
      <w:r w:rsidRPr="00C00967">
        <w:t xml:space="preserve">-   </w:t>
      </w:r>
      <w:proofErr w:type="gramStart"/>
      <w:r w:rsidRPr="00C00967">
        <w:t>круговые</w:t>
      </w:r>
      <w:proofErr w:type="gramEnd"/>
      <w:r w:rsidRPr="00C00967">
        <w:t xml:space="preserve"> (при  дуге  более  180  градусов)   </w:t>
      </w:r>
    </w:p>
    <w:p w:rsidR="00C00967" w:rsidRPr="00C00967" w:rsidRDefault="00C00967" w:rsidP="00C00967">
      <w:pPr>
        <w:ind w:firstLine="567"/>
        <w:jc w:val="both"/>
      </w:pPr>
      <w:r w:rsidRPr="00C00967">
        <w:t xml:space="preserve"> По  характеру расположения отметок  различают шкалы;</w:t>
      </w:r>
    </w:p>
    <w:p w:rsidR="00C00967" w:rsidRPr="00C00967" w:rsidRDefault="00C00967" w:rsidP="00C00967">
      <w:pPr>
        <w:ind w:firstLine="567"/>
        <w:jc w:val="both"/>
      </w:pPr>
      <w:r w:rsidRPr="00C00967">
        <w:t>-равномерные  и  неравномерные;</w:t>
      </w:r>
    </w:p>
    <w:p w:rsidR="00C00967" w:rsidRPr="00C00967" w:rsidRDefault="00C00967" w:rsidP="00C00967">
      <w:pPr>
        <w:ind w:firstLine="567"/>
        <w:jc w:val="both"/>
      </w:pPr>
      <w:r w:rsidRPr="00C00967">
        <w:t>-</w:t>
      </w:r>
      <w:proofErr w:type="gramStart"/>
      <w:r w:rsidRPr="00C00967">
        <w:t>односторонние</w:t>
      </w:r>
      <w:proofErr w:type="gramEnd"/>
      <w:r w:rsidRPr="00C00967">
        <w:t xml:space="preserve">  относительно  нуля;</w:t>
      </w:r>
    </w:p>
    <w:p w:rsidR="00C00967" w:rsidRPr="00C00967" w:rsidRDefault="00C00967" w:rsidP="00C00967">
      <w:pPr>
        <w:ind w:firstLine="567"/>
        <w:jc w:val="both"/>
      </w:pPr>
      <w:r w:rsidRPr="00C00967">
        <w:t>-двусторонние;</w:t>
      </w:r>
    </w:p>
    <w:p w:rsidR="00C00967" w:rsidRPr="00C00967" w:rsidRDefault="00C00967" w:rsidP="00C00967">
      <w:pPr>
        <w:ind w:firstLine="567"/>
        <w:jc w:val="both"/>
      </w:pPr>
      <w:r w:rsidRPr="00C00967">
        <w:t xml:space="preserve"> -</w:t>
      </w:r>
      <w:proofErr w:type="spellStart"/>
      <w:r w:rsidRPr="00C00967">
        <w:t>безнулевые</w:t>
      </w:r>
      <w:proofErr w:type="spellEnd"/>
      <w:r w:rsidRPr="00C00967">
        <w:t xml:space="preserve">. </w:t>
      </w:r>
    </w:p>
    <w:p w:rsidR="00C00967" w:rsidRPr="00CB36C4" w:rsidRDefault="00C00967" w:rsidP="00CB36C4">
      <w:pPr>
        <w:ind w:firstLine="567"/>
        <w:jc w:val="both"/>
      </w:pPr>
    </w:p>
    <w:p w:rsidR="00CB36C4" w:rsidRPr="00CB36C4" w:rsidRDefault="00C00967" w:rsidP="00C00967">
      <w:pPr>
        <w:ind w:firstLine="567"/>
        <w:rPr>
          <w:b/>
          <w:bCs/>
        </w:rPr>
      </w:pPr>
      <w:r>
        <w:rPr>
          <w:b/>
          <w:bCs/>
        </w:rPr>
        <w:t>Системы измерительных механизмов</w:t>
      </w:r>
      <w:bookmarkStart w:id="0" w:name="_GoBack"/>
      <w:bookmarkEnd w:id="0"/>
    </w:p>
    <w:p w:rsidR="00CB36C4" w:rsidRPr="00CB36C4" w:rsidRDefault="00CB36C4" w:rsidP="00CB36C4">
      <w:pPr>
        <w:rPr>
          <w:b/>
        </w:rPr>
      </w:pPr>
    </w:p>
    <w:p w:rsidR="00CB36C4" w:rsidRPr="00CB36C4" w:rsidRDefault="00CB36C4" w:rsidP="00CB36C4">
      <w:pPr>
        <w:ind w:firstLine="567"/>
        <w:rPr>
          <w:b/>
          <w:i/>
        </w:rPr>
      </w:pPr>
      <w:r w:rsidRPr="00CB36C4">
        <w:rPr>
          <w:b/>
          <w:i/>
          <w:iCs/>
        </w:rPr>
        <w:t>1) Магнитоэлектрическая система.</w:t>
      </w:r>
      <w:r w:rsidRPr="00CB36C4">
        <w:rPr>
          <w:b/>
          <w:i/>
        </w:rPr>
        <w:t xml:space="preserve"> </w:t>
      </w:r>
    </w:p>
    <w:p w:rsidR="00CB36C4" w:rsidRPr="00CB36C4" w:rsidRDefault="00CB36C4" w:rsidP="00CB36C4">
      <w:pPr>
        <w:ind w:firstLine="567"/>
        <w:rPr>
          <w:b/>
        </w:rPr>
      </w:pPr>
      <w:r w:rsidRPr="00CB36C4">
        <w:t xml:space="preserve">Принцип работы основан на взаимодействии тока, протекающего по обмотке подвижной катушки, с магнитным полем постоянного магнита. </w:t>
      </w:r>
    </w:p>
    <w:p w:rsidR="00CB36C4" w:rsidRPr="00CB36C4" w:rsidRDefault="00CB36C4" w:rsidP="00CB36C4">
      <w:pPr>
        <w:ind w:firstLine="567"/>
        <w:jc w:val="both"/>
      </w:pPr>
      <w:r w:rsidRPr="00CB36C4">
        <w:t>Основные детали: постоянный магнит и подвижная катушк</w:t>
      </w:r>
      <w:proofErr w:type="gramStart"/>
      <w:r w:rsidRPr="00CB36C4">
        <w:t>а(</w:t>
      </w:r>
      <w:proofErr w:type="gramEnd"/>
      <w:r w:rsidRPr="00CB36C4">
        <w:t xml:space="preserve">рамка), по которой проходит ток, пружины. </w:t>
      </w:r>
    </w:p>
    <w:p w:rsidR="00CB36C4" w:rsidRPr="00CB36C4" w:rsidRDefault="00CB36C4" w:rsidP="00CB36C4">
      <w:pPr>
        <w:ind w:firstLine="567"/>
        <w:jc w:val="both"/>
      </w:pPr>
      <w:r w:rsidRPr="00CB36C4">
        <w:t xml:space="preserve">При прохождении тока через рамку возникает вращающий момент, под действием которого подвижная часть прибора поворачивается вокруг своей оси на некоторый угол </w:t>
      </w:r>
      <w:r w:rsidRPr="00CB36C4">
        <w:rPr>
          <w:i/>
          <w:iCs/>
        </w:rPr>
        <w:t>φ</w:t>
      </w:r>
      <w:r w:rsidRPr="00CB36C4">
        <w:t xml:space="preserve">. </w:t>
      </w:r>
    </w:p>
    <w:p w:rsidR="00CB36C4" w:rsidRPr="00CB36C4" w:rsidRDefault="00CB36C4" w:rsidP="00CB36C4">
      <w:pPr>
        <w:ind w:firstLine="567"/>
        <w:jc w:val="both"/>
      </w:pPr>
      <w:r w:rsidRPr="00CB36C4">
        <w:t xml:space="preserve">Вращающий момент приборов магнитоэлектрической системы прямо пропорционален силе тока: </w:t>
      </w:r>
    </w:p>
    <w:p w:rsidR="00CB36C4" w:rsidRPr="00CB36C4" w:rsidRDefault="00CB36C4" w:rsidP="00CB36C4">
      <w:pPr>
        <w:ind w:firstLine="567"/>
        <w:jc w:val="center"/>
      </w:pPr>
      <w:proofErr w:type="spellStart"/>
      <w:proofErr w:type="gramStart"/>
      <w:r w:rsidRPr="00CB36C4">
        <w:rPr>
          <w:i/>
          <w:iCs/>
        </w:rPr>
        <w:t>M</w:t>
      </w:r>
      <w:proofErr w:type="gramEnd"/>
      <w:r w:rsidRPr="00CB36C4">
        <w:rPr>
          <w:i/>
          <w:iCs/>
          <w:vertAlign w:val="subscript"/>
        </w:rPr>
        <w:t>вр</w:t>
      </w:r>
      <w:proofErr w:type="spellEnd"/>
      <w:r w:rsidRPr="00CB36C4">
        <w:rPr>
          <w:i/>
          <w:iCs/>
          <w:vertAlign w:val="subscript"/>
        </w:rPr>
        <w:t>.</w:t>
      </w:r>
      <w:r w:rsidRPr="00CB36C4">
        <w:rPr>
          <w:i/>
          <w:iCs/>
        </w:rPr>
        <w:t>= k</w:t>
      </w:r>
      <w:r w:rsidRPr="00CB36C4">
        <w:rPr>
          <w:i/>
          <w:iCs/>
          <w:vertAlign w:val="subscript"/>
        </w:rPr>
        <w:t>1</w:t>
      </w:r>
      <w:r w:rsidRPr="00CB36C4">
        <w:rPr>
          <w:i/>
          <w:iCs/>
        </w:rPr>
        <w:t xml:space="preserve"> · I</w:t>
      </w:r>
      <w:r w:rsidRPr="00CB36C4">
        <w:t>,</w:t>
      </w:r>
    </w:p>
    <w:p w:rsidR="00CB36C4" w:rsidRPr="00CB36C4" w:rsidRDefault="00CB36C4" w:rsidP="00CB36C4">
      <w:pPr>
        <w:ind w:firstLine="567"/>
        <w:jc w:val="both"/>
      </w:pPr>
    </w:p>
    <w:p w:rsidR="00CB36C4" w:rsidRPr="00CB36C4" w:rsidRDefault="00CB36C4" w:rsidP="00CB36C4">
      <w:pPr>
        <w:ind w:firstLine="567"/>
        <w:jc w:val="both"/>
      </w:pPr>
      <w:r w:rsidRPr="00CB36C4">
        <w:t xml:space="preserve">где: </w:t>
      </w:r>
      <w:r w:rsidRPr="00CB36C4">
        <w:rPr>
          <w:i/>
          <w:iCs/>
        </w:rPr>
        <w:t>k</w:t>
      </w:r>
      <w:r w:rsidRPr="00CB36C4">
        <w:rPr>
          <w:i/>
          <w:iCs/>
          <w:vertAlign w:val="subscript"/>
        </w:rPr>
        <w:t>1</w:t>
      </w:r>
      <w:r w:rsidRPr="00CB36C4">
        <w:rPr>
          <w:i/>
          <w:iCs/>
        </w:rPr>
        <w:t>= B · S · n</w:t>
      </w:r>
      <w:r w:rsidRPr="00CB36C4">
        <w:t xml:space="preserve">, </w:t>
      </w:r>
      <w:r w:rsidRPr="00CB36C4">
        <w:rPr>
          <w:i/>
          <w:iCs/>
        </w:rPr>
        <w:t>B</w:t>
      </w:r>
      <w:r w:rsidRPr="00CB36C4">
        <w:t xml:space="preserve"> – магнитная индукция поля постоянного магнита, </w:t>
      </w:r>
      <w:r w:rsidRPr="00CB36C4">
        <w:rPr>
          <w:i/>
          <w:iCs/>
        </w:rPr>
        <w:t>S</w:t>
      </w:r>
      <w:r w:rsidRPr="00CB36C4">
        <w:t xml:space="preserve"> – площадь катушки, </w:t>
      </w:r>
      <w:r w:rsidRPr="00CB36C4">
        <w:rPr>
          <w:i/>
          <w:iCs/>
        </w:rPr>
        <w:t>n</w:t>
      </w:r>
      <w:r w:rsidRPr="00CB36C4">
        <w:t xml:space="preserve"> – число витков катушки. </w:t>
      </w:r>
    </w:p>
    <w:p w:rsidR="00CB36C4" w:rsidRPr="00CB36C4" w:rsidRDefault="00CB36C4" w:rsidP="00CB36C4">
      <w:pPr>
        <w:ind w:firstLine="567"/>
        <w:jc w:val="both"/>
      </w:pPr>
      <w:r w:rsidRPr="00CB36C4">
        <w:t xml:space="preserve">Противодействующий момент создается спиральными пружинами и пропорционален углу поворота рамки: </w:t>
      </w:r>
    </w:p>
    <w:p w:rsidR="00CB36C4" w:rsidRPr="00CB36C4" w:rsidRDefault="00CB36C4" w:rsidP="00CB36C4">
      <w:pPr>
        <w:ind w:firstLine="567"/>
        <w:jc w:val="center"/>
      </w:pPr>
      <w:proofErr w:type="spellStart"/>
      <w:proofErr w:type="gramStart"/>
      <w:r w:rsidRPr="00CB36C4">
        <w:rPr>
          <w:i/>
          <w:iCs/>
        </w:rPr>
        <w:t>M</w:t>
      </w:r>
      <w:proofErr w:type="gramEnd"/>
      <w:r w:rsidRPr="00CB36C4">
        <w:rPr>
          <w:i/>
          <w:iCs/>
          <w:vertAlign w:val="subscript"/>
        </w:rPr>
        <w:t>пр</w:t>
      </w:r>
      <w:proofErr w:type="spellEnd"/>
      <w:r w:rsidRPr="00CB36C4">
        <w:rPr>
          <w:i/>
          <w:iCs/>
          <w:vertAlign w:val="subscript"/>
        </w:rPr>
        <w:t>.</w:t>
      </w:r>
      <w:r w:rsidRPr="00CB36C4">
        <w:rPr>
          <w:i/>
          <w:iCs/>
        </w:rPr>
        <w:t>= k</w:t>
      </w:r>
      <w:r w:rsidRPr="00CB36C4">
        <w:rPr>
          <w:i/>
          <w:iCs/>
          <w:vertAlign w:val="subscript"/>
        </w:rPr>
        <w:t>2</w:t>
      </w:r>
      <w:r w:rsidRPr="00CB36C4">
        <w:rPr>
          <w:i/>
          <w:iCs/>
        </w:rPr>
        <w:t xml:space="preserve"> · φ </w:t>
      </w:r>
      <w:r w:rsidRPr="00CB36C4">
        <w:t>,</w:t>
      </w:r>
    </w:p>
    <w:p w:rsidR="00CB36C4" w:rsidRPr="00CB36C4" w:rsidRDefault="00CB36C4" w:rsidP="00CB36C4">
      <w:pPr>
        <w:ind w:firstLine="567"/>
        <w:jc w:val="both"/>
      </w:pPr>
    </w:p>
    <w:p w:rsidR="00CB36C4" w:rsidRPr="00CB36C4" w:rsidRDefault="00CB36C4" w:rsidP="00CB36C4">
      <w:pPr>
        <w:ind w:firstLine="567"/>
        <w:jc w:val="both"/>
      </w:pPr>
      <w:r w:rsidRPr="00CB36C4">
        <w:t xml:space="preserve">где </w:t>
      </w:r>
      <w:r w:rsidRPr="00CB36C4">
        <w:rPr>
          <w:i/>
          <w:iCs/>
        </w:rPr>
        <w:t>k</w:t>
      </w:r>
      <w:r w:rsidRPr="00CB36C4">
        <w:rPr>
          <w:i/>
          <w:iCs/>
          <w:vertAlign w:val="subscript"/>
        </w:rPr>
        <w:t>2</w:t>
      </w:r>
      <w:r w:rsidRPr="00CB36C4">
        <w:t xml:space="preserve"> - коэффициент, характеризующий упругие свойства пружины. </w:t>
      </w:r>
    </w:p>
    <w:p w:rsidR="00CB36C4" w:rsidRPr="00CB36C4" w:rsidRDefault="00CB36C4" w:rsidP="00CB36C4">
      <w:pPr>
        <w:ind w:firstLine="567"/>
        <w:jc w:val="both"/>
      </w:pPr>
      <w:r w:rsidRPr="00CB36C4">
        <w:t xml:space="preserve">При равновесии подвижной части </w:t>
      </w:r>
      <w:proofErr w:type="gramStart"/>
      <w:r w:rsidRPr="00CB36C4">
        <w:t>прибора</w:t>
      </w:r>
      <w:proofErr w:type="gramEnd"/>
      <w:r w:rsidRPr="00CB36C4">
        <w:t xml:space="preserve"> вращающий момент равен противодействующему. Из этого условия равновесия для приборов магнитоэлектрической системы</w:t>
      </w:r>
      <w:r w:rsidRPr="00CB36C4">
        <w:rPr>
          <w:i/>
        </w:rPr>
        <w:t xml:space="preserve"> </w:t>
      </w:r>
      <w:r w:rsidRPr="00CB36C4">
        <w:rPr>
          <w:i/>
        </w:rPr>
        <w:sym w:font="Symbol" w:char="F06A"/>
      </w:r>
      <w:r w:rsidRPr="00CB36C4">
        <w:rPr>
          <w:i/>
        </w:rPr>
        <w:t xml:space="preserve"> </w:t>
      </w:r>
      <w:r w:rsidRPr="00CB36C4">
        <w:rPr>
          <w:i/>
        </w:rPr>
        <w:sym w:font="Symbol" w:char="F07E"/>
      </w:r>
      <w:r w:rsidRPr="00CB36C4">
        <w:rPr>
          <w:i/>
        </w:rPr>
        <w:t xml:space="preserve"> </w:t>
      </w:r>
      <w:r w:rsidRPr="00CB36C4">
        <w:rPr>
          <w:i/>
          <w:lang w:val="en-US"/>
        </w:rPr>
        <w:t>I</w:t>
      </w:r>
      <w:r w:rsidRPr="00CB36C4">
        <w:t>, и поэтому их шкалы равномерны.</w:t>
      </w:r>
    </w:p>
    <w:p w:rsidR="00CB36C4" w:rsidRPr="00CB36C4" w:rsidRDefault="00CB36C4" w:rsidP="00CB36C4">
      <w:pPr>
        <w:ind w:firstLine="567"/>
        <w:jc w:val="both"/>
      </w:pPr>
      <w:r w:rsidRPr="00CB36C4">
        <w:t xml:space="preserve">Поворачиваясь, катушка отклоняет стрелку прибора. Магнитоэлектрические приборы служат только для измерения постоянного тока и напряжения, так как направление поворота рамки зависит от направления тока в ней. Если по катушке пропустить переменный ток частотой 50 Гц, то направление вращающего момента станет меняться сто раз в секунду, подвижная часть не будет успевать за током и стрелка не </w:t>
      </w:r>
      <w:r w:rsidRPr="00CB36C4">
        <w:lastRenderedPageBreak/>
        <w:t xml:space="preserve">отклонится. Приборы данной системы пригодны для использования в цепях постоянного тока. </w:t>
      </w:r>
    </w:p>
    <w:p w:rsidR="00CB36C4" w:rsidRPr="00CB36C4" w:rsidRDefault="00CB36C4" w:rsidP="00CB36C4">
      <w:pPr>
        <w:ind w:left="360"/>
        <w:rPr>
          <w:b/>
          <w:i/>
        </w:rPr>
      </w:pPr>
      <w:r w:rsidRPr="00CB36C4">
        <w:rPr>
          <w:b/>
          <w:i/>
          <w:iCs/>
        </w:rPr>
        <w:t>2) Электромагнитная система.</w:t>
      </w:r>
      <w:r w:rsidRPr="00CB36C4">
        <w:rPr>
          <w:b/>
          <w:i/>
        </w:rPr>
        <w:t xml:space="preserve"> </w:t>
      </w:r>
    </w:p>
    <w:p w:rsidR="00CB36C4" w:rsidRPr="00CB36C4" w:rsidRDefault="00CB36C4" w:rsidP="00CB36C4">
      <w:pPr>
        <w:ind w:firstLine="567"/>
        <w:jc w:val="both"/>
      </w:pPr>
      <w:r w:rsidRPr="00CB36C4">
        <w:t xml:space="preserve">Принцип работы основан на взаимодействии магнитного поля неподвижной катушки с сердечником из </w:t>
      </w:r>
      <w:proofErr w:type="spellStart"/>
      <w:r w:rsidRPr="00CB36C4">
        <w:t>ферромагнитного</w:t>
      </w:r>
      <w:proofErr w:type="spellEnd"/>
      <w:r w:rsidRPr="00CB36C4">
        <w:t xml:space="preserve"> материала, внесенного в это поле. </w:t>
      </w:r>
    </w:p>
    <w:p w:rsidR="00CB36C4" w:rsidRPr="00CB36C4" w:rsidRDefault="00CB36C4" w:rsidP="00CB36C4">
      <w:pPr>
        <w:ind w:firstLine="567"/>
        <w:jc w:val="both"/>
      </w:pPr>
      <w:r w:rsidRPr="00CB36C4">
        <w:t xml:space="preserve">Основные детали: неподвижная катушка и подвижный сердечник из ферромагнетика. </w:t>
      </w:r>
    </w:p>
    <w:p w:rsidR="00CB36C4" w:rsidRPr="00CB36C4" w:rsidRDefault="00CB36C4" w:rsidP="00CB36C4">
      <w:pPr>
        <w:ind w:firstLine="567"/>
        <w:jc w:val="both"/>
      </w:pPr>
      <w:r w:rsidRPr="00CB36C4">
        <w:t xml:space="preserve">Вращающий момент, действующий на подвижную часть прибора, пропорционален квадрату силы тока: </w:t>
      </w:r>
    </w:p>
    <w:p w:rsidR="00CB36C4" w:rsidRPr="00CB36C4" w:rsidRDefault="00CB36C4" w:rsidP="00CB36C4">
      <w:pPr>
        <w:ind w:firstLine="567"/>
        <w:jc w:val="center"/>
      </w:pPr>
      <w:proofErr w:type="spellStart"/>
      <w:proofErr w:type="gramStart"/>
      <w:r w:rsidRPr="00CB36C4">
        <w:rPr>
          <w:i/>
          <w:iCs/>
        </w:rPr>
        <w:t>M</w:t>
      </w:r>
      <w:proofErr w:type="gramEnd"/>
      <w:r w:rsidRPr="00CB36C4">
        <w:rPr>
          <w:i/>
          <w:iCs/>
          <w:vertAlign w:val="subscript"/>
        </w:rPr>
        <w:t>вр</w:t>
      </w:r>
      <w:proofErr w:type="spellEnd"/>
      <w:r w:rsidRPr="00CB36C4">
        <w:rPr>
          <w:i/>
          <w:iCs/>
          <w:vertAlign w:val="subscript"/>
        </w:rPr>
        <w:t>.</w:t>
      </w:r>
      <w:r w:rsidRPr="00CB36C4">
        <w:rPr>
          <w:i/>
          <w:iCs/>
        </w:rPr>
        <w:t xml:space="preserve">= С · I </w:t>
      </w:r>
      <w:r w:rsidRPr="00CB36C4">
        <w:rPr>
          <w:i/>
          <w:iCs/>
          <w:vertAlign w:val="superscript"/>
        </w:rPr>
        <w:t>2</w:t>
      </w:r>
      <w:r w:rsidRPr="00CB36C4">
        <w:t>,</w:t>
      </w:r>
    </w:p>
    <w:p w:rsidR="00CB36C4" w:rsidRPr="00CB36C4" w:rsidRDefault="00CB36C4" w:rsidP="00CB36C4">
      <w:pPr>
        <w:ind w:firstLine="567"/>
        <w:jc w:val="both"/>
      </w:pPr>
      <w:r w:rsidRPr="00CB36C4">
        <w:t>где</w:t>
      </w:r>
      <w:proofErr w:type="gramStart"/>
      <w:r w:rsidRPr="00CB36C4">
        <w:t xml:space="preserve"> С</w:t>
      </w:r>
      <w:proofErr w:type="gramEnd"/>
      <w:r w:rsidRPr="00CB36C4">
        <w:t xml:space="preserve"> – коэффициент, зависящий от числа витков катушки, материала, формы сердечника и его положения относительно подвижной части. При равновесии подвижной части прибора угол поворота оказывается пропорционален квадрату тока. Вследствие этого шкала приборов электромагнитной системы неравномерна. Вследствие квадратичной зависимости направление отклонения стрелки прибора не зависит от направления тока, и, следовательно, могут применяться в цепях как постоянного, так и переменного токов. </w:t>
      </w:r>
    </w:p>
    <w:p w:rsidR="00CB36C4" w:rsidRPr="00CB36C4" w:rsidRDefault="00CB36C4" w:rsidP="00CB36C4">
      <w:pPr>
        <w:ind w:left="360"/>
        <w:jc w:val="both"/>
        <w:rPr>
          <w:b/>
        </w:rPr>
      </w:pPr>
      <w:r w:rsidRPr="00CB36C4">
        <w:rPr>
          <w:b/>
          <w:i/>
          <w:iCs/>
        </w:rPr>
        <w:t>3) Электродинамическая система</w:t>
      </w:r>
      <w:r w:rsidRPr="00CB36C4">
        <w:rPr>
          <w:b/>
          <w:iCs/>
        </w:rPr>
        <w:t>.</w:t>
      </w:r>
      <w:r w:rsidRPr="00CB36C4">
        <w:rPr>
          <w:b/>
        </w:rPr>
        <w:t xml:space="preserve"> </w:t>
      </w:r>
    </w:p>
    <w:p w:rsidR="00CB36C4" w:rsidRPr="00CB36C4" w:rsidRDefault="00CB36C4" w:rsidP="00CB36C4">
      <w:pPr>
        <w:ind w:firstLine="567"/>
        <w:jc w:val="both"/>
      </w:pPr>
      <w:r w:rsidRPr="00CB36C4">
        <w:t>Принцип работы основан на взаимодействии двух катуше</w:t>
      </w:r>
      <w:proofErr w:type="gramStart"/>
      <w:r w:rsidRPr="00CB36C4">
        <w:t>к(</w:t>
      </w:r>
      <w:proofErr w:type="gramEnd"/>
      <w:r w:rsidRPr="00CB36C4">
        <w:t xml:space="preserve">рамок), по которым течет ток. Одна из них неподвижна, а другая подвижна. Перемещение катушек относительно друг друга обусловливается тем, что проводники, по которым протекают токи одного направления, притягиваются, а с токами противоположных направлений – отталкиваются. </w:t>
      </w:r>
    </w:p>
    <w:p w:rsidR="00CB36C4" w:rsidRPr="00CB36C4" w:rsidRDefault="00CB36C4" w:rsidP="00CB36C4">
      <w:pPr>
        <w:ind w:firstLine="567"/>
        <w:jc w:val="both"/>
      </w:pPr>
      <w:proofErr w:type="gramStart"/>
      <w:r w:rsidRPr="00CB36C4">
        <w:t xml:space="preserve">Вращающий момент, действующий на подвижную катушку, пропорционален произведению силы тока в подвижной </w:t>
      </w:r>
      <w:proofErr w:type="spellStart"/>
      <w:r w:rsidRPr="00CB36C4">
        <w:rPr>
          <w:i/>
          <w:iCs/>
        </w:rPr>
        <w:t>I</w:t>
      </w:r>
      <w:r w:rsidRPr="00CB36C4">
        <w:rPr>
          <w:i/>
          <w:iCs/>
          <w:vertAlign w:val="subscript"/>
        </w:rPr>
        <w:t>п</w:t>
      </w:r>
      <w:proofErr w:type="spellEnd"/>
      <w:r w:rsidRPr="00CB36C4">
        <w:t xml:space="preserve"> и неподвижной </w:t>
      </w:r>
      <w:proofErr w:type="spellStart"/>
      <w:r w:rsidRPr="00CB36C4">
        <w:rPr>
          <w:i/>
          <w:iCs/>
        </w:rPr>
        <w:t>I</w:t>
      </w:r>
      <w:r w:rsidRPr="00CB36C4">
        <w:rPr>
          <w:i/>
          <w:iCs/>
          <w:vertAlign w:val="subscript"/>
        </w:rPr>
        <w:t>н</w:t>
      </w:r>
      <w:proofErr w:type="spellEnd"/>
      <w:r w:rsidRPr="00CB36C4">
        <w:t xml:space="preserve"> катушках: </w:t>
      </w:r>
      <w:proofErr w:type="gramEnd"/>
    </w:p>
    <w:p w:rsidR="00CB36C4" w:rsidRPr="00CB36C4" w:rsidRDefault="00CB36C4" w:rsidP="00CB36C4">
      <w:pPr>
        <w:ind w:firstLine="567"/>
        <w:jc w:val="center"/>
      </w:pPr>
      <w:proofErr w:type="spellStart"/>
      <w:r w:rsidRPr="00CB36C4">
        <w:rPr>
          <w:i/>
          <w:iCs/>
        </w:rPr>
        <w:t>M</w:t>
      </w:r>
      <w:r w:rsidRPr="00CB36C4">
        <w:rPr>
          <w:i/>
          <w:iCs/>
          <w:vertAlign w:val="subscript"/>
        </w:rPr>
        <w:t>вр</w:t>
      </w:r>
      <w:proofErr w:type="spellEnd"/>
      <w:r w:rsidRPr="00CB36C4">
        <w:rPr>
          <w:i/>
          <w:iCs/>
          <w:vertAlign w:val="subscript"/>
        </w:rPr>
        <w:t>.</w:t>
      </w:r>
      <w:r w:rsidRPr="00CB36C4">
        <w:rPr>
          <w:i/>
          <w:iCs/>
        </w:rPr>
        <w:t xml:space="preserve">= С · I </w:t>
      </w:r>
      <w:proofErr w:type="gramStart"/>
      <w:r w:rsidRPr="00CB36C4">
        <w:rPr>
          <w:i/>
          <w:iCs/>
          <w:vertAlign w:val="subscript"/>
        </w:rPr>
        <w:t>п</w:t>
      </w:r>
      <w:proofErr w:type="gramEnd"/>
      <w:r w:rsidRPr="00CB36C4">
        <w:rPr>
          <w:i/>
          <w:iCs/>
        </w:rPr>
        <w:t xml:space="preserve"> · </w:t>
      </w:r>
      <w:proofErr w:type="spellStart"/>
      <w:r w:rsidRPr="00CB36C4">
        <w:rPr>
          <w:i/>
          <w:iCs/>
        </w:rPr>
        <w:t>I</w:t>
      </w:r>
      <w:r w:rsidRPr="00CB36C4">
        <w:rPr>
          <w:i/>
          <w:iCs/>
          <w:vertAlign w:val="subscript"/>
        </w:rPr>
        <w:t>н</w:t>
      </w:r>
      <w:proofErr w:type="spellEnd"/>
      <w:r w:rsidRPr="00CB36C4">
        <w:t xml:space="preserve"> ,</w:t>
      </w:r>
    </w:p>
    <w:p w:rsidR="00CB36C4" w:rsidRPr="00CB36C4" w:rsidRDefault="00CB36C4" w:rsidP="00CB36C4">
      <w:pPr>
        <w:ind w:firstLine="567"/>
        <w:jc w:val="both"/>
      </w:pPr>
      <w:r w:rsidRPr="00CB36C4">
        <w:t>где</w:t>
      </w:r>
      <w:proofErr w:type="gramStart"/>
      <w:r w:rsidRPr="00CB36C4">
        <w:t xml:space="preserve"> С</w:t>
      </w:r>
      <w:proofErr w:type="gramEnd"/>
      <w:r w:rsidRPr="00CB36C4">
        <w:t xml:space="preserve"> – коэффициент, зависящий от числа витков катушек, размеров и формы катушек и их взаимного расположения. Из условия равновесия несложно определить, что угол поворота стрелки пропорционален токам, протекающим через катушки и шкалы амперметра и вольтметра электродинамической системы неравномерны, а для ваттметров равномерны. </w:t>
      </w:r>
    </w:p>
    <w:p w:rsidR="00CB36C4" w:rsidRPr="00CB36C4" w:rsidRDefault="00CB36C4" w:rsidP="00CB36C4">
      <w:pPr>
        <w:ind w:firstLine="550"/>
        <w:jc w:val="both"/>
        <w:rPr>
          <w:b/>
          <w:i/>
        </w:rPr>
      </w:pPr>
      <w:r w:rsidRPr="00CB36C4">
        <w:rPr>
          <w:b/>
          <w:i/>
          <w:iCs/>
        </w:rPr>
        <w:t>4) Электростатическая система.</w:t>
      </w:r>
      <w:r w:rsidRPr="00CB36C4">
        <w:rPr>
          <w:b/>
          <w:i/>
        </w:rPr>
        <w:t xml:space="preserve"> </w:t>
      </w:r>
    </w:p>
    <w:p w:rsidR="00CB36C4" w:rsidRPr="00CB36C4" w:rsidRDefault="00CB36C4" w:rsidP="00CB36C4">
      <w:pPr>
        <w:ind w:firstLine="567"/>
        <w:jc w:val="both"/>
      </w:pPr>
      <w:r w:rsidRPr="00CB36C4">
        <w:t xml:space="preserve">Принцип работы основан на действии электростатического поля, созданного между двумя неподвижными электродами, на подвижный электрод. Когда к неподвижным электродам приложено напряжение, подвижный электрод стремится расположиться так, чтобы электроемкость была наибольшей, вследствие чего подвижная часть отклоняется от первоначального положения. Вращающий момент, действующий на подвижную часть прибора, пропорционален квадрату напряжения. Вследствие этого шкала приборов электростатической системы неравномерна. </w:t>
      </w:r>
    </w:p>
    <w:p w:rsidR="00CB36C4" w:rsidRPr="00CB36C4" w:rsidRDefault="00CB36C4" w:rsidP="00CB36C4">
      <w:pPr>
        <w:ind w:left="360"/>
        <w:jc w:val="both"/>
        <w:rPr>
          <w:b/>
          <w:i/>
        </w:rPr>
      </w:pPr>
      <w:r w:rsidRPr="00CB36C4">
        <w:rPr>
          <w:b/>
          <w:i/>
          <w:iCs/>
        </w:rPr>
        <w:t>5) Цифровые измерительные приборы.</w:t>
      </w:r>
      <w:r w:rsidRPr="00CB36C4">
        <w:rPr>
          <w:b/>
          <w:i/>
        </w:rPr>
        <w:t xml:space="preserve"> </w:t>
      </w:r>
    </w:p>
    <w:p w:rsidR="00CB36C4" w:rsidRPr="00CB36C4" w:rsidRDefault="00CB36C4" w:rsidP="00CB36C4">
      <w:pPr>
        <w:ind w:left="-57" w:firstLine="567"/>
        <w:jc w:val="both"/>
      </w:pPr>
      <w:r w:rsidRPr="00CB36C4">
        <w:t xml:space="preserve">Основой цифрового вольтметра является аналого-цифровой преобразователь (АЦП). В настоящее время имеется множество схемотехнических принципов построения АЦП, однако общим из них является сравнение измеряемой величины с набором эталонов. Основными характеристиками АЦП являются точность преобразования (число разрядов в выходном коде) и быстродействие. Можно условно разделить АЦП на два класса: последовательного счета, когда выходной код определяется равенством измеряемого напряжения с дискретно растущим эталонным напряжением и параллельного, когда сигнал сравнивается с набором эталонных напряжений. </w:t>
      </w:r>
    </w:p>
    <w:p w:rsidR="00CB36C4" w:rsidRPr="00CB36C4" w:rsidRDefault="00CB36C4" w:rsidP="00CB36C4">
      <w:pPr>
        <w:ind w:left="-57" w:firstLine="567"/>
        <w:jc w:val="both"/>
      </w:pPr>
      <w:r w:rsidRPr="00CB36C4">
        <w:t xml:space="preserve">Цифровой амперметр можно </w:t>
      </w:r>
      <w:proofErr w:type="gramStart"/>
      <w:r w:rsidRPr="00CB36C4">
        <w:t>реализовать</w:t>
      </w:r>
      <w:proofErr w:type="gramEnd"/>
      <w:r w:rsidRPr="00CB36C4">
        <w:t xml:space="preserve"> установив на входе цифрового вольтметр калиброванный резистор небольшой величины, через который протекает измеряемый ток. Падение напряжения на входном резисторе, пропорциональное протекающему току, измеряется цифровым вольтметром, табло которого соответствующим образом градуируется. </w:t>
      </w:r>
    </w:p>
    <w:p w:rsidR="003236A4" w:rsidRPr="00CB36C4" w:rsidRDefault="003236A4"/>
    <w:sectPr w:rsidR="003236A4" w:rsidRPr="00CB3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227"/>
    <w:multiLevelType w:val="multilevel"/>
    <w:tmpl w:val="259641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6945E02"/>
    <w:multiLevelType w:val="multilevel"/>
    <w:tmpl w:val="925A195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95A35AA"/>
    <w:multiLevelType w:val="multilevel"/>
    <w:tmpl w:val="0240D1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DBE4949"/>
    <w:multiLevelType w:val="multilevel"/>
    <w:tmpl w:val="8A963FF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E3060D5"/>
    <w:multiLevelType w:val="multilevel"/>
    <w:tmpl w:val="3DD0E01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DA8452E"/>
    <w:multiLevelType w:val="multilevel"/>
    <w:tmpl w:val="865287D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DDE6525"/>
    <w:multiLevelType w:val="hybridMultilevel"/>
    <w:tmpl w:val="DCF4F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C27417"/>
    <w:multiLevelType w:val="hybridMultilevel"/>
    <w:tmpl w:val="C51092C4"/>
    <w:lvl w:ilvl="0" w:tplc="DEFCE31A">
      <w:start w:val="1"/>
      <w:numFmt w:val="bullet"/>
      <w:lvlText w:val="-"/>
      <w:lvlJc w:val="left"/>
      <w:pPr>
        <w:tabs>
          <w:tab w:val="num" w:pos="720"/>
        </w:tabs>
        <w:ind w:left="720" w:hanging="360"/>
      </w:pPr>
      <w:rPr>
        <w:rFonts w:ascii="Times New Roman" w:hAnsi="Times New Roman" w:hint="default"/>
      </w:rPr>
    </w:lvl>
    <w:lvl w:ilvl="1" w:tplc="0FCA2C06" w:tentative="1">
      <w:start w:val="1"/>
      <w:numFmt w:val="bullet"/>
      <w:lvlText w:val="-"/>
      <w:lvlJc w:val="left"/>
      <w:pPr>
        <w:tabs>
          <w:tab w:val="num" w:pos="1440"/>
        </w:tabs>
        <w:ind w:left="1440" w:hanging="360"/>
      </w:pPr>
      <w:rPr>
        <w:rFonts w:ascii="Times New Roman" w:hAnsi="Times New Roman" w:hint="default"/>
      </w:rPr>
    </w:lvl>
    <w:lvl w:ilvl="2" w:tplc="424E4082" w:tentative="1">
      <w:start w:val="1"/>
      <w:numFmt w:val="bullet"/>
      <w:lvlText w:val="-"/>
      <w:lvlJc w:val="left"/>
      <w:pPr>
        <w:tabs>
          <w:tab w:val="num" w:pos="2160"/>
        </w:tabs>
        <w:ind w:left="2160" w:hanging="360"/>
      </w:pPr>
      <w:rPr>
        <w:rFonts w:ascii="Times New Roman" w:hAnsi="Times New Roman" w:hint="default"/>
      </w:rPr>
    </w:lvl>
    <w:lvl w:ilvl="3" w:tplc="4D38DEB8" w:tentative="1">
      <w:start w:val="1"/>
      <w:numFmt w:val="bullet"/>
      <w:lvlText w:val="-"/>
      <w:lvlJc w:val="left"/>
      <w:pPr>
        <w:tabs>
          <w:tab w:val="num" w:pos="2880"/>
        </w:tabs>
        <w:ind w:left="2880" w:hanging="360"/>
      </w:pPr>
      <w:rPr>
        <w:rFonts w:ascii="Times New Roman" w:hAnsi="Times New Roman" w:hint="default"/>
      </w:rPr>
    </w:lvl>
    <w:lvl w:ilvl="4" w:tplc="D9645468" w:tentative="1">
      <w:start w:val="1"/>
      <w:numFmt w:val="bullet"/>
      <w:lvlText w:val="-"/>
      <w:lvlJc w:val="left"/>
      <w:pPr>
        <w:tabs>
          <w:tab w:val="num" w:pos="3600"/>
        </w:tabs>
        <w:ind w:left="3600" w:hanging="360"/>
      </w:pPr>
      <w:rPr>
        <w:rFonts w:ascii="Times New Roman" w:hAnsi="Times New Roman" w:hint="default"/>
      </w:rPr>
    </w:lvl>
    <w:lvl w:ilvl="5" w:tplc="7B9C8AA2" w:tentative="1">
      <w:start w:val="1"/>
      <w:numFmt w:val="bullet"/>
      <w:lvlText w:val="-"/>
      <w:lvlJc w:val="left"/>
      <w:pPr>
        <w:tabs>
          <w:tab w:val="num" w:pos="4320"/>
        </w:tabs>
        <w:ind w:left="4320" w:hanging="360"/>
      </w:pPr>
      <w:rPr>
        <w:rFonts w:ascii="Times New Roman" w:hAnsi="Times New Roman" w:hint="default"/>
      </w:rPr>
    </w:lvl>
    <w:lvl w:ilvl="6" w:tplc="D2325770" w:tentative="1">
      <w:start w:val="1"/>
      <w:numFmt w:val="bullet"/>
      <w:lvlText w:val="-"/>
      <w:lvlJc w:val="left"/>
      <w:pPr>
        <w:tabs>
          <w:tab w:val="num" w:pos="5040"/>
        </w:tabs>
        <w:ind w:left="5040" w:hanging="360"/>
      </w:pPr>
      <w:rPr>
        <w:rFonts w:ascii="Times New Roman" w:hAnsi="Times New Roman" w:hint="default"/>
      </w:rPr>
    </w:lvl>
    <w:lvl w:ilvl="7" w:tplc="C440761E" w:tentative="1">
      <w:start w:val="1"/>
      <w:numFmt w:val="bullet"/>
      <w:lvlText w:val="-"/>
      <w:lvlJc w:val="left"/>
      <w:pPr>
        <w:tabs>
          <w:tab w:val="num" w:pos="5760"/>
        </w:tabs>
        <w:ind w:left="5760" w:hanging="360"/>
      </w:pPr>
      <w:rPr>
        <w:rFonts w:ascii="Times New Roman" w:hAnsi="Times New Roman" w:hint="default"/>
      </w:rPr>
    </w:lvl>
    <w:lvl w:ilvl="8" w:tplc="C8D293D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8AB7CE4"/>
    <w:multiLevelType w:val="multilevel"/>
    <w:tmpl w:val="111E17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4C12897"/>
    <w:multiLevelType w:val="multilevel"/>
    <w:tmpl w:val="CB0C08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8C004ED"/>
    <w:multiLevelType w:val="multilevel"/>
    <w:tmpl w:val="6246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64384F"/>
    <w:multiLevelType w:val="multilevel"/>
    <w:tmpl w:val="D804C34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5E061B2"/>
    <w:multiLevelType w:val="multilevel"/>
    <w:tmpl w:val="80D60BA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7913243D"/>
    <w:multiLevelType w:val="multilevel"/>
    <w:tmpl w:val="F878E0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CC42BCE"/>
    <w:multiLevelType w:val="multilevel"/>
    <w:tmpl w:val="8EC6B3B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9"/>
  </w:num>
  <w:num w:numId="4">
    <w:abstractNumId w:val="4"/>
  </w:num>
  <w:num w:numId="5">
    <w:abstractNumId w:val="12"/>
  </w:num>
  <w:num w:numId="6">
    <w:abstractNumId w:val="11"/>
  </w:num>
  <w:num w:numId="7">
    <w:abstractNumId w:val="13"/>
  </w:num>
  <w:num w:numId="8">
    <w:abstractNumId w:val="1"/>
  </w:num>
  <w:num w:numId="9">
    <w:abstractNumId w:val="3"/>
  </w:num>
  <w:num w:numId="10">
    <w:abstractNumId w:val="8"/>
  </w:num>
  <w:num w:numId="11">
    <w:abstractNumId w:val="5"/>
  </w:num>
  <w:num w:numId="12">
    <w:abstractNumId w:val="14"/>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C4"/>
    <w:rsid w:val="003236A4"/>
    <w:rsid w:val="003E06C7"/>
    <w:rsid w:val="00C00967"/>
    <w:rsid w:val="00CB36C4"/>
    <w:rsid w:val="00FB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6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B36C4"/>
    <w:pPr>
      <w:spacing w:before="173" w:after="173"/>
    </w:pPr>
    <w:rPr>
      <w:color w:val="000000"/>
    </w:rPr>
  </w:style>
  <w:style w:type="paragraph" w:styleId="a4">
    <w:name w:val="Balloon Text"/>
    <w:basedOn w:val="a"/>
    <w:link w:val="a5"/>
    <w:uiPriority w:val="99"/>
    <w:semiHidden/>
    <w:unhideWhenUsed/>
    <w:rsid w:val="00CB36C4"/>
    <w:rPr>
      <w:rFonts w:ascii="Tahoma" w:hAnsi="Tahoma" w:cs="Tahoma"/>
      <w:sz w:val="16"/>
      <w:szCs w:val="16"/>
    </w:rPr>
  </w:style>
  <w:style w:type="character" w:customStyle="1" w:styleId="a5">
    <w:name w:val="Текст выноски Знак"/>
    <w:basedOn w:val="a0"/>
    <w:link w:val="a4"/>
    <w:uiPriority w:val="99"/>
    <w:semiHidden/>
    <w:rsid w:val="00CB36C4"/>
    <w:rPr>
      <w:rFonts w:ascii="Tahoma" w:eastAsia="Times New Roman" w:hAnsi="Tahoma" w:cs="Tahoma"/>
      <w:sz w:val="16"/>
      <w:szCs w:val="16"/>
      <w:lang w:eastAsia="ru-RU"/>
    </w:rPr>
  </w:style>
  <w:style w:type="paragraph" w:styleId="a6">
    <w:name w:val="List Paragraph"/>
    <w:aliases w:val="Содержание. 2 уровень"/>
    <w:basedOn w:val="a"/>
    <w:link w:val="a7"/>
    <w:qFormat/>
    <w:rsid w:val="00FB5CEC"/>
    <w:pPr>
      <w:spacing w:before="120" w:after="120"/>
      <w:ind w:left="708"/>
    </w:pPr>
    <w:rPr>
      <w:szCs w:val="20"/>
      <w:lang w:val="x-none" w:eastAsia="x-none"/>
    </w:rPr>
  </w:style>
  <w:style w:type="character" w:customStyle="1" w:styleId="a7">
    <w:name w:val="Абзац списка Знак"/>
    <w:aliases w:val="Содержание. 2 уровень Знак"/>
    <w:link w:val="a6"/>
    <w:locked/>
    <w:rsid w:val="00FB5CEC"/>
    <w:rPr>
      <w:rFonts w:ascii="Times New Roman" w:eastAsia="Times New Roman"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6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B36C4"/>
    <w:pPr>
      <w:spacing w:before="173" w:after="173"/>
    </w:pPr>
    <w:rPr>
      <w:color w:val="000000"/>
    </w:rPr>
  </w:style>
  <w:style w:type="paragraph" w:styleId="a4">
    <w:name w:val="Balloon Text"/>
    <w:basedOn w:val="a"/>
    <w:link w:val="a5"/>
    <w:uiPriority w:val="99"/>
    <w:semiHidden/>
    <w:unhideWhenUsed/>
    <w:rsid w:val="00CB36C4"/>
    <w:rPr>
      <w:rFonts w:ascii="Tahoma" w:hAnsi="Tahoma" w:cs="Tahoma"/>
      <w:sz w:val="16"/>
      <w:szCs w:val="16"/>
    </w:rPr>
  </w:style>
  <w:style w:type="character" w:customStyle="1" w:styleId="a5">
    <w:name w:val="Текст выноски Знак"/>
    <w:basedOn w:val="a0"/>
    <w:link w:val="a4"/>
    <w:uiPriority w:val="99"/>
    <w:semiHidden/>
    <w:rsid w:val="00CB36C4"/>
    <w:rPr>
      <w:rFonts w:ascii="Tahoma" w:eastAsia="Times New Roman" w:hAnsi="Tahoma" w:cs="Tahoma"/>
      <w:sz w:val="16"/>
      <w:szCs w:val="16"/>
      <w:lang w:eastAsia="ru-RU"/>
    </w:rPr>
  </w:style>
  <w:style w:type="paragraph" w:styleId="a6">
    <w:name w:val="List Paragraph"/>
    <w:aliases w:val="Содержание. 2 уровень"/>
    <w:basedOn w:val="a"/>
    <w:link w:val="a7"/>
    <w:qFormat/>
    <w:rsid w:val="00FB5CEC"/>
    <w:pPr>
      <w:spacing w:before="120" w:after="120"/>
      <w:ind w:left="708"/>
    </w:pPr>
    <w:rPr>
      <w:szCs w:val="20"/>
      <w:lang w:val="x-none" w:eastAsia="x-none"/>
    </w:rPr>
  </w:style>
  <w:style w:type="character" w:customStyle="1" w:styleId="a7">
    <w:name w:val="Абзац списка Знак"/>
    <w:aliases w:val="Содержание. 2 уровень Знак"/>
    <w:link w:val="a6"/>
    <w:locked/>
    <w:rsid w:val="00FB5CEC"/>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62801">
      <w:bodyDiv w:val="1"/>
      <w:marLeft w:val="0"/>
      <w:marRight w:val="0"/>
      <w:marTop w:val="0"/>
      <w:marBottom w:val="0"/>
      <w:divBdr>
        <w:top w:val="none" w:sz="0" w:space="0" w:color="auto"/>
        <w:left w:val="none" w:sz="0" w:space="0" w:color="auto"/>
        <w:bottom w:val="none" w:sz="0" w:space="0" w:color="auto"/>
        <w:right w:val="none" w:sz="0" w:space="0" w:color="auto"/>
      </w:divBdr>
    </w:div>
    <w:div w:id="942958219">
      <w:bodyDiv w:val="1"/>
      <w:marLeft w:val="0"/>
      <w:marRight w:val="0"/>
      <w:marTop w:val="0"/>
      <w:marBottom w:val="0"/>
      <w:divBdr>
        <w:top w:val="none" w:sz="0" w:space="0" w:color="auto"/>
        <w:left w:val="none" w:sz="0" w:space="0" w:color="auto"/>
        <w:bottom w:val="none" w:sz="0" w:space="0" w:color="auto"/>
        <w:right w:val="none" w:sz="0" w:space="0" w:color="auto"/>
      </w:divBdr>
    </w:div>
    <w:div w:id="975916235">
      <w:bodyDiv w:val="1"/>
      <w:marLeft w:val="0"/>
      <w:marRight w:val="0"/>
      <w:marTop w:val="0"/>
      <w:marBottom w:val="0"/>
      <w:divBdr>
        <w:top w:val="none" w:sz="0" w:space="0" w:color="auto"/>
        <w:left w:val="none" w:sz="0" w:space="0" w:color="auto"/>
        <w:bottom w:val="none" w:sz="0" w:space="0" w:color="auto"/>
        <w:right w:val="none" w:sz="0" w:space="0" w:color="auto"/>
      </w:divBdr>
    </w:div>
    <w:div w:id="1198931548">
      <w:bodyDiv w:val="1"/>
      <w:marLeft w:val="0"/>
      <w:marRight w:val="0"/>
      <w:marTop w:val="0"/>
      <w:marBottom w:val="0"/>
      <w:divBdr>
        <w:top w:val="none" w:sz="0" w:space="0" w:color="auto"/>
        <w:left w:val="none" w:sz="0" w:space="0" w:color="auto"/>
        <w:bottom w:val="none" w:sz="0" w:space="0" w:color="auto"/>
        <w:right w:val="none" w:sz="0" w:space="0" w:color="auto"/>
      </w:divBdr>
    </w:div>
    <w:div w:id="1242761549">
      <w:bodyDiv w:val="1"/>
      <w:marLeft w:val="0"/>
      <w:marRight w:val="0"/>
      <w:marTop w:val="0"/>
      <w:marBottom w:val="0"/>
      <w:divBdr>
        <w:top w:val="none" w:sz="0" w:space="0" w:color="auto"/>
        <w:left w:val="none" w:sz="0" w:space="0" w:color="auto"/>
        <w:bottom w:val="none" w:sz="0" w:space="0" w:color="auto"/>
        <w:right w:val="none" w:sz="0" w:space="0" w:color="auto"/>
      </w:divBdr>
    </w:div>
    <w:div w:id="1490946175">
      <w:bodyDiv w:val="1"/>
      <w:marLeft w:val="0"/>
      <w:marRight w:val="0"/>
      <w:marTop w:val="0"/>
      <w:marBottom w:val="0"/>
      <w:divBdr>
        <w:top w:val="none" w:sz="0" w:space="0" w:color="auto"/>
        <w:left w:val="none" w:sz="0" w:space="0" w:color="auto"/>
        <w:bottom w:val="none" w:sz="0" w:space="0" w:color="auto"/>
        <w:right w:val="none" w:sz="0" w:space="0" w:color="auto"/>
      </w:divBdr>
      <w:divsChild>
        <w:div w:id="689838218">
          <w:marLeft w:val="0"/>
          <w:marRight w:val="0"/>
          <w:marTop w:val="115"/>
          <w:marBottom w:val="0"/>
          <w:divBdr>
            <w:top w:val="none" w:sz="0" w:space="0" w:color="auto"/>
            <w:left w:val="none" w:sz="0" w:space="0" w:color="auto"/>
            <w:bottom w:val="none" w:sz="0" w:space="0" w:color="auto"/>
            <w:right w:val="none" w:sz="0" w:space="0" w:color="auto"/>
          </w:divBdr>
        </w:div>
        <w:div w:id="1172456140">
          <w:marLeft w:val="0"/>
          <w:marRight w:val="0"/>
          <w:marTop w:val="115"/>
          <w:marBottom w:val="0"/>
          <w:divBdr>
            <w:top w:val="none" w:sz="0" w:space="0" w:color="auto"/>
            <w:left w:val="none" w:sz="0" w:space="0" w:color="auto"/>
            <w:bottom w:val="none" w:sz="0" w:space="0" w:color="auto"/>
            <w:right w:val="none" w:sz="0" w:space="0" w:color="auto"/>
          </w:divBdr>
        </w:div>
        <w:div w:id="779644059">
          <w:marLeft w:val="0"/>
          <w:marRight w:val="0"/>
          <w:marTop w:val="115"/>
          <w:marBottom w:val="0"/>
          <w:divBdr>
            <w:top w:val="none" w:sz="0" w:space="0" w:color="auto"/>
            <w:left w:val="none" w:sz="0" w:space="0" w:color="auto"/>
            <w:bottom w:val="none" w:sz="0" w:space="0" w:color="auto"/>
            <w:right w:val="none" w:sz="0" w:space="0" w:color="auto"/>
          </w:divBdr>
        </w:div>
        <w:div w:id="2058124586">
          <w:marLeft w:val="0"/>
          <w:marRight w:val="0"/>
          <w:marTop w:val="115"/>
          <w:marBottom w:val="0"/>
          <w:divBdr>
            <w:top w:val="none" w:sz="0" w:space="0" w:color="auto"/>
            <w:left w:val="none" w:sz="0" w:space="0" w:color="auto"/>
            <w:bottom w:val="none" w:sz="0" w:space="0" w:color="auto"/>
            <w:right w:val="none" w:sz="0" w:space="0" w:color="auto"/>
          </w:divBdr>
        </w:div>
      </w:divsChild>
    </w:div>
    <w:div w:id="1526944406">
      <w:bodyDiv w:val="1"/>
      <w:marLeft w:val="0"/>
      <w:marRight w:val="0"/>
      <w:marTop w:val="0"/>
      <w:marBottom w:val="0"/>
      <w:divBdr>
        <w:top w:val="none" w:sz="0" w:space="0" w:color="auto"/>
        <w:left w:val="none" w:sz="0" w:space="0" w:color="auto"/>
        <w:bottom w:val="none" w:sz="0" w:space="0" w:color="auto"/>
        <w:right w:val="none" w:sz="0" w:space="0" w:color="auto"/>
      </w:divBdr>
    </w:div>
    <w:div w:id="177362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1588</Words>
  <Characters>9058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2020-04-11T06:00:00Z</dcterms:created>
  <dcterms:modified xsi:type="dcterms:W3CDTF">2020-04-11T06:22:00Z</dcterms:modified>
</cp:coreProperties>
</file>